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6622" w:rsidRDefault="00EA6622">
      <w:pPr>
        <w:rPr>
          <w:rtl/>
        </w:rPr>
      </w:pPr>
    </w:p>
    <w:p w:rsidR="00EA66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85" o:spid="_x0000_s1025" type="#_x0000_t202" style="position:absolute;left:0;text-align:left;margin-left:50pt;margin-top:771.95pt;width:495.35pt;height:30pt;z-index:3;mso-position-horizontal-relative:page;mso-position-vertical-relative:page" stroked="f">
            <v:textbox style="mso-next-textbox:#_x0000_s8085" inset="0,0,0,0">
              <w:txbxContent>
                <w:p w:rsidR="008E03D1" w:rsidRDefault="008E03D1">
                  <w:r>
                    <w:rPr>
                      <w:rtl/>
                    </w:rPr>
                    <w:t>2                                            ספר החוקים 112                 י"ד בכסליו התשי"ג 02.12.1952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086" o:spid="_x0000_s1026" type="#_x0000_t202" style="position:absolute;left:0;text-align:left;margin-left:80.25pt;margin-top:106.05pt;width:432.85pt;height:718.15pt;z-index:2;mso-position-horizontal-relative:page;mso-position-vertical-relative:page" stroked="f">
            <v:textbox style="mso-next-textbox:#_x0000_s8086" inset="0,0,0,0">
              <w:txbxContent>
                <w:p w:rsidR="008E03D1" w:rsidRDefault="008E03D1">
                  <w:pPr>
                    <w:pStyle w:val="OCRStyle1"/>
                    <w:ind w:left="142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מעמד ההסתדרות הציונית העולמית - הסוכנות</w:t>
                  </w:r>
                </w:p>
                <w:p w:rsidR="008E03D1" w:rsidRDefault="008E03D1">
                  <w:pPr>
                    <w:pStyle w:val="OCRStyle1"/>
                    <w:ind w:left="216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היהודית לארץ ישראל, תשי"ג-1952*</w:t>
                  </w:r>
                </w:p>
                <w:p w:rsidR="008E03D1" w:rsidRDefault="008E03D1">
                  <w:pPr>
                    <w:pStyle w:val="OCRStyle1"/>
                    <w:ind w:left="49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מדיבת ישראל רואה עצמה כיצירת עם ישראל כולו, ושעריה פתוחים בהתאם לחוקיה</w:t>
                  </w:r>
                </w:p>
                <w:p w:rsidR="008E03D1" w:rsidRDefault="008E03D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לכל יהודי הרוצה לעלות אליה.</w:t>
                  </w:r>
                </w:p>
                <w:p w:rsidR="008E03D1" w:rsidRDefault="008E03D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 ההסתדרות הציונית העולמית מאז היווסדה לפני יובל שנים עמדה בראש תנועת</w:t>
                  </w:r>
                </w:p>
                <w:p w:rsidR="008E03D1" w:rsidRDefault="008E03D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העם היהודי ומאמציו להגשים חזון דורות לשוב למולדתו, ובעזרת חוגים וגופים יהודים</w:t>
                  </w:r>
                </w:p>
                <w:p w:rsidR="008E03D1" w:rsidRDefault="008E03D1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אחרים נשאה באחריות מרכזית לכינון מדינת ישראל,</w:t>
                  </w:r>
                </w:p>
                <w:p w:rsidR="008E03D1" w:rsidRDefault="008E03D1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3. ההסתדרות הציונית העולמית שהיא גם הסוכנות היהודית לארץ ישראל שוקדת</w:t>
                  </w:r>
                </w:p>
                <w:p w:rsidR="008E03D1" w:rsidRDefault="008E03D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כמקודם על העליה ומנצחת על מפעלי קליטה והתישבות במדינה.</w:t>
                  </w:r>
                </w:p>
                <w:p w:rsidR="008E03D1" w:rsidRDefault="008E03D1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4 .מדינת ישראל מכירה בהסתדרות הציונית העולמית כסוכנות המוסמכת שתוסיף</w:t>
                  </w:r>
                </w:p>
                <w:p w:rsidR="008E03D1" w:rsidRDefault="008E03D1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לפעול במדינת ישראל לפיתוח הארץ ויישובה, לקליטת עולים מהתפוצות ולתיאום</w:t>
                  </w:r>
                </w:p>
                <w:p w:rsidR="008E03D1" w:rsidRDefault="008E03D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פעולותיהם בישראל של מוסדות ואיגודים יהודיים הפועלים בתחומים אלה.</w:t>
                  </w:r>
                </w:p>
                <w:p w:rsidR="008E03D1" w:rsidRDefault="008E03D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5. ייעוד קיבוץ הגלויות העומד במרכז משימותיהן של מדינת ישראל ושל התנועה</w:t>
                  </w:r>
                </w:p>
                <w:p w:rsidR="008E03D1" w:rsidRDefault="008E03D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הציונית בימינו, מחייב מאמצים מתמידים של העם היהודי לתפוצותיו; ולכן מצפה מדיבת</w:t>
                  </w:r>
                </w:p>
                <w:p w:rsidR="008E03D1" w:rsidRDefault="008E03D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ישראל להשתתפותם של כל היהודים, כיחידים ובגופים, בבנין המדינה ובעזרה לעליית</w:t>
                  </w:r>
                </w:p>
                <w:p w:rsidR="008E03D1" w:rsidRDefault="008E03D1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המוני העם לתוכה, ורואה צורך באיחוד כל קיבוצי היהודים למטרה זו.</w:t>
                  </w:r>
                </w:p>
                <w:p w:rsidR="008E03D1" w:rsidRDefault="008E03D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6. מדיבת ישראל מצפה למאמצים מצד ההסתדרות הציונית העולמית להשגת איחוד</w:t>
                  </w:r>
                </w:p>
                <w:p w:rsidR="008E03D1" w:rsidRDefault="008E03D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זה : אם למטרה זו תחליט ההסתדרות הציונית, בהסכמת הממשלה ובאישור הכנסת, להרחיב</w:t>
                  </w:r>
                </w:p>
                <w:p w:rsidR="008E03D1" w:rsidRDefault="008E03D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את בסיסה, ייהנה הגוף המורחב מהמעמד שהוענק במדינת ישראל להסתדרות הציונית</w:t>
                  </w:r>
                </w:p>
                <w:p w:rsidR="008E03D1" w:rsidRDefault="008E03D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העולמית.</w:t>
                  </w:r>
                </w:p>
                <w:p w:rsidR="008E03D1" w:rsidRDefault="008E03D1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7. פרטי מעמדה וצורת שיתוף הפעולה של ההסתדרות הציונית העולמית - שנציגותה</w:t>
                  </w:r>
                </w:p>
                <w:p w:rsidR="008E03D1" w:rsidRDefault="008E03D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היא ההנהלה הציונית הנקראת גם בשם הנהלת הסוכנות היהודית לארץ ישראל - עם</w:t>
                  </w:r>
                </w:p>
                <w:p w:rsidR="008E03D1" w:rsidRDefault="008E03D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הממשלה, ייקבעו באמנה שתיכרת בישראל בין הממשלה לבין ההנהלה הציונית.</w:t>
                  </w:r>
                </w:p>
                <w:p w:rsidR="008E03D1" w:rsidRDefault="008E03D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8. האמבה תהיה מבוססת על הצהרת הקונגרס הציוני הכ"ג בירושלים כי הפעולה</w:t>
                  </w:r>
                </w:p>
                <w:p w:rsidR="008E03D1" w:rsidRDefault="008E03D1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המעשית של ההסתדרות הציונית העולמית וארגוניה למילוי תפקידיה ההיסטוריים בארץ</w:t>
                  </w:r>
                </w:p>
                <w:p w:rsidR="008E03D1" w:rsidRDefault="008E03D1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ישראל מחייבת שיתוף פעולה ותיאום מלאים מצדה עם מדיבת ישראל וממשלתה בהתאם</w:t>
                  </w:r>
                </w:p>
                <w:p w:rsidR="008E03D1" w:rsidRDefault="008E03D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לחוקי המדיבה.</w:t>
                  </w:r>
                </w:p>
                <w:p w:rsidR="008E03D1" w:rsidRDefault="008E03D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9, תוקם ועדה לתיאום הפעולות בין הממשלה וההנהלה בשטחים שבהם תפעל ההנהלה</w:t>
                  </w:r>
                </w:p>
                <w:p w:rsidR="008E03D1" w:rsidRDefault="008E03D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על פי האמנה : תפקידי הועדה ייקבעו באמנה.</w:t>
                  </w:r>
                </w:p>
                <w:p w:rsidR="008E03D1" w:rsidRDefault="008E03D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10 . האמנה וכל שיבוי או תיקון שיחולו בה בהסכמת שבי הצדדים, יפורסמו ברשומות</w:t>
                  </w:r>
                </w:p>
                <w:p w:rsidR="008E03D1" w:rsidRDefault="008E03D1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ויקבלו תוקף מיום פרסומם, אלא אם בקבע בהם לכך יום מוקדם או מאוחר מיום הפרסום.</w:t>
                  </w:r>
                </w:p>
                <w:p w:rsidR="008E03D1" w:rsidRDefault="008E03D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11. ההנהלה היא אישיות משפטית והיא רשאית להתקשר בחוזים, לרכוש בכסים, להחזיק</w:t>
                  </w:r>
                </w:p>
                <w:p w:rsidR="008E03D1" w:rsidRDefault="008E03D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בהם ולהוציאם מרשותה, ולהיות צד בכל משא ומתן משפטי ואחר.</w:t>
                  </w:r>
                </w:p>
                <w:p w:rsidR="008E03D1" w:rsidRPr="00EA6622" w:rsidRDefault="008E03D1">
                  <w:pPr>
                    <w:pStyle w:val="OCRStyle1"/>
                    <w:ind w:left="89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ו' בכסלו תשי"ג (24 בנובמבר 1952).</w:t>
                  </w:r>
                </w:p>
              </w:txbxContent>
            </v:textbox>
            <w10:wrap anchorx="page" anchory="page"/>
          </v:shape>
        </w:pict>
      </w:r>
      <w:r>
        <w:pict>
          <v:shape id="_x0000_s8087" o:spid="_x0000_s1027" type="#_x0000_t202" style="position:absolute;left:0;text-align:left;margin-left:515.05pt;margin-top:92pt;width:54.85pt;height:26.55pt;z-index:1;mso-position-horizontal-relative:page;mso-position-vertical-relative:page" stroked="f">
            <v:textbox style="mso-next-textbox:#_x0000_s8087" inset="0,0,0,0">
              <w:txbxContent>
                <w:p w:rsidR="008E03D1" w:rsidRDefault="008E03D1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1</w:t>
                  </w:r>
                </w:p>
              </w:txbxContent>
            </v:textbox>
            <w10:wrap anchorx="page" anchory="page"/>
          </v:shape>
        </w:pict>
      </w:r>
    </w:p>
    <w:p w:rsidR="002C2016" w:rsidRDefault="002C2016">
      <w:pPr>
        <w:rPr>
          <w:rtl/>
        </w:rPr>
      </w:pPr>
      <w:r>
        <w:rPr>
          <w:rtl/>
        </w:rPr>
        <w:br w:type="page"/>
      </w:r>
    </w:p>
    <w:p w:rsidR="002C2016" w:rsidRDefault="00000000">
      <w:pPr>
        <w:rPr>
          <w:rtl/>
        </w:rPr>
      </w:pPr>
      <w:r>
        <w:pict>
          <v:shape id="_x0000_s8088" o:spid="_x0000_s1028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088" inset="0,0,0,0">
              <w:txbxContent>
                <w:p w:rsidR="008E03D1" w:rsidRDefault="008E03D1">
                  <w:r>
                    <w:rPr>
                      <w:rtl/>
                    </w:rPr>
                    <w:t>3                                            ספר החוקים 112                 י"ד בכסליו התשי"ג 02.12.1952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089" o:spid="_x0000_s1029" type="#_x0000_t202" style="position:absolute;left:0;text-align:left;margin-left:370.8pt;margin-top:804.5pt;width:195.25pt;height:17.6pt;z-index:5;mso-position-horizontal-relative:page;mso-position-vertical-relative:page" stroked="f">
            <v:textbox style="mso-next-textbox:#_x0000_s8089" inset="0,0,0,0">
              <w:txbxContent>
                <w:p w:rsidR="008E03D1" w:rsidRDefault="008E03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090" o:spid="_x0000_s1030" type="#_x0000_t202" style="position:absolute;left:0;text-align:left;margin-left:137.35pt;margin-top:93.9pt;width:428.65pt;height:307.3pt;z-index:4;mso-position-horizontal-relative:page;mso-position-vertical-relative:page" stroked="f">
            <v:textbox style="mso-next-textbox:#_x0000_s8090" inset="0,0,0,0">
              <w:txbxContent>
                <w:p w:rsidR="008E03D1" w:rsidRDefault="008E03D1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12. ההנהלה, קרנותיה ושאר מוסדותיה יהיו פטורים ממסים ותשלומי חובה ממשלתיים</w:t>
                  </w:r>
                </w:p>
                <w:p w:rsidR="008E03D1" w:rsidRDefault="008E03D1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אחרים באותן ההגבלות ובאותם התנאים שייקבעו באמנה: הפטור ייכנס לתקפו בהיכנס</w:t>
                  </w:r>
                </w:p>
                <w:p w:rsidR="008E03D1" w:rsidRDefault="008E03D1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האמנה לתקפה.</w:t>
                  </w:r>
                </w:p>
                <w:p w:rsidR="008E03D1" w:rsidRDefault="008E03D1">
                  <w:pPr>
                    <w:pStyle w:val="OCRStyle2"/>
                    <w:ind w:left="450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E03D1" w:rsidRDefault="008E03D1">
                  <w:pPr>
                    <w:pStyle w:val="OCRStyle2"/>
                    <w:ind w:left="4777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8E03D1" w:rsidRDefault="008E03D1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8E03D1" w:rsidRDefault="008E03D1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8E03D1" w:rsidRDefault="008E03D1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נשיא המדינה בפועל</w:t>
                  </w:r>
                </w:p>
                <w:p w:rsidR="008E03D1" w:rsidRDefault="008E03D1">
                  <w:pPr>
                    <w:pStyle w:val="OCRStyle2"/>
                    <w:ind w:left="324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</w:t>
                  </w:r>
                </w:p>
                <w:p w:rsidR="008E03D1" w:rsidRDefault="008E03D1">
                  <w:pPr>
                    <w:pStyle w:val="OCRStyle2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בספר החוקים 111 מיום ט"ו באלול תשי"ב (5.9.52), עמ' 354 , בסעיף 3(3),</w:t>
                  </w:r>
                </w:p>
                <w:p w:rsidR="008E03D1" w:rsidRPr="002C2016" w:rsidRDefault="008E03D1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במקום - "כל ההארכה" צ"ל - "כל הארכה".</w:t>
                  </w:r>
                </w:p>
              </w:txbxContent>
            </v:textbox>
            <w10:wrap anchorx="page" anchory="page"/>
          </v:shape>
        </w:pict>
      </w:r>
    </w:p>
    <w:p w:rsidR="008E03D1" w:rsidRDefault="008E03D1">
      <w:pPr>
        <w:rPr>
          <w:rtl/>
        </w:rPr>
      </w:pPr>
      <w:r>
        <w:rPr>
          <w:rtl/>
        </w:rPr>
        <w:br w:type="page"/>
      </w:r>
    </w:p>
    <w:p w:rsidR="008E03D1" w:rsidRDefault="00000000">
      <w:pPr>
        <w:rPr>
          <w:rtl/>
        </w:rPr>
      </w:pPr>
      <w:r>
        <w:pict>
          <v:shape id="_x0000_s8091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091" inset="0,0,0,0">
              <w:txbxContent>
                <w:p w:rsidR="008E03D1" w:rsidRDefault="008E03D1">
                  <w:r>
                    <w:rPr>
                      <w:rtl/>
                    </w:rPr>
                    <w:t>4                                            ספר החוקים 112                 י"ד בכסליו התשי"ג 02.12.1952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8092" o:spid="_x0000_s1032" type="#_x0000_t202" style="position:absolute;left:0;text-align:left;margin-left:69pt;margin-top:796.85pt;width:497.4pt;height:28.1pt;z-index:7;mso-position-horizontal-relative:page;mso-position-vertical-relative:page" stroked="f">
            <v:textbox style="mso-next-textbox:#_x0000_s8092" inset="0,0,0,0">
              <w:txbxContent>
                <w:p w:rsidR="008E03D1" w:rsidRDefault="008E03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66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F578C5-8EBE-4BB6-8D90-62463FDB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662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C201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E03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2008-04-06T18:19:00Z</dcterms:created>
  <dcterms:modified xsi:type="dcterms:W3CDTF">2008-04-06T18:19:00Z</dcterms:modified>
</cp:coreProperties>
</file>