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2BAE" w:rsidRDefault="00B42BAE">
      <w:pPr>
        <w:rPr>
          <w:rtl/>
        </w:rPr>
      </w:pPr>
    </w:p>
    <w:p w:rsidR="00B42BA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19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8194" inset="0,0,0,0">
              <w:txbxContent>
                <w:p w:rsidR="0043720D" w:rsidRDefault="0043720D">
                  <w:r>
                    <w:rPr>
                      <w:rtl/>
                    </w:rPr>
                    <w:t>128                                         ספר החוקים 1011                 ה' באדר ב' התשמ"א 11.03.1981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8195" o:spid="_x0000_s1026" type="#_x0000_t202" style="position:absolute;left:0;text-align:left;margin-left:76.95pt;margin-top:654.55pt;width:390.85pt;height:81.75pt;z-index:4;mso-wrap-style:none;mso-position-horizontal-relative:page;mso-position-vertical-relative:page" stroked="f">
            <v:textbox style="mso-next-textbox:#_x0000_s8195" inset="0,0,0,0">
              <w:txbxContent>
                <w:p w:rsidR="0043720D" w:rsidRDefault="0043720D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באדר א' התשמ"א (23 בפברואר 1981): הצעת החוק ודברי הסבר פורסמו בה"ח</w:t>
                  </w:r>
                </w:p>
                <w:p w:rsidR="0043720D" w:rsidRDefault="0043720D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1453, התש"ם, עמ' 206.</w:t>
                  </w:r>
                </w:p>
                <w:p w:rsidR="0043720D" w:rsidRDefault="0043720D">
                  <w:pPr>
                    <w:pStyle w:val="OCRStyle1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 ס"ח התשכ''ה, עמ' .240</w:t>
                  </w:r>
                </w:p>
                <w:p w:rsidR="0043720D" w:rsidRPr="00B42BAE" w:rsidRDefault="0043720D">
                  <w:pPr>
                    <w:pStyle w:val="OCRStyle1"/>
                    <w:ind w:left="1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10,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8196" o:spid="_x0000_s1027" type="#_x0000_t202" style="position:absolute;left:0;text-align:left;margin-left:79.55pt;margin-top:130.25pt;width:458.75pt;height:520.95pt;z-index:3;mso-wrap-style:none;mso-position-horizontal-relative:page;mso-position-vertical-relative:page" stroked="f">
            <v:textbox style="mso-next-textbox:#_x0000_s8196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7"/>
                    <w:gridCol w:w="1134"/>
                  </w:tblGrid>
                  <w:tr w:rsidR="0043720D" w:rsidRPr="00B42BAE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לא יפגע אדם בפרטיות של זולתו ללא הסכמתו.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43720D" w:rsidRDefault="004372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הפגיעה</w:t>
                        </w:r>
                      </w:p>
                      <w:p w:rsidR="0043720D" w:rsidRPr="00B42BAE" w:rsidRDefault="004372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בפרטיות</w:t>
                        </w:r>
                      </w:p>
                    </w:tc>
                  </w:tr>
                  <w:tr w:rsidR="0043720D" w:rsidRPr="00B42BAE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43720D" w:rsidRDefault="004372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פגיעה בפרטיות היא אחת מאלה: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בילוש או התחקות אחרי אדם, העלולים להטרידו, או הטרדה אחרת;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האזנה האסורה על פי חוק;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צילום אדם כשהוא ברשות היחיד;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פרסום תצלומו של אדם ברבים בנסיבות שבהן עלול הפרסום להשפילו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לבזותו;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העתקת תוכן של מכתב או כתב אחר שלא נועד לפרסום, או שימוש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בתכנו, בלי רשות מאת הנמען או הכותב, והכל אם אין הכתב בעל ערך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היסטורי ולא עברו חמש עשרה שנים ממועד כתיבתו;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שימוש בשם אדם, בכינויו, בתמונתו או בקולו, לשם ריווח;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הפרה של חובת סודיות שנקבעה בדין לגבי עניניו הפרטיים של אדם;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הפרה של חובת סודיות לגבי עניניו הפרטיים של אדם, שנקבעה בהסכם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מפורש או משתמע;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שימוש בידיעה על עניניו הפרטיים של אדם או מסירתה לאחר, שלא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שלשמה נמסרה;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פרסומו או מסירתו של דבר שהושג בדרך פגיעה בפרטיות לפי פסקאות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עד (7) או (9);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פרסומו של ענין הנוגע לצנעת חייו האישיים של אדם, או למצב ברי-</w:t>
                        </w:r>
                      </w:p>
                      <w:p w:rsidR="0043720D" w:rsidRPr="00B42BAE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אותו, או להתנהגותו ברשות היחיד.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43720D" w:rsidRDefault="004372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פגיעה בפרטיות</w:t>
                        </w:r>
                      </w:p>
                      <w:p w:rsidR="0043720D" w:rsidRPr="00B42BAE" w:rsidRDefault="004372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מהי</w:t>
                        </w:r>
                      </w:p>
                    </w:tc>
                  </w:tr>
                  <w:tr w:rsidR="0043720D" w:rsidRPr="00B42BAE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43720D" w:rsidRDefault="004372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לענין חוק זה -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"אדם" - למעט תאגיד;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"הסכמה" - במפורש או מכללא;</w:t>
                        </w:r>
                      </w:p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"פרסום" - כמשמעותו בסעיף 2 לחוק איסור לשון הרע, התשכ"ה-1965 1;</w:t>
                        </w:r>
                      </w:p>
                      <w:p w:rsidR="0043720D" w:rsidRPr="00B42BAE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"צילום" - לרבות הסרטה.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43720D" w:rsidRPr="00B42BAE" w:rsidRDefault="004372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הגדרת מונחים</w:t>
                        </w:r>
                      </w:p>
                    </w:tc>
                  </w:tr>
                  <w:tr w:rsidR="0043720D" w:rsidRPr="00B42BAE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43720D" w:rsidRDefault="004372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פגיעה בפרטיות היא עוולה אזרחית, והוראות פקודת הנזיקין [נוסח חדש]2, יחולו</w:t>
                        </w:r>
                      </w:p>
                      <w:p w:rsidR="0043720D" w:rsidRPr="00B42BAE" w:rsidRDefault="004372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בכפוף להוראות חוק זה.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43720D" w:rsidRDefault="004372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פגיעה בפרטיות -</w:t>
                        </w:r>
                      </w:p>
                      <w:p w:rsidR="0043720D" w:rsidRPr="00B42BAE" w:rsidRDefault="004372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עוולה אזרחית</w:t>
                        </w:r>
                      </w:p>
                    </w:tc>
                  </w:tr>
                  <w:tr w:rsidR="0043720D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43720D" w:rsidRDefault="0043720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3720D" w:rsidRDefault="004372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197" o:spid="_x0000_s1028" type="#_x0000_t202" style="position:absolute;left:0;text-align:left;margin-left:217.15pt;margin-top:100.95pt;width:126.7pt;height:21.6pt;z-index:2;mso-wrap-style:none;mso-position-horizontal-relative:page;mso-position-vertical-relative:page" stroked="f">
            <v:textbox style="mso-next-textbox:#_x0000_s8197" inset="0,0,0,0">
              <w:txbxContent>
                <w:p w:rsidR="0043720D" w:rsidRDefault="0043720D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פרק א': פגיעה בפרטיות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198" o:spid="_x0000_s1029" type="#_x0000_t202" style="position:absolute;left:0;text-align:left;margin-left:178.55pt;margin-top:63.1pt;width:198pt;height:24.15pt;z-index:1;mso-wrap-style:none;mso-position-horizontal-relative:page;mso-position-vertical-relative:page" stroked="f">
            <v:textbox style="mso-next-textbox:#_x0000_s8198" inset="0,0,0,0">
              <w:txbxContent>
                <w:p w:rsidR="0043720D" w:rsidRPr="00B42BAE" w:rsidRDefault="0043720D">
                  <w:pPr>
                    <w:pStyle w:val="OCRStyle1"/>
                    <w:ind w:left="1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הגנת הפרטיות, התשמ"א--1981 *</w:t>
                  </w:r>
                </w:p>
              </w:txbxContent>
            </v:textbox>
            <w10:wrap anchorx="page" anchory="page"/>
          </v:shape>
        </w:pict>
      </w:r>
    </w:p>
    <w:p w:rsidR="00C12E2B" w:rsidRDefault="00C12E2B">
      <w:pPr>
        <w:rPr>
          <w:rtl/>
        </w:rPr>
      </w:pPr>
      <w:r>
        <w:rPr>
          <w:rtl/>
        </w:rPr>
        <w:br w:type="page"/>
      </w:r>
    </w:p>
    <w:p w:rsidR="00C12E2B" w:rsidRDefault="00000000">
      <w:pPr>
        <w:rPr>
          <w:rtl/>
        </w:rPr>
      </w:pPr>
      <w:r>
        <w:pict>
          <v:shape id="_x0000_s8199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199" inset="0,0,0,0">
              <w:txbxContent>
                <w:p w:rsidR="0043720D" w:rsidRDefault="0043720D">
                  <w:r>
                    <w:rPr>
                      <w:rtl/>
                    </w:rPr>
                    <w:t>129                                         ספר החוקים 1011                 ה' באדר ב' התשמ"א 11.03.1981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8200" o:spid="_x0000_s1031" type="#_x0000_t202" style="position:absolute;left:0;text-align:left;margin-left:375.2pt;margin-top:698pt;width:178.2pt;height:28.5pt;z-index:9;mso-wrap-style:none;mso-position-horizontal-relative:page;mso-position-vertical-relative:page" stroked="f">
            <v:textbox style="mso-next-textbox:#_x0000_s8200" inset="0,0,0,0">
              <w:txbxContent>
                <w:p w:rsidR="0043720D" w:rsidRDefault="004372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201" o:spid="_x0000_s1032" type="#_x0000_t202" style="position:absolute;left:0;text-align:left;margin-left:99pt;margin-top:166.95pt;width:452.85pt;height:526.9pt;z-index:8;mso-wrap-style:none;mso-position-horizontal-relative:page;mso-position-vertical-relative:page" stroked="f">
            <v:textbox style="mso-next-textbox:#_x0000_s8201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6987"/>
                  </w:tblGrid>
                  <w:tr w:rsidR="0043720D" w:rsidRPr="00C12E2B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3720D" w:rsidRPr="00C12E2B" w:rsidRDefault="004372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43720D" w:rsidRDefault="004372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בפרק זה -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"מאגר מידע" - מרכז להחסנת מידע באמצעות מערכת עיבוד נתונים אוטומטית;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"מידע" - נתונים על אישיותו של אדם, מעמדו האישי, צנעת אישותו, מצב בריאותו,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מצבו הכלכלי, הכשרתו המקצועית, דעותיו ואמונתו;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"רשם" - מי שמינתה הממשלה בהודעה ברשומות לנהל את פנקס מאגרי מידע (להלן -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הפנקס);</w:t>
                        </w:r>
                      </w:p>
                      <w:p w:rsidR="0043720D" w:rsidRPr="00C12E2B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"שימוש", במידע - לרבות גילויו, העברתו ומסירתו,</w:t>
                        </w:r>
                      </w:p>
                    </w:tc>
                  </w:tr>
                  <w:tr w:rsidR="0043720D" w:rsidRPr="00C12E2B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3720D" w:rsidRDefault="004372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ניהול מאגר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מידע, החזקתו</w:t>
                        </w:r>
                      </w:p>
                      <w:p w:rsidR="0043720D" w:rsidRPr="00C12E2B" w:rsidRDefault="004372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ושימוש בו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43720D" w:rsidRDefault="004372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לא ינהל אדם ולא יחזיק מאגר מידע שאינו רשום בפנקס, ולא ישתמש אדם במידע</w:t>
                        </w:r>
                      </w:p>
                      <w:p w:rsidR="0043720D" w:rsidRPr="00C12E2B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שבמאגר מידע, אלא למטרה שלשמה הוקם המאגר או למטרה שלשמה נועד המידע.</w:t>
                        </w:r>
                      </w:p>
                    </w:tc>
                  </w:tr>
                  <w:tr w:rsidR="0043720D" w:rsidRPr="00C12E2B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3720D" w:rsidRPr="00C12E2B" w:rsidRDefault="004372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לרישום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43720D" w:rsidRDefault="004372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.(א) בקשה לרישום מאגר מידע תוגש לרשם.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לרישום תפרט את שמות הבעל והמחזיק של מאגר המידע, את משלח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ידם ומענם בישראל ואת המטרות שלשמן הוקם מאגר המידע ונועד המידע.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לקבוע בתקנות פרטים נוספים שיפורטו בבקשה לרישום.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הבעל או המחזיק של מאגר מידע יודיע לרשם על כל שינוי בפרט מהפרטים</w:t>
                        </w:r>
                      </w:p>
                      <w:p w:rsidR="0043720D" w:rsidRPr="00C12E2B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קטן (ב) או לפי סעיף קטן (ג) ועל הפסקת פעולתו של מאגר המידע.</w:t>
                        </w:r>
                      </w:p>
                    </w:tc>
                  </w:tr>
                  <w:tr w:rsidR="0043720D" w:rsidRPr="00C12E2B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3720D" w:rsidRPr="00C12E2B" w:rsidRDefault="004372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הרשם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43720D" w:rsidRDefault="004372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הוגשה בקשה לרישום מאגר מידע, ירשום אותו הרשם זולת אם ראה יסוד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להניח כי המאגר משמש מסווה לפעולות בלתי חוקיות.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סירב הרשם לרשום מאגר כאמור, רשאי בעל המאגר לערער על כך לפני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תוך שלושים ימים לאחר שנמסרה לו הודעה על הסירוב.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הרשם יפקח על מילוי הוראות חוק זה והתקנות לפיו.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אדם הנוגע בדבר חייב, לפי דרישתו של הרשם או של מי שהוא הסמיך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בכתב, למסור לרשם או לשלוחיו את הידיעות והתעודות, המתייחסות למאגר המידע,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הרשם יש בהן כדי להבטיח או להקל את ביצועו של חוק זה.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(ד.) הרשם, או מי שהסמיך לכך בכתב, רשאי להיכנס למשרדי מאגר מידע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ומיתקניו ולערוך שם חיפוש ולתפוס כל דבר, אם היה משוכנע שהדבר דרוש כדי להבטיח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 של חוק זה או כדי למנוע עבירה על הוראותיו, אולם אין להיכנס למקום המשמש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 אלא על פי צו מאת שופט בית משפט שלום.</w:t>
                        </w:r>
                      </w:p>
                      <w:p w:rsidR="0043720D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הפר מחזיק מידע הוראות של חוק זה או התקנות לפיו, או לא מילא אחר</w:t>
                        </w:r>
                      </w:p>
                      <w:p w:rsidR="0043720D" w:rsidRPr="00C12E2B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שהפנה אליו הרשם, רשאי הרשם לפנות לבית המשפט המחוזי בבקשה למתן צו</w:t>
                        </w:r>
                      </w:p>
                    </w:tc>
                  </w:tr>
                </w:tbl>
                <w:p w:rsidR="0043720D" w:rsidRDefault="004372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202" o:spid="_x0000_s1033" type="#_x0000_t202" style="position:absolute;left:0;text-align:left;margin-left:261.75pt;margin-top:142.8pt;width:206.5pt;height:19pt;z-index:7;mso-wrap-style:none;mso-position-horizontal-relative:page;mso-position-vertical-relative:page" stroked="f">
            <v:textbox style="mso-next-textbox:#_x0000_s8202" inset="0,0,0,0">
              <w:txbxContent>
                <w:p w:rsidR="0043720D" w:rsidRDefault="0043720D">
                  <w:pPr>
                    <w:pStyle w:val="OCRStyle2"/>
                    <w:ind w:left="432"/>
                  </w:pPr>
                  <w:r>
                    <w:rPr>
                      <w:rtl/>
                    </w:rPr>
                    <w:t>פרק ב': הגנה על הפרטיות במאגרי מידע</w:t>
                  </w:r>
                </w:p>
              </w:txbxContent>
            </v:textbox>
            <w10:wrap anchorx="page" anchory="page"/>
          </v:shape>
        </w:pict>
      </w:r>
      <w:r>
        <w:pict>
          <v:shape id="_x0000_s8203" o:spid="_x0000_s1034" type="#_x0000_t202" style="position:absolute;left:0;text-align:left;margin-left:99.8pt;margin-top:55.9pt;width:454.6pt;height:83.55pt;z-index:6;mso-wrap-style:none;mso-position-horizontal-relative:page;mso-position-vertical-relative:page" stroked="f">
            <v:textbox style="mso-next-textbox:#_x0000_s8203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028"/>
                  </w:tblGrid>
                  <w:tr w:rsidR="0043720D" w:rsidRPr="00C12E2B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43720D" w:rsidRDefault="004372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פגיעה בפרטיות -</w:t>
                        </w:r>
                      </w:p>
                      <w:p w:rsidR="0043720D" w:rsidRPr="00C12E2B" w:rsidRDefault="004372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43720D" w:rsidRDefault="004372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הפוגע במזיד בפרטיות זולתו, באחת הדרכים האמורות בסעיף 2(1), (3) עד (7)</w:t>
                        </w:r>
                      </w:p>
                      <w:p w:rsidR="0043720D" w:rsidRPr="00C12E2B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ו-(9) עד (11), דינו - מאסר שנה.</w:t>
                        </w:r>
                      </w:p>
                    </w:tc>
                  </w:tr>
                  <w:tr w:rsidR="0043720D" w:rsidRPr="00C12E2B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43720D" w:rsidRPr="00C12E2B" w:rsidRDefault="004372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מעשה של מה בכך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43720D" w:rsidRPr="00C12E2B" w:rsidRDefault="004372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לא תהיה זכות לתביעה אזרחית או פלילית לפי חוק זה בשל פגיעה שאין בה ממש.</w:t>
                        </w:r>
                      </w:p>
                    </w:tc>
                  </w:tr>
                </w:tbl>
                <w:p w:rsidR="0043720D" w:rsidRDefault="004372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64F4A" w:rsidRDefault="00D64F4A">
      <w:pPr>
        <w:rPr>
          <w:rtl/>
        </w:rPr>
      </w:pPr>
      <w:r>
        <w:rPr>
          <w:rtl/>
        </w:rPr>
        <w:br w:type="page"/>
      </w:r>
    </w:p>
    <w:p w:rsidR="00D64F4A" w:rsidRDefault="00000000">
      <w:pPr>
        <w:rPr>
          <w:rtl/>
        </w:rPr>
      </w:pPr>
      <w:r>
        <w:pict>
          <v:shape id="_x0000_s820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8204" inset="0,0,0,0">
              <w:txbxContent>
                <w:p w:rsidR="0043720D" w:rsidRDefault="0043720D">
                  <w:r>
                    <w:rPr>
                      <w:rtl/>
                    </w:rPr>
                    <w:t>130                                         ספר החוקים 1011                 ה' באדר ב' התשמ"א 11.03.1981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8205" o:spid="_x0000_s1036" type="#_x0000_t202" style="position:absolute;left:0;text-align:left;margin-left:94.4pt;margin-top:669.25pt;width:385.7pt;height:55.85pt;z-index:12;mso-wrap-style:none;mso-position-horizontal-relative:page;mso-position-vertical-relative:page" stroked="f">
            <v:textbox style="mso-next-textbox:#_x0000_s8205" inset="0,0,0,0">
              <w:txbxContent>
                <w:p w:rsidR="0043720D" w:rsidRPr="00D64F4A" w:rsidRDefault="0043720D">
                  <w:pPr>
                    <w:pStyle w:val="OCRStyle3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התשכ"ז, עמ' 136.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8206" o:spid="_x0000_s1037" type="#_x0000_t202" style="position:absolute;left:0;text-align:left;margin-left:77.15pt;margin-top:54.45pt;width:477.75pt;height:611.25pt;z-index:11;mso-wrap-style:none;mso-position-horizontal-relative:page;mso-position-vertical-relative:page" stroked="f">
            <v:textbox style="mso-next-textbox:#_x0000_s8206" inset="0,0,0,0">
              <w:txbxContent>
                <w:tbl>
                  <w:tblPr>
                    <w:tblW w:w="5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7"/>
                    <w:gridCol w:w="1360"/>
                  </w:tblGrid>
                  <w:tr w:rsidR="0043720D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לביטול רישומו של מאגר המידע בפנקס או להתליית תקפו של הרישום לתקופה שיקבע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המשפט.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דין הרשם ומי שפועל מטעמו כדין עובד המדינה,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3720D" w:rsidRPr="00D64F4A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פניה לאדם לקבלת מידע לשם החזקתו או שימוש בו במאגר מידע תלווה בהודעה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שיצויינו בה -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חלה על אותו אדם חובה חוקית למסור את המידע, או שמסירת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 תלויה ברצונו ובהסכמתו;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המטרה אשר לשמה מבוקש המידע;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למי יימסר המידע ומטרות המסירה.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3720D" w:rsidRPr="00D64F4A" w:rsidRDefault="004372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מבקש מידע</w:t>
                        </w:r>
                      </w:p>
                    </w:tc>
                  </w:tr>
                  <w:tr w:rsidR="0043720D" w:rsidRPr="00D64F4A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43720D" w:rsidRDefault="004372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הרשם ינהל במשרדו רשימה של מאגרי מידע אשר תהיה פתוחה לעיונו של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הציבור.</w:t>
                        </w:r>
                      </w:p>
                      <w:p w:rsidR="0043720D" w:rsidRPr="00D64F4A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הרשימה תכלול את הפרטים שפורטו בבקשה כאמור בסעיף 9.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3720D" w:rsidRDefault="004372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רשימת מאגרי</w:t>
                        </w:r>
                      </w:p>
                      <w:p w:rsidR="0043720D" w:rsidRPr="00D64F4A" w:rsidRDefault="004372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מידע</w:t>
                        </w:r>
                      </w:p>
                    </w:tc>
                  </w:tr>
                  <w:tr w:rsidR="0043720D" w:rsidRPr="00D64F4A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43720D" w:rsidRDefault="004372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כל אדם זכאי לעיין בעצמו, או על ידי בא-כוחו שהרשהו בכתב או על ידי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אפוטרופסי, במידע שעליו המוחזק במאגר מידע.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מחזיק מאגר מידע יציג מידע, לפי בקשת אדם כאמור בסעיף קטן (א), בשפה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העברית, הערבית או האנגלית.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מידע המתייחס למצב בריאותו של אדם לא יוצג אלא באמצעות רופא; הרופא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 למנוע מידע ממבקש מטעמים רפואיים בלבד.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האופן, התנאים והתשלום למימושה של זכות העיון במידע ייקבעו בתקנות.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לא יחולו -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מאגר מידע של רשות בטחון כמשמעותה בסעיף 19 (ג);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מאגר מידע של רשות מס כמשמעותה בחוק לתיקון דיני מסים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(חילופי ידיעות בין רשויות מס), התשכ"ז-1967 3;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כשבטחון המדינה, יחסי חוץ שלה או הוראות חיקוק מחייבים שלא</w:t>
                        </w:r>
                      </w:p>
                      <w:p w:rsidR="0043720D" w:rsidRPr="00D64F4A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לגלות לאדם מידע שעליו.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3720D" w:rsidRPr="00D64F4A" w:rsidRDefault="004372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עיון במידע</w:t>
                        </w:r>
                      </w:p>
                    </w:tc>
                  </w:tr>
                  <w:tr w:rsidR="0043720D" w:rsidRPr="00D64F4A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43720D" w:rsidRDefault="004372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14. (א) אדם שעיין במידע שעליו ומצא כי אינו נכון, שלם, ברור או מעודכן, רשאי 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 לבעל מאגר המידע, ואם הוא תושב חוץ - למחזיק מאגר המידע, בבקשה לתקן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המידע או למוחקו.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הסכים בעל מאגר המידע לבקשה כאמור בסעיף קטן (א), יבצע את השינויים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הנדרשים במידע שברשותו ויודיע עליהם לכל מי שקיבל ממנו את המידע בתקופה שנקבעה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43720D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סירב בעל מאגר המידע למלא בקשה כאמור בסעיף קטן (א), יודיע על כך</w:t>
                        </w:r>
                      </w:p>
                      <w:p w:rsidR="0043720D" w:rsidRPr="00D64F4A" w:rsidRDefault="004372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למבקש, באופן ובדרך שנקבעו בתקנות.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3720D" w:rsidRPr="00D64F4A" w:rsidRDefault="004372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מידע</w:t>
                        </w:r>
                      </w:p>
                    </w:tc>
                  </w:tr>
                </w:tbl>
                <w:p w:rsidR="0043720D" w:rsidRDefault="0043720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8686B" w:rsidRDefault="0098686B">
      <w:pPr>
        <w:rPr>
          <w:rtl/>
        </w:rPr>
      </w:pPr>
      <w:r>
        <w:rPr>
          <w:rtl/>
        </w:rPr>
        <w:br w:type="page"/>
      </w:r>
    </w:p>
    <w:p w:rsidR="0098686B" w:rsidRDefault="00000000">
      <w:pPr>
        <w:rPr>
          <w:rtl/>
        </w:rPr>
      </w:pPr>
      <w:r>
        <w:pict>
          <v:shape id="_x0000_s820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8207" inset="0,0,0,0">
              <w:txbxContent>
                <w:p w:rsidR="0043720D" w:rsidRDefault="0043720D">
                  <w:r>
                    <w:rPr>
                      <w:rtl/>
                    </w:rPr>
                    <w:t>131                                         ספר החוקים 1011                 ה' באדר ב' התשמ"א 11.03.1981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8208" o:spid="_x0000_s1039" type="#_x0000_t202" style="position:absolute;left:0;text-align:left;margin-left:364.8pt;margin-top:700.85pt;width:174.05pt;height:22.35pt;z-index:15;mso-wrap-style:none;mso-position-horizontal-relative:page;mso-position-vertical-relative:page" stroked="f">
            <v:textbox style="mso-next-textbox:#_x0000_s8208" inset="0,0,0,0">
              <w:txbxContent>
                <w:p w:rsidR="0043720D" w:rsidRDefault="0043720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8209" o:spid="_x0000_s1040" type="#_x0000_t202" style="position:absolute;left:0;text-align:left;margin-left:86pt;margin-top:55.2pt;width:468.25pt;height:642.1pt;z-index:14;mso-wrap-style:none;mso-position-horizontal-relative:page;mso-position-vertical-relative:page" stroked="f">
            <v:textbox style="mso-next-textbox:#_x0000_s8209" inset="0,0,0,0">
              <w:txbxContent>
                <w:tbl>
                  <w:tblPr>
                    <w:tblW w:w="49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7114"/>
                  </w:tblGrid>
                  <w:tr w:rsidR="0043720D" w:rsidRPr="0098686B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43720D" w:rsidRDefault="004372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  <w:p w:rsidR="0043720D" w:rsidRPr="0098686B" w:rsidRDefault="004372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לבית המשפט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43720D" w:rsidRDefault="004372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על סירובו של בעל מאגר מידע לאפשר עיון לאמור בסעיף 13 ועל הודעת סירוב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14(ג), רשאי מבקש המידע לערער לפני בית משפט השלום באופן ובדרך</w:t>
                        </w:r>
                      </w:p>
                      <w:p w:rsidR="0043720D" w:rsidRPr="0098686B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בתקנות,</w:t>
                        </w:r>
                      </w:p>
                    </w:tc>
                  </w:tr>
                  <w:tr w:rsidR="0043720D" w:rsidRPr="0098686B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43720D" w:rsidRPr="0098686B" w:rsidRDefault="004372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43720D" w:rsidRDefault="004372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לא יגלה אדם כל ידיעה שהגיעה אליו בתוקף תפקידו כעובד, כמנהל או כמחזיק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מאגר מידע, אלא לצורך ביצוע עבודתו או לביצוע חוק זה או על פי צו בית משפט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להליך משפטי; אם הוגשה הבקשה לפני תחילת ההליך תידון הבקשה בבית משפט</w:t>
                        </w:r>
                      </w:p>
                      <w:p w:rsidR="0043720D" w:rsidRPr="0098686B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השלום.</w:t>
                        </w:r>
                      </w:p>
                    </w:tc>
                  </w:tr>
                  <w:tr w:rsidR="0043720D" w:rsidRPr="0098686B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43720D" w:rsidRPr="0098686B" w:rsidRDefault="004372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43720D" w:rsidRPr="0098686B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המפר הוראות סעיפים 8 או 16, דינו - מאסר שנה.</w:t>
                        </w:r>
                      </w:p>
                    </w:tc>
                  </w:tr>
                  <w:tr w:rsidR="0043720D" w:rsidRPr="0098686B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8" w:type="pct"/>
                      </w:tcPr>
                      <w:p w:rsidR="0043720D" w:rsidRPr="0098686B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פרק ג': הגנות</w:t>
                        </w:r>
                      </w:p>
                    </w:tc>
                  </w:tr>
                  <w:tr w:rsidR="0043720D" w:rsidRPr="0098686B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43720D" w:rsidRPr="0098686B" w:rsidRDefault="004372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הגנות מה הן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43720D" w:rsidRDefault="004372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במשפט פלילי או אזרחי בשל פגיעה בפרטיות תהא זו הגנה טובה אם נתקיימה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מאלה: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הפגיעה נעשתה בדרך של פרסום שהוא מוגן לפי סעיף 13 לחוק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לשון הרע, התשכ"ה-1965;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הנתבע או הנאשם עשה את הפגיעה בתום לב באחת הנסיבות האלה: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לא ידע ולא היה עליו לדעת על אפשרות הפגיעה בפרטיות;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הפגיעה נעשתה בנסיבות שבהן היווה מוטלת על הפוגע חובה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חוקית, מוסרית, חברתית או מקצועית לעשותה;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הפגיעה נעשתה לשם הגנה על ענין אישי כשר של הפוגע;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הפגיעה נעשתה תוך ביצוע עיסוקו של הפוגע כדין ובמהלך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הרגיל, ובלבד שלא נעשתה דרך פרסום ברבים;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הפגיעה היתה בדרך של צילום, או בדרך של פרסום תצלום,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 ברשות הרבים ודמות הנפגע מופיעה בו באקראי;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הפגיעה נעשתה בדרך של פרסום שהוא מוגן לפי פסקאות (4) עד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לסעיף 15 לחוק איסור לשון הרע, התשכ"ה-1965;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בפגיעה היה ענין ציבורי המצדיק אותה בנסיבות העניו, ובלבד שאם</w:t>
                        </w:r>
                      </w:p>
                      <w:p w:rsidR="0043720D" w:rsidRPr="0098686B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הפגיעה בדרך של פרסום - הפרסום לא היה כוזב.</w:t>
                        </w:r>
                      </w:p>
                    </w:tc>
                  </w:tr>
                  <w:tr w:rsidR="0043720D" w:rsidRPr="0098686B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43720D" w:rsidRPr="0098686B" w:rsidRDefault="004372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43720D" w:rsidRDefault="004372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לא ישא אדם באחריות לפי חוק זה על מעשה שהוסמך לעשותו על פי דין.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בטחון, או מי שנמנה עם עובדיה או פועל מטעמה, לא ישאו באחריות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על פגיעה שנעשתה באופן סביר במסגרת תפקידם ולשם מילויו.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"רשות בטחון", לענין סעיף זה - כל אחד מאלה: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(1) משטרת ישראל;</w:t>
                        </w:r>
                      </w:p>
                      <w:p w:rsidR="0043720D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אגף המודיעין במטה הכללי והמשטרה הצבאית של צבא-הגנה לישראל ;</w:t>
                        </w:r>
                      </w:p>
                      <w:p w:rsidR="0043720D" w:rsidRPr="0098686B" w:rsidRDefault="004372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שירות בטחון כללי,</w:t>
                        </w:r>
                      </w:p>
                    </w:tc>
                  </w:tr>
                </w:tbl>
                <w:p w:rsidR="0043720D" w:rsidRDefault="0043720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67B99" w:rsidRDefault="00B67B99">
      <w:pPr>
        <w:rPr>
          <w:rtl/>
        </w:rPr>
      </w:pPr>
      <w:r>
        <w:rPr>
          <w:rtl/>
        </w:rPr>
        <w:br w:type="page"/>
      </w:r>
    </w:p>
    <w:p w:rsidR="00B67B99" w:rsidRDefault="00000000">
      <w:pPr>
        <w:rPr>
          <w:rtl/>
        </w:rPr>
      </w:pPr>
      <w:r>
        <w:pict>
          <v:shape id="_x0000_s8210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8210" inset="0,0,0,0">
              <w:txbxContent>
                <w:p w:rsidR="0043720D" w:rsidRDefault="0043720D">
                  <w:r>
                    <w:rPr>
                      <w:rtl/>
                    </w:rPr>
                    <w:t>132                                         ספר החוקים 1011                 ה' באדר ב' התשמ"א 11.03.1981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8211" o:spid="_x0000_s1042" type="#_x0000_t202" style="position:absolute;left:0;text-align:left;margin-left:104.65pt;margin-top:704.2pt;width:171.25pt;height:27.5pt;z-index:18;mso-wrap-style:none;mso-position-horizontal-relative:page;mso-position-vertical-relative:page" stroked="f">
            <v:textbox style="mso-next-textbox:#_x0000_s8211" inset="0,0,0,0">
              <w:txbxContent>
                <w:p w:rsidR="0043720D" w:rsidRDefault="0043720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8212" o:spid="_x0000_s1043" type="#_x0000_t202" style="position:absolute;left:0;text-align:left;margin-left:93.4pt;margin-top:55.9pt;width:468.45pt;height:641.3pt;z-index:17;mso-wrap-style:none;mso-position-horizontal-relative:page;mso-position-vertical-relative:page" stroked="f">
            <v:textbox style="mso-next-textbox:#_x0000_s8212" inset="0,0,0,0">
              <w:txbxContent>
                <w:tbl>
                  <w:tblPr>
                    <w:tblW w:w="4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4"/>
                    <w:gridCol w:w="1254"/>
                  </w:tblGrid>
                  <w:tr w:rsidR="0043720D" w:rsidRPr="00B67B99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הוכיח הנאשם או הנתבע שעשה את הפגיעה בפרטיות באחת הנסיבות האמו-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בסעיף 18(2) ושהפגיעה לא חרגה מתחום הסביר באותן נסיבות, חזקה עליו שעשה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הפגיעה בתום לב.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חזקה על הנאשם או הנתבע שעשה את הפגיעה בפרטיות שלא בתום לב אם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פגע ביודעין במידה גדולה משחיתה נחוצה באופן סביר לצורך הענינים שניתנה להם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בסעיף 18(2).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חזקה על נאשם או נתבע הטוען להגנה על פי סעיף 18 (2) (ד) שעשה את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 בפרטיות שלא בתום לב, אם ביצע את הפגיעה תוך כדי הפרת הכללים או העקרו-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 של אתיקה מקצועית החלים עליו מכוח דין או המקובלים על אנשי המקצוע שהוא</w:t>
                        </w:r>
                      </w:p>
                      <w:p w:rsidR="0043720D" w:rsidRPr="00B67B99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נמנה עמהם.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43720D" w:rsidRPr="00B67B99" w:rsidRDefault="004372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נטל ההוכחה</w:t>
                        </w:r>
                      </w:p>
                    </w:tc>
                  </w:tr>
                  <w:tr w:rsidR="0043720D" w:rsidRPr="00B67B99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43720D" w:rsidRDefault="004372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הביא הנאשם או הנתבע ראיה או העיד בעצמו כדי להוכיח אחת ההגנות הניתנות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זה, רשאי התובע להביא ראיות סותרות; אין בהוראה זו כדי לגרוע מסמכות בית</w:t>
                        </w:r>
                      </w:p>
                      <w:p w:rsidR="0043720D" w:rsidRPr="00B67B99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לפי כל דין להתיר הבאת ראיות בידי בעלי הדין.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43720D" w:rsidRDefault="004372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הפרכה של</w:t>
                        </w:r>
                      </w:p>
                      <w:p w:rsidR="0043720D" w:rsidRPr="00B67B99" w:rsidRDefault="004372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טענות הגנה</w:t>
                        </w:r>
                      </w:p>
                    </w:tc>
                  </w:tr>
                  <w:tr w:rsidR="0043720D" w:rsidRPr="00B67B99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43720D" w:rsidRDefault="004372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בבואו לגזור את הדין או לפסוק פיצויים רשאי בית המשפט להתחשב, לטובת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או הנתבע, גם באלה: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הפגיעה בפרטיות לא היתה אלא חזרה על מה שכבר נאמר, והוא נקב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המקור שעליו הסתמך ;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לא התכוון לפגוע;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היתה הפגיעה בדרך של פרסום - הוא התנצל על הפרסום ונקט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צעדים להפסקת מכירתו או הפצתו של עותק הפרסום המכיל את הפגיעה,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שההתנצלות פורסמה במקום, במידה ובדרך שבהם פורסמה הפגיעה</w:t>
                        </w:r>
                      </w:p>
                      <w:p w:rsidR="0043720D" w:rsidRPr="00B67B99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היתה מסוייגת.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43720D" w:rsidRPr="00B67B99" w:rsidRDefault="004372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הקלות</w:t>
                        </w:r>
                      </w:p>
                    </w:tc>
                  </w:tr>
                  <w:tr w:rsidR="0043720D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שונות</w:t>
                        </w:r>
                      </w:p>
                    </w:tc>
                    <w:tc>
                      <w:tcPr>
                        <w:tcW w:w="736" w:type="pct"/>
                      </w:tcPr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3720D" w:rsidRPr="00B67B99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23. חוק זה חל על המדינה לענין האחריות האזרחית בשל פגיעה בפרטיות. </w:t>
                        </w:r>
                      </w:p>
                    </w:tc>
                    <w:tc>
                      <w:tcPr>
                        <w:tcW w:w="736" w:type="pct"/>
                      </w:tcPr>
                      <w:p w:rsidR="0043720D" w:rsidRPr="00B67B99" w:rsidRDefault="004372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43720D" w:rsidRPr="00B67B99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43720D" w:rsidRDefault="004372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העברת ידיעות בין רשויות המדינה, רשויות מקומיות וגופים אחרים הממל-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אים תפקידים ציבוריים על פי דין, ככל שהיא לא נאסרה בחיקוק או בכללים או בעקרונות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אתיקה מקצועית וככל שהיא למטרת ביצוע כל חיקוק או למטרה במסגרת הסמכויות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התפקידים של מעביר הידיעה או מקבלה - לא תהווה פגיעה בפרטיות.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בדבר סדרי העברת ידיעות כאמור;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סדרי העברת ידיעות מאת רשויות הפועלות בתחום אחריותו של שר אחר או אליהן</w:t>
                        </w:r>
                      </w:p>
                      <w:p w:rsidR="0043720D" w:rsidRPr="00B67B99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יותקנו התקנות לאחר התייעצות עם השר הנוגע בדבר.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43720D" w:rsidRDefault="004372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גופים</w:t>
                        </w:r>
                      </w:p>
                      <w:p w:rsidR="0043720D" w:rsidRPr="00B67B99" w:rsidRDefault="004372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ציבוריים</w:t>
                        </w:r>
                      </w:p>
                    </w:tc>
                  </w:tr>
                  <w:tr w:rsidR="0043720D" w:rsidRPr="00B67B99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43720D" w:rsidRDefault="004372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25* (א) אדם שנפגע בפרטיותו ותור ששה חדשים לאחר הפגיעה מת בלי שהגיש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או קובלנה בשל אותה פגיעה, רשאים בן-זוגו, ילדו או הורהו, ואם קיא השאיר</w:t>
                        </w:r>
                      </w:p>
                      <w:p w:rsidR="0043720D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בן-זוג, ילדים או הורים - אחיו או אחותו, להגיש, תוך ששה חדשים לאחר מותו, תובענה</w:t>
                        </w:r>
                      </w:p>
                      <w:p w:rsidR="0043720D" w:rsidRPr="00B67B99" w:rsidRDefault="004372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קובלנה בשל אותה פגיעה.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43720D" w:rsidRPr="00B67B99" w:rsidRDefault="004372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 הנפגע</w:t>
                        </w:r>
                      </w:p>
                    </w:tc>
                  </w:tr>
                </w:tbl>
                <w:p w:rsidR="0043720D" w:rsidRDefault="0043720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B63A2" w:rsidRDefault="005B63A2">
      <w:pPr>
        <w:rPr>
          <w:rtl/>
        </w:rPr>
      </w:pPr>
      <w:r>
        <w:rPr>
          <w:rtl/>
        </w:rPr>
        <w:br w:type="page"/>
      </w:r>
    </w:p>
    <w:p w:rsidR="005B63A2" w:rsidRDefault="00000000">
      <w:pPr>
        <w:rPr>
          <w:rtl/>
        </w:rPr>
      </w:pPr>
      <w:r>
        <w:pict>
          <v:shape id="_x0000_s8213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8213" inset="0,0,0,0">
              <w:txbxContent>
                <w:p w:rsidR="0043720D" w:rsidRDefault="0043720D">
                  <w:r>
                    <w:rPr>
                      <w:rtl/>
                    </w:rPr>
                    <w:t>133                                         ספר החוקים 1011                 ה' באדר ב' התשמ"א 11.03.1981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8214" o:spid="_x0000_s1045" type="#_x0000_t202" style="position:absolute;left:0;text-align:left;margin-left:352.4pt;margin-top:679.8pt;width:184.35pt;height:44.75pt;z-index:21;mso-wrap-style:none;mso-position-horizontal-relative:page;mso-position-vertical-relative:page" stroked="f">
            <v:textbox style="mso-next-textbox:#_x0000_s8214" inset="0,0,0,0">
              <w:txbxContent>
                <w:p w:rsidR="0043720D" w:rsidRPr="005B63A2" w:rsidRDefault="0043720D">
                  <w:pPr>
                    <w:pStyle w:val="OCRStyle6"/>
                    <w:ind w:left="19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חוקי א"י, כרך ב', פרק קט"ז, עמי 1191.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8215" o:spid="_x0000_s1046" type="#_x0000_t202" style="position:absolute;left:0;text-align:left;margin-left:83.9pt;margin-top:57.5pt;width:457.95pt;height:617.15pt;z-index:20;mso-wrap-style:none;mso-position-horizontal-relative:page;mso-position-vertical-relative:page" stroked="f">
            <v:textbox style="mso-next-textbox:#_x0000_s8215" inset="0,0,0,0">
              <w:txbxContent>
                <w:tbl>
                  <w:tblPr>
                    <w:tblW w:w="48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7051"/>
                  </w:tblGrid>
                  <w:tr w:rsidR="0043720D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5" w:type="pct"/>
                      </w:tcPr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שהגיש תובענה או קובלנה בשל פגיעה בפרטיות ומת לפני סיום ההליך,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בן-זוגו, ילדו או הורהו, ואם לא השאיר בן-זוג, ילדים או הורים - אחיו או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אחותו, להודיע לבית המשפט, תוך ששה חדשים לאחר מותו, על רצונם להמשיך בתובענה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בקובלנה, ומשהודיעו כאמור יבואו הם במקום התובע או הקובל.</w:t>
                        </w:r>
                      </w:p>
                    </w:tc>
                  </w:tr>
                  <w:tr w:rsidR="0043720D" w:rsidRPr="005B63A2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43720D" w:rsidRPr="005B63A2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43720D" w:rsidRPr="005B63A2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תקופת ההתיישנות של תביעה אזרחית לפי חוק זה היא שנתיים.</w:t>
                        </w:r>
                      </w:p>
                    </w:tc>
                  </w:tr>
                  <w:tr w:rsidR="0043720D" w:rsidRPr="005B63A2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43720D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החלת הוראות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מחוק איסור</w:t>
                        </w:r>
                      </w:p>
                      <w:p w:rsidR="0043720D" w:rsidRPr="005B63A2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לשון הרע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43720D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על הליכים משפטיים בשל פגיעה בפרטיות יחולו הוראות סעיפים 21, 23 ו-24</w:t>
                        </w:r>
                      </w:p>
                      <w:p w:rsidR="0043720D" w:rsidRPr="005B63A2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איסור לשון הרע, התשכ"ה-1965, בשינויים המחוייבים לפי הענין.</w:t>
                        </w:r>
                      </w:p>
                    </w:tc>
                  </w:tr>
                  <w:tr w:rsidR="0043720D" w:rsidRPr="005B63A2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43720D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על שם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רע, אופי או</w:t>
                        </w:r>
                      </w:p>
                      <w:p w:rsidR="0043720D" w:rsidRPr="005B63A2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עבר של אדם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43720D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במשפט פלילי או אזרחי בשל פגיעה בפרטיות אין להביא ראיה או לחקור עד</w:t>
                        </w:r>
                      </w:p>
                      <w:p w:rsidR="0043720D" w:rsidRPr="005B63A2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שמו הרע של הנפגע או בדבר אפיו, עברו, מעשיו או דעותיו.</w:t>
                        </w:r>
                      </w:p>
                    </w:tc>
                  </w:tr>
                  <w:tr w:rsidR="0043720D" w:rsidRPr="005B63A2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43720D" w:rsidRPr="005B63A2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צווים גוססים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43720D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בנוסף לכל עונש וסעד אחר רשאי בית המשפט, במשפט פלילי או אזרחי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פגיעה בפרטיות, לצוות -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איסור הפצה של עתקי החומר הפוגע או על החרמתו; צו החרמה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זו כוחו יפה כלפי כל אדם שברשותו נמצא חומר כזה לשם מכירה,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הפצה או החסנה, גם אם אותו אדם לא היה צד למשפט; ציווה בית המשפט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החרמה, יורה מה ייעשה בעתקים שהוחרמו;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פרסום פסק הדין, כולו או מקצתו; הפרסום ייעשה על חשבון הנאשם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הנתבע, במקום, במידה ובדרך שקבע בית המשפט;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מסירת החומר הפוגע לנפגע.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זה כדי למנוע החזקת עותק של פרסום בספריות ציבוריות,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בארכיונים וכיוצא באלה, זולת אם הטיל בית המשפט, בצו החרמה על פי סעיף קטן (א)(1),</w:t>
                        </w:r>
                      </w:p>
                      <w:p w:rsidR="0043720D" w:rsidRPr="005B63A2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גם על החזקה כזאת, ואין בהן כדי למנוע החזקת עותק של פרסום בידי הפרט.</w:t>
                        </w:r>
                      </w:p>
                    </w:tc>
                  </w:tr>
                  <w:tr w:rsidR="0043720D" w:rsidRPr="005B63A2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43720D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בשל</w:t>
                        </w:r>
                      </w:p>
                      <w:p w:rsidR="0043720D" w:rsidRPr="005B63A2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בעתון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43720D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פורסמה פגיעה בפרטיות בעתון כמשמעותו בפקודת העתונות 4 (להלן -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עתון), ישאו באחריות פלילית ואזרחית בשל הפגיעה האדם שהביא את הדבר לעתון וגרם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לפרסומו, עורך העתון ומי שהחליט בפועל על פרסום אותה פגיעה בעתון, ובאחריות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אזרחית ישא גם המוציא לאור של העתון.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באישום פלילי לפי סעיף זה תהא זאת הגנה טובה לעורך העתון שנקט אמצ-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עים סבירים כדי למנוע פרסום אותה פגיעה ושלא ידע על פרסומה.</w:t>
                        </w:r>
                      </w:p>
                      <w:p w:rsidR="0043720D" w:rsidRPr="005B63A2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"עורך עתון" - לרבות עורך בפיעל.</w:t>
                        </w:r>
                      </w:p>
                    </w:tc>
                  </w:tr>
                  <w:tr w:rsidR="0043720D" w:rsidRPr="005B63A2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43720D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של</w:t>
                        </w:r>
                      </w:p>
                      <w:p w:rsidR="0043720D" w:rsidRPr="005B63A2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מדפים ומפיץ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43720D" w:rsidRDefault="0043720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פורסמה פגיעה בפרטיות בדפוס, למעט בעתון בעל תדירות הופעה של ארבעים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או פחות המוצא לאור על פי רשיון תקף, ישאו באחריות פלילית ואזרחית בשל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 גם מחזיק בית הדפוס ? כמשמעותו בפקודת העתונות שבו הודפס הפרסום, ומי</w:t>
                        </w:r>
                      </w:p>
                      <w:p w:rsidR="0043720D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שמוכר את הפרסום או מפיץ אותו בדרך אחרת, ובלבד שלא ישאו באחריות אלא אם ידעו</w:t>
                        </w:r>
                      </w:p>
                      <w:p w:rsidR="0043720D" w:rsidRPr="005B63A2" w:rsidRDefault="004372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חייבים היו לדעת שהפרסום מכיל פגיעה בפרטיות.</w:t>
                        </w:r>
                      </w:p>
                    </w:tc>
                  </w:tr>
                </w:tbl>
                <w:p w:rsidR="0043720D" w:rsidRDefault="0043720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3720D" w:rsidRDefault="0043720D">
      <w:pPr>
        <w:rPr>
          <w:rtl/>
        </w:rPr>
      </w:pPr>
      <w:r>
        <w:rPr>
          <w:rtl/>
        </w:rPr>
        <w:br w:type="page"/>
      </w:r>
    </w:p>
    <w:p w:rsidR="0043720D" w:rsidRDefault="00000000">
      <w:pPr>
        <w:rPr>
          <w:rtl/>
        </w:rPr>
      </w:pPr>
      <w:r>
        <w:pict>
          <v:shape id="_x0000_s8216" o:spid="_x0000_s1047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8216" inset="0,0,0,0">
              <w:txbxContent>
                <w:p w:rsidR="0043720D" w:rsidRDefault="0043720D">
                  <w:r>
                    <w:rPr>
                      <w:rtl/>
                    </w:rPr>
                    <w:t>134                                         ספר החוקים 1011                 ה' באדר ב' התשמ"א 11.03.1981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8217" o:spid="_x0000_s1048" type="#_x0000_t202" style="position:absolute;left:0;text-align:left;margin-left:87.45pt;margin-top:683.3pt;width:180.75pt;height:45.75pt;z-index:28;mso-wrap-style:none;mso-position-horizontal-relative:page;mso-position-vertical-relative:page" stroked="f">
            <v:textbox style="mso-next-textbox:#_x0000_s8217" inset="0,0,0,0">
              <w:txbxContent>
                <w:p w:rsidR="0043720D" w:rsidRDefault="0043720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8218" o:spid="_x0000_s1049" type="#_x0000_t202" style="position:absolute;left:0;text-align:left;margin-left:373.35pt;margin-top:469.85pt;width:106.7pt;height:27.5pt;z-index:27;mso-wrap-style:none;mso-position-horizontal-relative:page;mso-position-vertical-relative:page" stroked="f">
            <v:textbox style="mso-next-textbox:#_x0000_s8218" inset="0,0,0,0">
              <w:txbxContent>
                <w:p w:rsidR="0043720D" w:rsidRPr="0043720D" w:rsidRDefault="0043720D">
                  <w:pPr>
                    <w:pStyle w:val="OCRStyle7"/>
                    <w:ind w:left="18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ס''ח התשכ''ה, עמ' 161.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8219" o:spid="_x0000_s1050" type="#_x0000_t202" style="position:absolute;left:0;text-align:left;margin-left:120.3pt;margin-top:393.25pt;width:75.65pt;height:38.8pt;z-index:26;mso-wrap-style:none;mso-position-horizontal-relative:page;mso-position-vertical-relative:page" stroked="f">
            <v:textbox style="mso-next-textbox:#_x0000_s8219" inset="0,0,0,0">
              <w:txbxContent>
                <w:p w:rsidR="0043720D" w:rsidRDefault="0043720D">
                  <w:pPr>
                    <w:pStyle w:val="OCRStyle7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43720D" w:rsidRDefault="0043720D">
                  <w:pPr>
                    <w:pStyle w:val="OCRStyle7"/>
                    <w:ind w:left="1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220" o:spid="_x0000_s1051" type="#_x0000_t202" style="position:absolute;left:0;text-align:left;margin-left:243.25pt;margin-top:393.25pt;width:79.2pt;height:36.25pt;z-index:25;mso-wrap-style:none;mso-position-horizontal-relative:page;mso-position-vertical-relative:page" stroked="f">
            <v:textbox style="mso-next-textbox:#_x0000_s8220" inset="0,0,0,0">
              <w:txbxContent>
                <w:p w:rsidR="0043720D" w:rsidRDefault="0043720D">
                  <w:pPr>
                    <w:pStyle w:val="OCRStyle7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3720D" w:rsidRDefault="0043720D">
                  <w:pPr>
                    <w:pStyle w:val="OCRStyle7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21" o:spid="_x0000_s1052" type="#_x0000_t202" style="position:absolute;left:0;text-align:left;margin-left:362.05pt;margin-top:419.95pt;width:86.9pt;height:40.4pt;z-index:24;mso-wrap-style:none;mso-position-horizontal-relative:page;mso-position-vertical-relative:page" stroked="f">
            <v:textbox style="mso-next-textbox:#_x0000_s8221" inset="0,0,0,0">
              <w:txbxContent>
                <w:p w:rsidR="0043720D" w:rsidRDefault="0043720D">
                  <w:pPr>
                    <w:pStyle w:val="OCRStyle7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גבון</w:t>
                  </w:r>
                </w:p>
                <w:p w:rsidR="0043720D" w:rsidRDefault="0043720D">
                  <w:pPr>
                    <w:pStyle w:val="OCRStyle7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22" o:spid="_x0000_s1053" type="#_x0000_t202" style="position:absolute;left:0;text-align:left;margin-left:80.7pt;margin-top:60.2pt;width:475.2pt;height:316.8pt;z-index:23;mso-wrap-style:none;mso-position-horizontal-relative:page;mso-position-vertical-relative:page" stroked="f">
            <v:textbox style="mso-next-textbox:#_x0000_s8222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2"/>
                    <w:gridCol w:w="1249"/>
                  </w:tblGrid>
                  <w:tr w:rsidR="0043720D" w:rsidRPr="0043720D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43720D" w:rsidRDefault="004372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חומר שהושג תוך פגיעה בפרטיות יהיה פסול לשמש ראיה בבית משפט, ללא</w:t>
                        </w:r>
                      </w:p>
                      <w:p w:rsidR="0043720D" w:rsidRDefault="004372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הנפגע, זולת אם בית המשפט התיר מטעמים שיירשמו להשתמש בחומר, או אם</w:t>
                        </w:r>
                      </w:p>
                      <w:p w:rsidR="0043720D" w:rsidRDefault="004372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לפוגע, שהיה צד להליך, הגנה או פטור לפי חוק זה.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43720D" w:rsidRDefault="004372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חומר פסול</w:t>
                        </w:r>
                      </w:p>
                      <w:p w:rsidR="0043720D" w:rsidRPr="0043720D" w:rsidRDefault="004372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לראיה</w:t>
                        </w:r>
                      </w:p>
                    </w:tc>
                  </w:tr>
                  <w:tr w:rsidR="0043720D" w:rsidRPr="0043720D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43720D" w:rsidRPr="0043720D" w:rsidRDefault="004372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בפקודת הנזיקין [נוסח חדש], סעיף 34א - בטל.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43720D" w:rsidRDefault="004372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43720D" w:rsidRPr="0043720D" w:rsidRDefault="004372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הנזיקין</w:t>
                        </w:r>
                      </w:p>
                    </w:tc>
                  </w:tr>
                  <w:tr w:rsidR="0043720D" w:rsidRPr="0043720D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43720D" w:rsidRDefault="004372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בתוספת לחוק סדר הדין הפלילי, התשכ"ה-1965 5,אחרי פסקה (12) יבוא:</w:t>
                        </w:r>
                      </w:p>
                      <w:p w:rsidR="0043720D" w:rsidRPr="0043720D" w:rsidRDefault="004372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"(13) עבירות על חוק הגנת הפרטיות, התשמ"א-1981."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43720D" w:rsidRDefault="004372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תיקון חוק</w:t>
                        </w:r>
                      </w:p>
                      <w:p w:rsidR="0043720D" w:rsidRDefault="004372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 הדין</w:t>
                        </w:r>
                      </w:p>
                      <w:p w:rsidR="0043720D" w:rsidRPr="0043720D" w:rsidRDefault="004372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הפלילי</w:t>
                        </w:r>
                      </w:p>
                    </w:tc>
                  </w:tr>
                  <w:tr w:rsidR="0043720D" w:rsidRPr="0043720D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43720D" w:rsidRPr="0043720D" w:rsidRDefault="004372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הוראות חוק זה לא יגרעו מהוראות כל דין אחר.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43720D" w:rsidRPr="0043720D" w:rsidRDefault="004372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43720D" w:rsidRPr="0043720D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43720D" w:rsidRDefault="004372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 .שר המשפטים ממונה על ביצוע חוק זה והוא רשאי להתקין תקנות, באישור ועדת</w:t>
                        </w:r>
                      </w:p>
                      <w:p w:rsidR="0043720D" w:rsidRDefault="004372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 חוק ומשפט של הכנסת, בכל ענין הנוגע לביצועו, ובין השאר -</w:t>
                        </w:r>
                      </w:p>
                      <w:p w:rsidR="0043720D" w:rsidRDefault="004372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תנאי החזקת מידע ושמירתו במאגרי מידע;</w:t>
                        </w:r>
                      </w:p>
                      <w:p w:rsidR="0043720D" w:rsidRDefault="004372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תנאים להעברה או להחזקה של מידע ממאגרי מידע שמחוץ לגבולות</w:t>
                        </w:r>
                      </w:p>
                      <w:p w:rsidR="0043720D" w:rsidRDefault="004372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</w:t>
                        </w:r>
                      </w:p>
                      <w:p w:rsidR="0043720D" w:rsidRPr="0043720D" w:rsidRDefault="004372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כללי התנהגות ואתיקה למחזיקי מאגרי מידע ולעובדיהם.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43720D" w:rsidRPr="0043720D" w:rsidRDefault="004372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43720D" w:rsidRPr="0043720D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43720D" w:rsidRPr="0043720D" w:rsidRDefault="004372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תחילתו של פרק בי ששה חדשים מיום פרסומו של חוק זה.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43720D" w:rsidRPr="0043720D" w:rsidRDefault="004372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3720D" w:rsidRDefault="0043720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42BA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65FAC8-37C8-4F7C-B51E-18C20F30D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2BA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12E2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64F4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98686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67B99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5B63A2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43720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42</Characters>
  <Application>Microsoft Office Word</Application>
  <DocSecurity>4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2008-04-07T00:35:00Z</dcterms:created>
  <dcterms:modified xsi:type="dcterms:W3CDTF">2008-04-07T00:36:00Z</dcterms:modified>
</cp:coreProperties>
</file>