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7B3A" w:rsidRDefault="00847B3A">
      <w:pPr>
        <w:rPr>
          <w:rtl/>
        </w:rPr>
      </w:pPr>
    </w:p>
    <w:p w:rsidR="00847B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5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537" inset="0,0,0,0">
              <w:txbxContent>
                <w:p w:rsidR="004D56D1" w:rsidRDefault="004D56D1">
                  <w:r>
                    <w:rPr>
                      <w:rtl/>
                    </w:rPr>
                    <w:t>62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8" o:spid="_x0000_s1026" type="#_x0000_t202" style="position:absolute;left:0;text-align:left;margin-left:86.8pt;margin-top:603pt;width:414pt;height:148.9pt;z-index:3;mso-wrap-style:none;mso-position-horizontal-relative:page;mso-position-vertical-relative:page" stroked="f">
            <v:textbox style="mso-next-textbox:#_x0000_s8538" inset="0,0,0,0">
              <w:txbxContent>
                <w:p w:rsidR="004D56D1" w:rsidRDefault="004D56D1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כ"ו באדר תשכ"ח (26 במרס 1968); הצעת החוק פורסמה בה"ח 766 ,תשכיח, עמ' 146.</w:t>
                  </w:r>
                </w:p>
                <w:p w:rsidR="004D56D1" w:rsidRPr="00847B3A" w:rsidRDefault="004D56D1">
                  <w:pPr>
                    <w:pStyle w:val="OCRStyle1"/>
                    <w:ind w:left="731"/>
                  </w:pPr>
                  <w:r>
                    <w:rPr>
                      <w:rtl/>
                    </w:rPr>
                    <w:t>1 ס"ח 1 ,תש"ט,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539" o:spid="_x0000_s1027" type="#_x0000_t202" style="position:absolute;left:0;text-align:left;margin-left:92.75pt;margin-top:105.45pt;width:460.55pt;height:307.3pt;z-index:2;mso-wrap-style:none;mso-position-horizontal-relative:page;mso-position-vertical-relative:page" stroked="f">
            <v:textbox style="mso-next-textbox:#_x0000_s8539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177"/>
                  </w:tblGrid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Default="004D56D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שטר הזכירן שבתוספת א לחוק זה, שבעשה כין המדינה לבין בעל הזכיון הנקוב בו,</w:t>
                        </w:r>
                      </w:p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כבר-תוקף לכל מטרותיו.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</w:t>
                        </w:r>
                      </w:p>
                    </w:tc>
                  </w:tr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שטר זכיון-המשנה המובא בתוספת ב לחוק זה, שבעשה בין בעל הזכיון לבין בעל</w:t>
                        </w:r>
                      </w:p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זכיון-המשבה הנקוב בו, רואים אותו כבר-תוקף לכל מטרותיו.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זכיון--המשנה</w:t>
                        </w:r>
                      </w:p>
                    </w:tc>
                  </w:tr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הוראה מהוראות הזכיון וזכיון-המשנה, בין מפורשת ובין משתמעת, תהא בת-</w:t>
                        </w:r>
                      </w:p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על אף האמור בכל דין.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הוראות</w:t>
                        </w:r>
                      </w:p>
                      <w:p w:rsidR="004D56D1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</w:t>
                        </w:r>
                      </w:p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וזכיון-המשנה</w:t>
                        </w:r>
                      </w:p>
                    </w:tc>
                  </w:tr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יפרסם ברשומות כל שינוי בשטר הזכיון שייעשה על פי סעיף 40 שבו,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בזכיון</w:t>
                        </w:r>
                      </w:p>
                    </w:tc>
                  </w:tr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.שר המשפטים רשאי להוציא תרגומים של חוק זה, של שטר הזכיון ושל שטר זכיון-</w:t>
                        </w:r>
                      </w:p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לכל שפה זרה, ותעודת השר על נכונות התרגום תהא ראיה חותכת.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תרגומים</w:t>
                        </w:r>
                      </w:p>
                    </w:tc>
                  </w:tr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האוצר ממונה על ביצוע חוק זה.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תקפו של חוק זה הוא מיום קבלתו בכנסת. הוראות סעיף זה אינן באות לפגוע בהוראות</w:t>
                        </w:r>
                      </w:p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הזכיון ושטר זכיון-המשנה בדבר תחילת תקפם של אלה.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4D56D1" w:rsidRPr="00847B3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D56D1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.על אף האמור בסעיף 2(ד) לחוק המעבר, תש"ט-1949   1, יפורסם חוק זה ברשומות תוך</w:t>
                        </w:r>
                      </w:p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מיום קבלתו בכנסת.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D56D1" w:rsidRPr="00847B3A" w:rsidRDefault="004D5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540" o:spid="_x0000_s1028" type="#_x0000_t202" style="position:absolute;left:0;text-align:left;margin-left:179.9pt;margin-top:71pt;width:229.7pt;height:30.1pt;z-index:1;mso-wrap-style:none;mso-position-horizontal-relative:page;mso-position-vertical-relative:page" stroked="f">
            <v:textbox style="mso-next-textbox:#_x0000_s8540" inset="0,0,0,0">
              <w:txbxContent>
                <w:p w:rsidR="004D56D1" w:rsidRPr="00847B3A" w:rsidRDefault="004D56D1">
                  <w:pPr>
                    <w:pStyle w:val="OCRStyle1"/>
                    <w:ind w:left="43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זכיון ציבור הנפט, תשכ"ח-1968*</w:t>
                  </w:r>
                </w:p>
              </w:txbxContent>
            </v:textbox>
            <w10:wrap anchorx="page" anchory="page"/>
          </v:shape>
        </w:pict>
      </w:r>
    </w:p>
    <w:p w:rsidR="00860463" w:rsidRDefault="00860463">
      <w:pPr>
        <w:rPr>
          <w:rtl/>
        </w:rPr>
      </w:pPr>
      <w:r>
        <w:rPr>
          <w:rtl/>
        </w:rPr>
        <w:br w:type="page"/>
      </w:r>
    </w:p>
    <w:p w:rsidR="00860463" w:rsidRDefault="00000000">
      <w:pPr>
        <w:rPr>
          <w:rtl/>
        </w:rPr>
      </w:pPr>
      <w:r>
        <w:pict>
          <v:shape id="_x0000_s854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541" inset="0,0,0,0">
              <w:txbxContent>
                <w:p w:rsidR="004D56D1" w:rsidRDefault="004D56D1">
                  <w:r>
                    <w:rPr>
                      <w:rtl/>
                    </w:rPr>
                    <w:t>63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42" o:spid="_x0000_s1030" type="#_x0000_t202" style="position:absolute;left:0;text-align:left;margin-left:343.2pt;margin-top:709.4pt;width:210.85pt;height:25.95pt;z-index:9;mso-wrap-style:none;mso-position-horizontal-relative:page;mso-position-vertical-relative:page" stroked="f">
            <v:textbox style="mso-next-textbox:#_x0000_s8542" inset="0,0,0,0">
              <w:txbxContent>
                <w:p w:rsidR="004D56D1" w:rsidRDefault="004D56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543" o:spid="_x0000_s1031" type="#_x0000_t202" style="position:absolute;left:0;text-align:left;margin-left:233.9pt;margin-top:387.45pt;width:168.7pt;height:91.3pt;z-index:8;mso-wrap-style:none;mso-position-horizontal-relative:page;mso-position-vertical-relative:page" stroked="f">
            <v:textbox style="mso-next-textbox:#_x0000_s8543" inset="0,0,0,0">
              <w:txbxContent>
                <w:p w:rsidR="004D56D1" w:rsidRPr="00860463" w:rsidRDefault="004D56D1">
                  <w:pPr>
                    <w:pStyle w:val="OCRStyle2"/>
                    <w:ind w:left="212"/>
                    <w:rPr>
                      <w:sz w:val="54"/>
                      <w:szCs w:val="54"/>
                    </w:rPr>
                  </w:pPr>
                  <w:r>
                    <w:rPr>
                      <w:sz w:val="54"/>
                      <w:szCs w:val="54"/>
                      <w:rtl/>
                    </w:rPr>
                    <w:t>שטר זכיון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8544" o:spid="_x0000_s1032" type="#_x0000_t202" style="position:absolute;left:0;text-align:left;margin-left:213.1pt;margin-top:217pt;width:246.3pt;height:83.55pt;z-index:7;mso-wrap-style:none;mso-position-horizontal-relative:page;mso-position-vertical-relative:page" stroked="f">
            <v:textbox style="mso-next-textbox:#_x0000_s8544" inset="0,0,0,0">
              <w:txbxContent>
                <w:p w:rsidR="004D56D1" w:rsidRDefault="004D56D1">
                  <w:pPr>
                    <w:pStyle w:val="OCRStyle2"/>
                    <w:ind w:left="1519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sz w:val="32"/>
                      <w:szCs w:val="32"/>
                      <w:rtl/>
                    </w:rPr>
                    <w:t>מדינת ישראל</w:t>
                  </w:r>
                </w:p>
                <w:p w:rsidR="004D56D1" w:rsidRPr="00860463" w:rsidRDefault="004D56D1">
                  <w:pPr>
                    <w:pStyle w:val="OCRStyle2"/>
                    <w:ind w:left="666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rtl/>
                    </w:rPr>
                    <w:t>ואי. פי. סי. הולדינגס לטד.</w:t>
                  </w:r>
                </w:p>
              </w:txbxContent>
            </v:textbox>
            <w10:wrap anchorx="page" anchory="page"/>
          </v:shape>
        </w:pict>
      </w:r>
      <w:r>
        <w:pict>
          <v:shape id="_x0000_s8545" o:spid="_x0000_s1033" type="#_x0000_t202" style="position:absolute;left:0;text-align:left;margin-left:172.7pt;margin-top:62.95pt;width:61.95pt;height:30.9pt;z-index:6;mso-wrap-style:none;mso-position-horizontal-relative:page;mso-position-vertical-relative:page" stroked="f">
            <v:textbox style="mso-next-textbox:#_x0000_s8545" inset="0,0,0,0">
              <w:txbxContent>
                <w:p w:rsidR="004D56D1" w:rsidRPr="00860463" w:rsidRDefault="004D56D1">
                  <w:pPr>
                    <w:pStyle w:val="OCRStyle2"/>
                    <w:ind w:left="20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 א</w:t>
                  </w:r>
                </w:p>
              </w:txbxContent>
            </v:textbox>
            <w10:wrap anchorx="page" anchory="page"/>
          </v:shape>
        </w:pict>
      </w:r>
      <w:r>
        <w:pict>
          <v:shape id="_x0000_s8546" o:spid="_x0000_s1034" type="#_x0000_t202" style="position:absolute;left:0;text-align:left;margin-left:366.35pt;margin-top:90.45pt;width:115.45pt;height:47.3pt;z-index:5;mso-wrap-style:none;mso-position-horizontal-relative:page;mso-position-vertical-relative:page" stroked="f">
            <v:textbox style="mso-next-textbox:#_x0000_s8546" inset="0,0,0,0">
              <w:txbxContent>
                <w:p w:rsidR="004D56D1" w:rsidRDefault="004D56D1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כ"ו באדר תשכ"ח</w:t>
                  </w:r>
                </w:p>
                <w:p w:rsidR="004D56D1" w:rsidRDefault="004D56D1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26 במרס 1968</w:t>
                  </w:r>
                </w:p>
              </w:txbxContent>
            </v:textbox>
            <w10:wrap anchorx="page" anchory="page"/>
          </v:shape>
        </w:pict>
      </w:r>
    </w:p>
    <w:p w:rsidR="007E4D47" w:rsidRDefault="007E4D47">
      <w:pPr>
        <w:rPr>
          <w:rtl/>
        </w:rPr>
      </w:pPr>
      <w:r>
        <w:rPr>
          <w:rtl/>
        </w:rPr>
        <w:br w:type="page"/>
      </w:r>
    </w:p>
    <w:p w:rsidR="007E4D47" w:rsidRDefault="00000000">
      <w:pPr>
        <w:rPr>
          <w:rtl/>
        </w:rPr>
      </w:pPr>
      <w:r>
        <w:pict>
          <v:shape id="_x0000_s8547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8547" inset="0,0,0,0">
              <w:txbxContent>
                <w:p w:rsidR="004D56D1" w:rsidRDefault="004D56D1">
                  <w:r>
                    <w:rPr>
                      <w:rtl/>
                    </w:rPr>
                    <w:t>64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48" o:spid="_x0000_s1036" type="#_x0000_t202" style="position:absolute;left:0;text-align:left;margin-left:94.55pt;margin-top:710.7pt;width:179pt;height:24.95pt;z-index:13;mso-wrap-style:none;mso-position-horizontal-relative:page;mso-position-vertical-relative:page" stroked="f">
            <v:textbox style="mso-next-textbox:#_x0000_s8548" inset="0,0,0,0">
              <w:txbxContent>
                <w:p w:rsidR="004D56D1" w:rsidRDefault="004D56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549" o:spid="_x0000_s1037" type="#_x0000_t202" style="position:absolute;left:0;text-align:left;margin-left:136.75pt;margin-top:182.05pt;width:306.5pt;height:509.65pt;z-index:12;mso-wrap-style:none;mso-position-horizontal-relative:page;mso-position-vertical-relative:page" stroked="f">
            <v:textbox style="mso-next-textbox:#_x0000_s8549" inset="0,0,0,0">
              <w:txbxContent>
                <w:tbl>
                  <w:tblPr>
                    <w:tblW w:w="32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3"/>
                    <w:gridCol w:w="3953"/>
                    <w:gridCol w:w="715"/>
                  </w:tblGrid>
                  <w:tr w:rsidR="004D56D1" w:rsidRPr="007E4D47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4D56D1" w:rsidRPr="007E4D47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עמוד</w:t>
                        </w:r>
                      </w:p>
                    </w:tc>
                    <w:tc>
                      <w:tcPr>
                        <w:tcW w:w="3598" w:type="pct"/>
                      </w:tcPr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4D56D1" w:rsidRPr="007E4D47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סעיף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66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68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68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68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68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69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72</w:t>
                        </w:r>
                      </w:p>
                      <w:p w:rsidR="004D56D1" w:rsidRPr="007E4D47" w:rsidRDefault="004D56D1">
                        <w:pPr>
                          <w:pStyle w:val="OCRStyle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73</w:t>
                        </w:r>
                      </w:p>
                    </w:tc>
                    <w:tc>
                      <w:tcPr>
                        <w:tcW w:w="3598" w:type="pct"/>
                      </w:tcPr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משמעותם של מונחים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המוענקות לבעל הזכיון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זמן הזכיון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זכיונות-משנה ורשיונות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תווי ותרשימים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שימוש וקרקעות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קרקעות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שלווה במשך תקופת הזכיון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שעל בעל הזכיון למלא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שירותים לשימוש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תעריפים להובלת נפט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נפט מקומי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תיוק העתקים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אל הטרמינוסים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בנמלים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לבנות נמלים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הפחמה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בטחון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מאושרים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מסיט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מכס, מסי יבוא וכו'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ביטוח לאומי, אגרות בית משפט ובולים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נזקי מלחמה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במקום ארנונות ומסים מקומיים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ורישומים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וטובין מקומיים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עליון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הזכיון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539" w:type="pct"/>
                      </w:tcPr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.4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.5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.6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.8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.13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.14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.15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.16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.18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.23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.24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.25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.26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.27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.28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.29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.30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.31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.32</w:t>
                        </w:r>
                      </w:p>
                      <w:p w:rsidR="004D56D1" w:rsidRDefault="004D56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.33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550" o:spid="_x0000_s1038" type="#_x0000_t202" style="position:absolute;left:0;text-align:left;margin-left:221.1pt;margin-top:121.85pt;width:131.65pt;height:52.45pt;z-index:11;mso-wrap-style:none;mso-position-horizontal-relative:page;mso-position-vertical-relative:page" stroked="f">
            <v:textbox style="mso-next-textbox:#_x0000_s8550" inset="0,0,0,0">
              <w:txbxContent>
                <w:p w:rsidR="004D56D1" w:rsidRDefault="004D56D1">
                  <w:pPr>
                    <w:pStyle w:val="OCRStyle3"/>
                    <w:ind w:left="612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sz w:val="32"/>
                      <w:szCs w:val="32"/>
                      <w:rtl/>
                    </w:rPr>
                    <w:t>שטר זכיון</w:t>
                  </w:r>
                </w:p>
                <w:p w:rsidR="004D56D1" w:rsidRPr="007E4D47" w:rsidRDefault="004D56D1">
                  <w:pPr>
                    <w:pStyle w:val="OCRStyle3"/>
                    <w:ind w:left="36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תוכן הענינים</w:t>
                  </w:r>
                </w:p>
              </w:txbxContent>
            </v:textbox>
            <w10:wrap anchorx="page" anchory="page"/>
          </v:shape>
        </w:pict>
      </w:r>
    </w:p>
    <w:p w:rsidR="00AA0104" w:rsidRDefault="00AA0104">
      <w:pPr>
        <w:rPr>
          <w:rtl/>
        </w:rPr>
      </w:pPr>
      <w:r>
        <w:rPr>
          <w:rtl/>
        </w:rPr>
        <w:br w:type="page"/>
      </w:r>
    </w:p>
    <w:p w:rsidR="00AA0104" w:rsidRDefault="00000000">
      <w:pPr>
        <w:rPr>
          <w:rtl/>
        </w:rPr>
      </w:pPr>
      <w:r>
        <w:pict>
          <v:shape id="_x0000_s8551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8551" inset="0,0,0,0">
              <w:txbxContent>
                <w:p w:rsidR="004D56D1" w:rsidRDefault="004D56D1">
                  <w:r>
                    <w:rPr>
                      <w:rtl/>
                    </w:rPr>
                    <w:t>65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52" o:spid="_x0000_s1040" type="#_x0000_t202" style="position:absolute;left:0;text-align:left;margin-left:341.5pt;margin-top:707.35pt;width:202.15pt;height:39.2pt;z-index:16;mso-wrap-style:none;mso-position-horizontal-relative:page;mso-position-vertical-relative:page" stroked="f">
            <v:textbox style="mso-next-textbox:#_x0000_s8552" inset="0,0,0,0">
              <w:txbxContent>
                <w:p w:rsidR="004D56D1" w:rsidRDefault="004D56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553" o:spid="_x0000_s1041" type="#_x0000_t202" style="position:absolute;left:0;text-align:left;margin-left:187.65pt;margin-top:69.4pt;width:317.8pt;height:232.05pt;z-index:15;mso-wrap-style:none;mso-position-horizontal-relative:page;mso-position-vertical-relative:page" stroked="f">
            <v:textbox style="mso-next-textbox:#_x0000_s8553" inset="0,0,0,0">
              <w:txbxContent>
                <w:tbl>
                  <w:tblPr>
                    <w:tblW w:w="33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4659"/>
                  </w:tblGrid>
                  <w:tr w:rsidR="004D56D1" w:rsidRPr="00AA0104">
                    <w:trPr>
                      <w:jc w:val="right"/>
                    </w:trPr>
                    <w:tc>
                      <w:tcPr>
                        <w:tcW w:w="969" w:type="pct"/>
                      </w:tcPr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עמוד</w:t>
                        </w:r>
                      </w:p>
                    </w:tc>
                    <w:tc>
                      <w:tcPr>
                        <w:tcW w:w="4031" w:type="pct"/>
                      </w:tcPr>
                      <w:p w:rsidR="004D56D1" w:rsidRPr="00AA0104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</w:t>
                        </w:r>
                      </w:p>
                    </w:tc>
                  </w:tr>
                  <w:tr w:rsidR="004D56D1" w:rsidRPr="00AA0104">
                    <w:trPr>
                      <w:jc w:val="right"/>
                    </w:trPr>
                    <w:tc>
                      <w:tcPr>
                        <w:tcW w:w="969" w:type="pct"/>
                      </w:tcPr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74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</w:t>
                        </w:r>
                      </w:p>
                      <w:p w:rsidR="004D56D1" w:rsidRPr="00AA0104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</w:t>
                        </w:r>
                      </w:p>
                    </w:tc>
                    <w:tc>
                      <w:tcPr>
                        <w:tcW w:w="4031" w:type="pct"/>
                      </w:tcPr>
                      <w:p w:rsidR="004D56D1" w:rsidRDefault="004D56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תקנים ומפרטים של מנ"א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העברת הזכיון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הענקת זכיון חדש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חידוש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סיוע בתנאי התחרות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מעבר בין-לאומי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שינויים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הודעות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ויתור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נוחלים וקוני-זכויות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כותרות או הערות שוליים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ויתור על הודעה נוטריונית</w:t>
                        </w:r>
                      </w:p>
                      <w:p w:rsidR="004D56D1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פעולה ממשלתית</w:t>
                        </w:r>
                      </w:p>
                      <w:p w:rsidR="004D56D1" w:rsidRPr="00AA0104" w:rsidRDefault="004D56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תאריך ההתחלה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C426E" w:rsidRDefault="00FC426E">
      <w:pPr>
        <w:rPr>
          <w:rtl/>
        </w:rPr>
      </w:pPr>
      <w:r>
        <w:rPr>
          <w:rtl/>
        </w:rPr>
        <w:br w:type="page"/>
      </w:r>
    </w:p>
    <w:p w:rsidR="00FC426E" w:rsidRDefault="00000000">
      <w:pPr>
        <w:rPr>
          <w:rtl/>
        </w:rPr>
      </w:pPr>
      <w:r>
        <w:pict>
          <v:shape id="_x0000_s8554" o:spid="_x0000_s1042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8554" inset="0,0,0,0">
              <w:txbxContent>
                <w:p w:rsidR="004D56D1" w:rsidRDefault="004D56D1">
                  <w:r>
                    <w:rPr>
                      <w:rtl/>
                    </w:rPr>
                    <w:t>66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55" o:spid="_x0000_s1043" type="#_x0000_t202" style="position:absolute;left:0;text-align:left;margin-left:101.75pt;margin-top:709.5pt;width:192.85pt;height:29.3pt;z-index:20;mso-wrap-style:none;mso-position-horizontal-relative:page;mso-position-vertical-relative:page" stroked="f">
            <v:textbox style="mso-next-textbox:#_x0000_s8555" inset="0,0,0,0">
              <w:txbxContent>
                <w:p w:rsidR="004D56D1" w:rsidRDefault="004D56D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556" o:spid="_x0000_s1044" type="#_x0000_t202" style="position:absolute;left:0;text-align:left;margin-left:98.4pt;margin-top:156.9pt;width:466.5pt;height:542.3pt;z-index:19;mso-wrap-style:none;mso-position-horizontal-relative:page;mso-position-vertical-relative:page" stroked="f">
            <v:textbox style="mso-next-textbox:#_x0000_s8556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228"/>
                  </w:tblGrid>
                  <w:tr w:rsidR="004D56D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זכיון זה נעשה ביום כ''ו באדר תשכ''ח (26 במרס 1968) בין מדינת ישראל, המיוצגת על ידי ממשלת ישראל</w:t>
                        </w:r>
                      </w:p>
                      <w:p w:rsidR="004D56D1" w:rsidRDefault="004D56D1">
                        <w:pPr>
                          <w:pStyle w:val="OCRStyle5"/>
                        </w:pPr>
                        <w:r>
                          <w:rPr>
                            <w:rtl/>
                          </w:rPr>
                          <w:t>והפועלת באמצעות שר האוצר (להלן - הממשלה), מצד אחד ובין אי.פי.סי. הולדינגם לטד.(</w:t>
                        </w:r>
                        <w:r>
                          <w:t>A.P.C  Holdings ltd.(  H</w:t>
                        </w:r>
                      </w:p>
                      <w:p w:rsidR="004D56D1" w:rsidRDefault="004D56D1">
                        <w:pPr>
                          <w:pStyle w:val="OCRStyle5"/>
                        </w:pPr>
                        <w:r>
                          <w:rPr>
                            <w:rtl/>
                          </w:rPr>
                          <w:t>חברה מאורגנת וקיימת לפי חוקי קנדה אשר משרדה הראשי הוא בקנדה, הליפקס, מחוז נובה סקוטיה (</w:t>
                        </w:r>
                        <w:r>
                          <w:t>City of Halifax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</w:t>
                        </w:r>
                        <w:r>
                          <w:t>in the provinces of Nova Scotia, Canada</w:t>
                        </w:r>
                        <w:r>
                          <w:rPr>
                            <w:rtl/>
                          </w:rPr>
                          <w:t xml:space="preserve">) (להלן - בעל הזכיון) מצד שני.  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הואיל ובעל הזכיון ביקש מאת הממשלה את הזכיון המובא להלן, עט סמכות להעניק - בהסכמת הממשלה -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 משנה ורשיונות לאחרים;</w:t>
                        </w:r>
                      </w:p>
                      <w:p w:rsidR="004D56D1" w:rsidRDefault="004D56D1">
                        <w:pPr>
                          <w:pStyle w:val="OCRStyle5"/>
                        </w:pPr>
                        <w:r>
                          <w:rPr>
                            <w:rtl/>
                          </w:rPr>
                          <w:t>והואיל וחברת קו צינור אילת-אשקלון בע''מ אשר שמה באנגלית הוא (</w:t>
                        </w:r>
                        <w:r>
                          <w:t>Eilat-Ashkelon Pipeline Company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t>Ltd</w:t>
                        </w:r>
                        <w:r>
                          <w:rPr>
                            <w:rtl/>
                          </w:rPr>
                          <w:t>) (להלן - בעל זכיון המשנה) נתארגנה על ידי בעל הזכיון למטרות, שאחת מהן היא: רכישתו, החזקתו והפעלתו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 הצינור (כמוגדר להלן) בתור בעל זכיון משנה מכוח בעל הזכיון, ובעל הזכיון ביקש את הסכמת הממשלה והממשלה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נתנה הסכמתה לבעל הזכיון להענקת זכיון המשנה על ידיו;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והואיל ונתקיימו התנאים המפורטים בסעיף 38 לשטר הזכיון המהווה תוספת א' לחוק זכיון צינורות הנפט, תשי"ט-</w:t>
                        </w:r>
                      </w:p>
                      <w:p w:rsidR="004D56D1" w:rsidRPr="00FC426E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1959, לפיהם רשאית הממשלה להעניק את ההיתר המפורט בזה להלן -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4D56D1" w:rsidRDefault="004D56D1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הילכך מעיד שטר-זכיון זה לאמור: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המונחים שלהלן יהיו להם המשמעויות שבצדם, זולת אם תשתמע מן ההקשר משמעות אחרת: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"אדם"- לרבות חברה, אגודה שיתופית, וכל התאגדות אחרת, גוף מדיני, אישיות משפטית, שותפות וגוף בני אדם,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מואגד ואם לא מואגד;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-בעל הזכיון" - אי.פי.סי. הולדינגס לטד-. נוחליה וקוני זכויותיה;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"דולר" או "$- - דולר במעות או במטבע של ארצות הברית של אמריקה, שהוא אותה שעה הילך חוקי בארצות הברית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אמריקה לפרעון חובות ציבוריים ופרטיים;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''המפעל" - העסק של הובלת נפט דרך קו-הצינור על פי זכיון זה וכל נכסי בעל הזכיון בישראל המתייחסים לעמק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לרבות קווי-צינור, תחנות-שאיבה, בתי-מלאכה, מחסנים וכל ציודם של תחנות, בתי מלאכה ומחסנים אלה,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מיכלי החסנה לנפט ולמים, גשרים, נמלים שנבנו על פי סעיף 17 שלהלן, מיתקנים ימיים לטעינתו של נפט ולפרי-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קחו, משרדים, בתי-מגורים לעובדים הנמצאים מחוץ לאזורי עיריות או לאזורי מועצות מקומיות, מסילות דיקוביל,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כבישים, רכב-פסים, מיכליות כביש, כבלים עליים וכבלים תת-קרקעיים וכבלי חשמל, מיתקני אלחוט ורדיוטלפון,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כלי-טיס ושדות תעופה וכל עבודות, מיתקנים וציוד אחרים השייכים לכך, וכן בנייתם, הקמתם, רכישתם, החזקתם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והפעלתם של דברים אלה, והבעלות עליהם;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"זכיון" - ההיתר המוענק בשטר זכיון זה;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"חודש" - חודש לפי הלוח הגריגוריאני;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-טון* - טון מטרי בן 1000 (אלף) קילוגראם. כל מקום שמדובר בו על -טון" יוכל בעל הזכיון להפכו, לפי בחירתו,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לחביות או ליחידות מדידה אחרות שיתאימו לתקני מנ*א, או לתקנים מקובלים אחרים של מדידה והיפוך;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*כושר התזרומת* - כמות הנפט הגלמי התקני שניתן להובילה במשך שנה דרך קו-הצינור והיא מחושבת על בסיס של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8000 (שמונת אלפים) שעות עבודה לשנה;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"מנ"א" (</w:t>
                        </w:r>
                        <w:r>
                          <w:t>L.P.A</w:t>
                        </w:r>
                        <w:r>
                          <w:rPr>
                            <w:rtl/>
                          </w:rPr>
                          <w:t>) - מכון הנפט האמריקאי (</w:t>
                        </w:r>
                        <w:r>
                          <w:t>American Petroleum Institute</w:t>
                        </w:r>
                        <w:r>
                          <w:rPr>
                            <w:rtl/>
                          </w:rPr>
                          <w:t>);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"נפט" - נפט ניגר, בין נוזלי ובין אדי, לרבות שמן, גז טבעי, גזולין טבעי, קונדנסאטים ופחמימנים (הידרוקרבונים)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ניגרים קרובים להם, וכן אספלט ופחמימנים מוצקים אחרים כשהם מוטסים בתוך נפט ניגר וניתנים להפקה יחד אתו,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צאצאיו של נפט;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*נפט גלמי"- נפט גלמי כפי שהוא מופק במצבו הטבעי בלי עיבוד, ונפט גלמי אחרי עיבודו בשדה הנפט לשם הפרדתם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וסילוקם של גאזים, נוזלים פחמימניים ופסולת;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*נסט גלמי תקני* - נפט גלמי שמשקלו הסגולי ב-600 פרנהייט הוא 0.853 ושצמיגותו ב-?60 פרנהייט הוא 8.8 סנטי-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סטוק, וזה על בסיס של מדידות תקניות שגעשו בהתאם לנוהל התקנים של מנ*א;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*נפט מקומי* - נפט גלמי המופק בישראל;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-קו-הצינור* - קו-הצינור המתואר בסעיף 2 (ב) לשטר זכיון זה;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"שנה" - תקומה של 12 (שנים-עשר) חדשים רצופים;</w:t>
                        </w:r>
                      </w:p>
                      <w:p w:rsidR="004D56D1" w:rsidRPr="00FC426E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שר האוצר;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משמעותם של</w:t>
                        </w:r>
                      </w:p>
                      <w:p w:rsidR="004D56D1" w:rsidRDefault="004D56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מונחים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557" o:spid="_x0000_s1045" type="#_x0000_t202" style="position:absolute;left:0;text-align:left;margin-left:250.65pt;margin-top:125pt;width:111.1pt;height:28.3pt;z-index:18;mso-wrap-style:none;mso-position-horizontal-relative:page;mso-position-vertical-relative:page" stroked="f">
            <v:textbox style="mso-next-textbox:#_x0000_s8557" inset="0,0,0,0">
              <w:txbxContent>
                <w:p w:rsidR="004D56D1" w:rsidRPr="00FC426E" w:rsidRDefault="004D56D1">
                  <w:pPr>
                    <w:pStyle w:val="OCRStyle5"/>
                    <w:ind w:left="51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שטר זכיון</w:t>
                  </w:r>
                </w:p>
              </w:txbxContent>
            </v:textbox>
            <w10:wrap anchorx="page" anchory="page"/>
          </v:shape>
        </w:pict>
      </w:r>
    </w:p>
    <w:p w:rsidR="00A76F23" w:rsidRDefault="00A76F23">
      <w:pPr>
        <w:rPr>
          <w:rtl/>
        </w:rPr>
      </w:pPr>
      <w:r>
        <w:rPr>
          <w:rtl/>
        </w:rPr>
        <w:br w:type="page"/>
      </w:r>
    </w:p>
    <w:p w:rsidR="00A76F23" w:rsidRDefault="00000000">
      <w:pPr>
        <w:rPr>
          <w:rtl/>
        </w:rPr>
      </w:pPr>
      <w:r>
        <w:pict>
          <v:shape id="_x0000_s8558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8558" inset="0,0,0,0">
              <w:txbxContent>
                <w:p w:rsidR="004D56D1" w:rsidRDefault="004D56D1">
                  <w:r>
                    <w:rPr>
                      <w:rtl/>
                    </w:rPr>
                    <w:t>67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59" o:spid="_x0000_s1047" type="#_x0000_t202" style="position:absolute;left:0;text-align:left;margin-left:349.4pt;margin-top:723.4pt;width:191.85pt;height:16.25pt;z-index:23;mso-wrap-style:none;mso-position-horizontal-relative:page;mso-position-vertical-relative:page" stroked="f">
            <v:textbox style="mso-next-textbox:#_x0000_s8559" inset="0,0,0,0">
              <w:txbxContent>
                <w:p w:rsidR="004D56D1" w:rsidRDefault="004D56D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8560" o:spid="_x0000_s1048" type="#_x0000_t202" style="position:absolute;left:0;text-align:left;margin-left:85.05pt;margin-top:64.85pt;width:456.2pt;height:647.25pt;z-index:22;mso-wrap-style:none;mso-position-horizontal-relative:page;mso-position-vertical-relative:page" stroked="f">
            <v:textbox style="mso-next-textbox:#_x0000_s856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028"/>
                  </w:tblGrid>
                  <w:tr w:rsidR="004D56D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6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ההתחלה" - התאריך בו נכנס זכיון זה לתקפו לפי סעיף 47 שלהלן;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''תקנים ומיפרטים של מנ''א" - תקנים ומיפרסים שנקבעו על ידי מנ"א לציוד נפט ולמיתקני נפט שונים או תקנים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ומיסרטים שווי איכות;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בכפיפות לאמור בסעיף קטן (ג) לסעיף 40, כל איזכור של חוק, תקנה או חיקוק בשטר זכיון זה כולל שינויים או חיקוקם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מחדש, כפי שהם עומדים בתקפם אותה שעה, או כל חוק או תקנה או חיקוק שיבואו במקומם.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המוענקות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הזכיון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מעניקה בזה לבעל הזכיון את ההיתר הבא, היינו: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להוביל בצינור, דרך שטח ישראל, נפט המיובא דרך ים סוף או נפט שמקורו בכל מקום בתחום שטח הנמצא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חוף ים סוף ובין קו מדומה העובר במקביל לחוף זה במרחק 50 (חמישים) קילומטר הימנו; וכן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לבנות או לרכוש, להחזיק ולהפעיל לצורך הובלת נפט קו-צינור בקוטר של 42 אינצי עם כושר תזרומת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של 55 מיליון טון או יותר החוצה את שטח ישראל מנקודת ציון 143/882 בחופו של מפרץ אילת (להלן - חוף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אילת) עד לנקודת ציון 105/116 בחוף אשקלון וכל מיתקנים לשאיבה, להחסנה ולטרמינוסים וכל מיתקני לוואי אחרים,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ולעשות את כל הדברים הנחוצים בקשר לכך.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תרכוש הממשלה את קו-צינור אילת-חיפה, כולל כל המיתקנים לשאיבה, להחסנה ומיתקני טרמינוס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 לוואי אחרים, כמוגדר בשטר הזכיון המהווה תוספת אי לחוק זכיון צינורות הנפט, תשי''ט-1959 (להלן -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 של "16) ולאחר הרכישה האמורה תעביר הממשלה או תעמיד את קו-הצנור של ''16 לרשות בעל הזכיון,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יהווה קו-הצינור של "16 חלק מהמפעל, וכל ההיתרים, הזכויות וזכויות היתר שהוענקו לבעל הזכיון וההתחייבויות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שהוטלו על בעל הזכיון על פי זכיון זה, יחולו גם לגבי קו-הצינור של "16.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זמן הזכיין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משך זמן הזכיון הזה יהיה לתקופה של 49 (ארבעים ותשע) שנים המתחילה בתאריך ההתחלה.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זכיונות-משנה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ורשיונות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הזכות לבעל הזכיון להעניק, בהסכמת הממשלה, זכיונות-משנה ורשיונות מכוח זכיון זה.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מסכימה בזה להענקת זכיון -משנה על ידי בעל הזכיון לבעל זכיון המשנה בנוסח המובא בתוספת ב'.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העניק בעל-הזכיון, בהתאם לאמור בזה, זכיון-משנה או רשיון, יהיו לבעל זכיון המשנה או לבעל הרשיון,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 - בכפוף להוראות זכיון המשנה או להוראות הרשיון - כל הזכויות, זכויות היתר, הסמכויות והחסינו-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 של בעל הזכיון במידה שהוענקו לו באותו זכיון-משנה או באותו רשיון ויהיה כסוף לחבויותיו ולהתחייבויותיו של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במידה שהן מתייחסות לנושא הנדון בזכיון המשנה או ברשיון, והכוונה בזה היא שיהיו רואים את בעל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המשנה או את בעל הרשיון, במסגרת זכיון המשנה או הרשיון, כבא במקומו של בעל הזכיון.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תווי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ותרשימים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קו-הצינור שייבנה על ידי בעל הזכיון מכוח שטר-זכיון זה יהיה עוקב אחרי אותו חווי ומסתיים באותם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טרמינוסים ככל שיאושרו על ידי השר, ולשם קבלת אישור זה (שלא יעוכב ולא יושהה מטעמים בלתי סבירים) יגיש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לשר תרשימים מתאימים המראים את הקו שלארכו אומר בעל הזכיון להניח את קו-הצינור.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בטרם יתחיל בעל הזכיון בבנייתם, בהרחבתם או בשינויים של קו-הצינור, תחנת שאיבה או של כל עבודות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הקשורים במפעל ואשר יצריכו רכישתן של קרקעות או טובת הנאה בקרקעות או זכויות שימוש מהממשלה או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הפיתוח, או הפקעתן מכל אדם אחר, על בעל הזכיון לקבל את אישור השר (שלא יעוכב ולא יושהה מטעמים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סבירים) גם לרשימים הסופיים המראים את התווי המוסכם של קו-הצינור, את עומק הטמנתו, את מיקומן של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תחנות השאיבה ושל העבודות האחרות האמורות לעיל, ובעל הזכיון יבצע את הבניה בהתאם לתרשימים המאושרים.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השר כאמור לעיל יהיו רואים אותו, בין השאר, כהרשאה ואישור בני תוקף, לפי חוק התכנון והבניה,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תשכ"ה-1965, לביצועם של התרשימים המאושרים.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זבות שימוש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וקרקעות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מזמן לזמן, וכל אימת שיידרש הדבר, תעניק הממשלה לבעל הזכיון, למשך שארית תקופת הזכיון זכות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על כל רצועת אדמה שבתוכה או שעליה יניחו את קו-הצינור; זכות שימוש זו תזכה את בעל הזכיון לעלות על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רצועת אדמה כזאת עם פועלים, מוכנים, קבלנים ועובדים אחרים, ולבנות, להחזיק ולהפעיל עליה את קו-הצינור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ולעשות כל עבודות אחרות הקשורות במפעל. כל אדם, לרבות בעל רצועת האדמה, חוברה או מחזיקה, אך למעט בעל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הזכיון, ייאסר עליו להשתמש ברצועה האמורה לשם הנחת צינורות, בניה, שתילת עצים או לשם כל שימוש אחר העלול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להפריע או להזיק להפעלת קו הצינור.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רחבה של רצועת האדמה שעליה תוענק זכות שימוש, יהיה הולם את הצרכים האמורים, אך כל אימת שיידרש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על ידי בעל-הזביון תרחיב הממשלה את הרצועה לסיפוק צרכים אלה, ובלבד שכלל-רוחבה של כל רצועת אדמה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 לא יעלה על 30 (שלושים) מטרים, - אם אדמה כזאת נמצאת באזור מעובד או בנוי - ועל 60 (שישים) מטרים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מקרה אחר.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קרקע הדרושה למפעל והמוקנית בידי הממשלה או בידי רשות הפיתוח, תוחכר לבעל הזכיון וזכויות שימוש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יוענקו לבעל הזכיון לשארית תקופת הזכיון בדמי חכירה או בתמורה סמליים של 1.00 $ (דולר אחד של ארצות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הברית) לשנה עבור כל השטח המוחכר או שניתנה לגביו זכות שימוש. אולם אם היו קיימות חכירות או זכויות שימוש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קרקע ששימשה, ערב הענקת החכירה וזכויות השימוש האמורות, למטרות מסויימות, ייקבעו דמי החכירה או התמורה</w:t>
                        </w:r>
                      </w:p>
                      <w:p w:rsidR="004D56D1" w:rsidRDefault="004D56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12 לפקודת הקרקעות (רכישה לצרכי ציבור), 1943,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4E7C" w:rsidRDefault="003D4E7C">
      <w:pPr>
        <w:rPr>
          <w:rtl/>
        </w:rPr>
      </w:pPr>
      <w:r>
        <w:rPr>
          <w:rtl/>
        </w:rPr>
        <w:br w:type="page"/>
      </w:r>
    </w:p>
    <w:p w:rsidR="003D4E7C" w:rsidRDefault="00000000">
      <w:pPr>
        <w:rPr>
          <w:rtl/>
        </w:rPr>
      </w:pPr>
      <w:r>
        <w:pict>
          <v:shape id="_x0000_s8561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8561" inset="0,0,0,0">
              <w:txbxContent>
                <w:p w:rsidR="004D56D1" w:rsidRDefault="004D56D1">
                  <w:r>
                    <w:rPr>
                      <w:rtl/>
                    </w:rPr>
                    <w:t>68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62" o:spid="_x0000_s1050" type="#_x0000_t202" style="position:absolute;left:0;text-align:left;margin-left:96.6pt;margin-top:719.95pt;width:191.85pt;height:17.25pt;z-index:26;mso-wrap-style:none;mso-position-horizontal-relative:page;mso-position-vertical-relative:page" stroked="f">
            <v:textbox style="mso-next-textbox:#_x0000_s8562" inset="0,0,0,0">
              <w:txbxContent>
                <w:p w:rsidR="004D56D1" w:rsidRDefault="004D56D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563" o:spid="_x0000_s1051" type="#_x0000_t202" style="position:absolute;left:0;text-align:left;margin-left:100.95pt;margin-top:68.3pt;width:460.55pt;height:641.3pt;z-index:25;mso-wrap-style:none;mso-position-horizontal-relative:page;mso-position-vertical-relative:page" stroked="f">
            <v:textbox style="mso-next-textbox:#_x0000_s8563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231"/>
                  </w:tblGrid>
                  <w:tr w:rsidR="004D56D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קרקע הדרושה למפעל ואינה מוקנית בידי הממשלה או בידי רשות הפיתוח, וזכויות חכירה בה וזכויות שימוש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יירכשו בדרך משא ומתן בין בעל הזכיין ובין בני האדם הזכאיט לאותה קרקע, ואם לא יגיעו לידי הסכם ביניהם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יפקיע השר את הקרקע האמורה, זכות החכירה בה או זכויות השימוש עליה בהתאם להוראות פקודת הקרקעות (רכישה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ציבור), 1943.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נרכשה בעלות על קרקע בדרך משא ומתן או בדרך הפקעה כאמור בסעיף קטן (ד) לסעיף זה, ישולם מחירה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 הזכיון, ואילו זכות הקנין עליה תהיה מוקנית בידי הממשלה, והממשלה תעניק לבעל הזכיון חכירה עליה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שארית תקופת הזכיון.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נרכשה זכות-חכירה בקרקע בדרך משא-ומתן או בדרך הפקעה, כאמור בסעיף קטן (ד) לסעיף זה, תילקח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על ידי הממשלה לתקופה העולה בשנה אחת על שארית תקופת הזכיון והממשלה תעניק לבעל הזכיון חכירת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למשך שארית תקופת הזכיון. דמי החכירה לממשלה כאמור ישולמו על ידי בעל הזכיון.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נרכשה זכות שימוש בדרך משא-ומתן או בדרך הפקעה, כאמור בסעיף קטן (ד) לסעיף זה, תוקנה זכות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זו לממשלה בחור מקבל-זכות ולבעל הזכיון בתור מקבל-זכות משני, והמחיר בעד זכות השימוש ישולם לממשלה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 הזכיון.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דמי החכירה בעד חכירה לפי סעיף-קטן (ה) ובעד חכירת-משנה לפי סעיף קטן (ו), והתמורה בעד קבלת-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משנית לפי סעיף קטן (ז) לסעיף זה יהיו סמליים של 1.00 $(דולר אחד של ארצות הברית) לשנה עבור כל השטח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המוחכר.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האמור בזה לא יהיו רואים אותו כאילו הוא מונע את האפשרות מבעל הזכיון להעביר או להחכיר בחכירת-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קרקע שאינה דרושה למטרה שלשמה נרכשה או שלשמה היא משמשת, בתנאי שבעל הזכיון שילם בקשר לרכישת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קרקע או חכירתה מחירי שוק רגילים ולא חמורה סמלית בלבד.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שימוש הציבור בכבישים, בחציות, בגשרים, בקמרונים, בתעלות תת-כבישיות, בצינורות, בכבלים תת-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קרקעיים, בכבלים עליים ובמעברים - הקיימים - לא יופרע על ידי בעל הזכיון תוך כדי הנאתו מזכות שימוש על פי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זכיון זה, אלא במידה שההפרעה היא בעלת אופי ארעי בלבד ובמידה שהיא הכרחית לבנייתם או להחזקתם של קו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הצינור או כל עבודות הכלולים במפעל. אולם כל אימת שהפרעה כזאת גורמת היזק לכבישים, לחציות, לגשרים, לקמרו-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נים, לתעלות תת-כבישיות ולמעברים, ינקוט מיד בעל הזכיון בכל האמצעים הדרושים לסילוקו של היזק זה.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בעל הזכיון לא יפריע למסילת-ברזל בלי הסכמה קודמת בכתב מאת הממשלה.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האמור בזה לא ימנע את הממשלה או כל רשות עירונית או מקומית מלבצע בהתאם לתרשימים שאושרו על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בעל הזכיון (והאישור לא יעוכב ולא יושהה מטעמים בלתי סבירים), עבודות ציבוריות כגון כבישים, מסילות-ברזל,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הציות, גשרים, קמרונים, תעלות תת-כבישיות, צינורות, כבלים תת-קרקעיים וכבלים עליים ומעברים על כל רצועת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אדמה שעליה יש לבעל הזכיון זכות שימוש כאמור לעיל, ובלבד שתמיד יקויימו התנאים הבאים: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שהעבודות הציבוריות המבוצעות כך לא יפריעו לתפעולו התקין של קו-צינור שהונח באותה רצועת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אדמה או עליה או לכל עבודות אחרות המבוצעות באותה רצועת אדמה או מעליה;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שכל אמצעי הזהירות הדרושים יינקטו על ידי הממשלה או על ידי הרשות העירונית או המקומית -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 - על מנת למנוע היזק לקו-הצינור או לעבודות אחרות של בעל הזכיון כאמור לעיל;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שהממשלה, הרשות העירונית או המקומית - הכל לפי הענין - תשפה את בעל הזכיון על כל הפסד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הוצאה כספית שיסבול או ישא בהם עקב ביצוע עבודות ציבוריות כאלה או בקשר לכך.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הממשלה תרשום, בכל ההקדם האפשרי, במשרדי סטרי האחוזה המוסמכים את כל החכירות, חכירות המשנה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 השימוש שהוענקו או שהוענקו בזכות-משנית על פי שטר זכיון זה. הרישום האמור ומתן תעודת רישום על כך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יבוצעו בלי תשלום אגרת רישום קרקעות ובלי תשלום כל היטל אחר.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מוצהר בזה שהענקת כל חכירה או חכירת משנה כאמור או הענקה של כל זכות שימוש תהיה בת-תוקף אף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בוצע רישומן.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קרקעות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לפי בקשת בעל הזכיון תספק הממשלה, במחיר הקרן, מים בכמויות הדרושות באורח סביר למפעל, ובמחירים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הקיימים אותה שעה בעד הספקת מים לאניות/ לגגי מים הנדרשים על ידי בעל הזכיון לשם הספקתם לאניות. כל הספקת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לפי סעיף זה תבוצע לאחר שבעל הזכיון ישלם את ההוצאות המיוחסות במישרין להתקנתם של מיתקני הספקת המים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למפעל/ או את החלק היחסי של הוצאות אלה מקום שבני אדם אחרים ייהנו גם הם מהתקנתה של הספקת מים זו.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במשך תקופת הזכיון יהיה המפעל בבעלותו הייחודית של בעל הזכיון, והוא ייהנה מחזקה מוחלטת ובלתי מופרעת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 המפעל או כל חלק הימנו לא יופקע/ לא יעותק ולא יירכש ולא ייתפס בדרך כפיה אחרת ולא תיתפס החזקה בו בדרך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כפיה אחרת.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שלווה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תקופת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בכל עת במשך תקופת זכיון זה ישתדל בעל הזכיון במיטב מאמציו להחזיק את קו-הצינור ואת עבודות הלוואי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במצב מתוקן היטב/ כשהם מוכנים וראויים להובלה יעילה של סוגי הנפט השוגים שבעל הזכיון נוהג להובילם דרכו,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ולהגיש שירות הולם.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שעל בעל</w:t>
                        </w:r>
                      </w:p>
                      <w:p w:rsidR="004D56D1" w:rsidRDefault="004D56D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למלא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213EE" w:rsidRDefault="003213EE">
      <w:pPr>
        <w:rPr>
          <w:rtl/>
        </w:rPr>
      </w:pPr>
      <w:r>
        <w:rPr>
          <w:rtl/>
        </w:rPr>
        <w:br w:type="page"/>
      </w:r>
    </w:p>
    <w:p w:rsidR="003213EE" w:rsidRDefault="00000000">
      <w:pPr>
        <w:rPr>
          <w:rtl/>
        </w:rPr>
      </w:pPr>
      <w:r>
        <w:pict>
          <v:shape id="_x0000_s8564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8564" inset="0,0,0,0">
              <w:txbxContent>
                <w:p w:rsidR="004D56D1" w:rsidRDefault="004D56D1">
                  <w:r>
                    <w:rPr>
                      <w:rtl/>
                    </w:rPr>
                    <w:t>69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65" o:spid="_x0000_s1053" type="#_x0000_t202" style="position:absolute;left:0;text-align:left;margin-left:359pt;margin-top:719.3pt;width:192.05pt;height:24.95pt;z-index:29;mso-wrap-style:none;mso-position-horizontal-relative:page;mso-position-vertical-relative:page" stroked="f">
            <v:textbox style="mso-next-textbox:#_x0000_s8565" inset="0,0,0,0">
              <w:txbxContent>
                <w:p w:rsidR="004D56D1" w:rsidRDefault="004D56D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8566" o:spid="_x0000_s1054" type="#_x0000_t202" style="position:absolute;left:0;text-align:left;margin-left:90.3pt;margin-top:71.05pt;width:452.85pt;height:640.55pt;z-index:28;mso-wrap-style:none;mso-position-horizontal-relative:page;mso-position-vertical-relative:page" stroked="f">
            <v:textbox style="mso-next-textbox:#_x0000_s8566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6949"/>
                  </w:tblGrid>
                  <w:tr w:rsidR="004D56D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שירותים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בעל הזכיון יעמיד את שירותיו בקשר להובלת נפט לשימושם של משלחים, בכפוף לתנאים/ כללים ותקנות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בעל הזכיון לפי שיקול דעתו היחיד ומזמן לזמן בנדון הובלתו של נפט והתקבלותו של נפט להובלה, לרבות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בנוגע לכמויות/ לאיכויות ולטיפוסים של נפט שיובלו דרך קו-הצינור.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כדי להסיר כל ספק/ מוצהר בזה שלא יהיו רואים את בעל הזכיון כמוביל ציבורי לפי החוק המקובל או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אהרת לגבי קו-הצינור.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תעריפים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להובלת נפט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במשך תקופת הזכיון ייקבעו התעריפים להובלת נפט ונפט מקומי על ידי בעל הזכיון באופן שייראה בעיניו מזמן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לנאות לפי שיקול דעתו היחיד.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נפט מקומי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בכפוף להוראות הסעיפים 11 ו-12 לזכיון זה ולכל כללים ותקנות שיותקנו לפיו/ יתיר בעל הזכיון לכל בעל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שעל פי חוק הנפט, תשי"ב-1952 לחבר כל קו-צינור המוביל נפט משדות הנפט שלו או משדות הנפט של בעלי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אחרים אל קו-הצינור המוביל טיפוס דומה של נפט; חיבור זה, לרבות מיתקני שאיבה, החסנה וכל מיתקנים אחרים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דרושים מזמן לזמן/ ייעשו על חשבון בעל החזקה.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יוביל נפט זה דרך קו-הצינור בכפוף לכללים, לתקנות ולתנאים הנוהגים בשעת המשלוח והחלים עליו;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שבעל החזקה ימסור לבעל הזכיון, לא פחות מששה חדשים מראש, הודעה שבה יציין את הכמות והתדירות של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המשלוחים שברצונו לשלוח במשך ששת החדשים המתחילים אחרי תקופת ההודעה האמורה/ וימציא כל פרטים אחרים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למשלוחים אלה/ ככל שידרוש ממנו בעל הזכיון; ובתנאי נוטף שבעל החזקה יביא נפט זה/ על חשבונו והוצאותיו/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קו-הצינור באותו לחץ וימלא אחרי אותם תנאים שיהיה צורך בהם כדי להבטיח סדר סביר של זרימה.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תיוק העתקים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העתקים של כללים תקנות טפסי הסכם סטנדרדטיים ולוחות תעריפים של בעל הזכיון יוגשו/ בהקדם האפשרי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עריכתם/ למפקח על הדלק ויישמרו אצלו.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אדם רשאי לבדוק כל מסמך מן המסמכים האמורים השמורים אצל המפקח על הדלק/ בשלמו את האגרה שיקבע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 שיפורסמו ברשומות/ וכל אדם רשאי לדרוש שהעתק או נסח של כל מסמך כזה יאומת על ידי המפקח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הדלק/ לאחר תשלום אותה אגרה שיקבע השר בתקנות שיפורסמו ברשומות.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הטרמינוסים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הממשלה תרשה גישה חפשית אל הטרמינוסים של קו-הצינור לאניות של כל הדגלים לשם טעינה ופריקה של נפט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באילת וכן באשקלון/ מקום בו יסתיים קו-הצינור.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בנמלים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מבלי לגרוע מהוראות סעיף 17 לזכיון זה/ תגרום הממשלה לכך שיינקטו צעדים במגמה להבטיח שכל נמל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נמלים בישראל שישתמש בהם בעל הזכיון לצרכי מפעלו יספקו לבעל הזכיון ולקבלניו כל מיתקנים ושירותים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לשם טעינתם ופריקתם של חמרים (כפי שיוגדרו להלן) ושל מטען אחר והטיפול בהם תמורת היטלי שירות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זכאי להשתמש בפורקותיו ובארבותיו שלו ובכלי שיט אחרים שלו בכל נמל כאמור לעיל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המפעל ולהסדיר הסדרים עם רשויות המכס להחסנת חמרים כאמור לעיל בקרפיפיו וסככותיו של בעל הזכיון.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לגנות נמלים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בעל הזכיון יהיה זכאי לבנות על חשבונו נמל או נמלים לטעינה ולפריקה של נפט שיהיו דרושים למפעל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(אך לא לצרכי סחר כללי) באותה נקודה או באותן נקודות על חוף אילת ועל חוף אשקלון ככל שייקבע על ידי בעל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באישור הממשלה (והאישור לא יעוכב מטעמים בלתי סבירים) ואז יחולו הוראות הסעיפים 5 ו-6 לזכיון זה/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בלבד תהיה לו הזכות להטיל ולגבות לטובתו אגרות נמל/ מגדלור/ מצוף/ עגינה/ גרירה/ קשירה,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ניתוב/ רציף/ מנוף או היטלים אחרים על אניות הנכנסות לכל נמל כזה או יוצאות ממנו/ ואגרות אלה ייקבעו על ידי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בהסכמה עם הממשלה.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המשרדים הנוגעים בדבר יבצעו/ לפי הסדר עם בעל הזכיון/ את שירותי המכס/ ההסגר/ העליה והשגחת המשטרה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בכל נמל בזה. בעד שירותים אלה ובעד כל שירות מיוחד אחר שיינתן ישלמו בעל הזכיון או כלי השיט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המשתמשים בכל נמל כזה לפי סולם שיוסכם עליו עם הממשלה.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עגינה סמוך לדולפינים או לקווי טעינה מוטבלים או תת-ימיים של בעל הזכיון בכל נמל כזה/ תהיה אסורה.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רשאי/ בתחומי כל נמל או נמלים כאלה/ ובהסכמת הממשלה/ להניח מצופי קשירה/ מצופי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ומצופים מוארים/ להתקין סימנים ואורות חופיים/ שוברי-גלים, מזחים, רציפים וקווי טעינה תת-ימיים, ולקבל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בדרך כלל עבודות חפירה ימית ועבודות סידור/ שימור/ תברואה והחזקה ככל שייראה לדרוש בעיני בעל הזכיון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פעולתם היעילה של כל נמל או נמלים כאלה/ ולספק שירותים ימיים הולמים ויעילים לכל המיכליות הסרים אל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הנמלים לשם פריקתו של נפט לתוך קו-הצינור או לשם טעינתו מתוכו; שירותים אלה יכללו/ בין השאר/ מספנה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(מקום שמצויות מספנות לסוג הנפט הנטען או נפרק באותו זמן) קשירה/ הדרכה/ ניתוב וכל שירותים אחרים שנהוג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לספקם למיכליות בנמלים.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להוראות סעיף זה/ יחזיק ויפעיל בעל הזכיון כל נמל כזה בהתאם לכל חוק/ כלל או תקנה העומדים</w:t>
                        </w:r>
                      </w:p>
                      <w:p w:rsidR="004D56D1" w:rsidRDefault="004D56D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בתקפם אותה שעה.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06BDA" w:rsidRDefault="00D06BDA">
      <w:pPr>
        <w:rPr>
          <w:rtl/>
        </w:rPr>
      </w:pPr>
      <w:r>
        <w:rPr>
          <w:rtl/>
        </w:rPr>
        <w:br w:type="page"/>
      </w:r>
    </w:p>
    <w:p w:rsidR="00D06BDA" w:rsidRDefault="00000000">
      <w:pPr>
        <w:rPr>
          <w:rtl/>
        </w:rPr>
      </w:pPr>
      <w:r>
        <w:pict>
          <v:shape id="_x0000_s8567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8567" inset="0,0,0,0">
              <w:txbxContent>
                <w:p w:rsidR="004D56D1" w:rsidRDefault="004D56D1">
                  <w:r>
                    <w:rPr>
                      <w:rtl/>
                    </w:rPr>
                    <w:t>70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68" o:spid="_x0000_s1056" type="#_x0000_t202" style="position:absolute;left:0;text-align:left;margin-left:96.5pt;margin-top:720.9pt;width:185.15pt;height:30.1pt;z-index:32;mso-wrap-style:none;mso-position-horizontal-relative:page;mso-position-vertical-relative:page" stroked="f">
            <v:textbox style="mso-next-textbox:#_x0000_s8568" inset="0,0,0,0">
              <w:txbxContent>
                <w:p w:rsidR="004D56D1" w:rsidRDefault="004D56D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8569" o:spid="_x0000_s1057" type="#_x0000_t202" style="position:absolute;left:0;text-align:left;margin-left:96.5pt;margin-top:77.05pt;width:459.75pt;height:636.95pt;z-index:31;mso-wrap-style:none;mso-position-horizontal-relative:page;mso-position-vertical-relative:page" stroked="f">
            <v:textbox style="mso-next-textbox:#_x0000_s8569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0"/>
                    <w:gridCol w:w="1339"/>
                  </w:tblGrid>
                  <w:tr w:rsidR="004D56D1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בעל הזכיון רשאי להקים ולהחזיק או לגרום לכך שיוקמו ויוחזקו באילת ובאשקלון מיכלי החסנה ומתקנים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נלווים להספקת דלק הפחמה ורשאי לספק או לגרום לכך שיסופקו שירותי הפחמה במקומות האמורים.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נדרש בטל הזכיון על-ידי הממשלה (להלן - הדרישה) להקים או לגרום לכך שיוקמו מיכלי החסנה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ומתקנים נלווים כאמור, ולספק או לגרום לכך שיסופקו שירותי הפחמה תוך תקופה כפי שנקבע בדרישה ושלא תהיה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קצרה משנים עשר חדשים ובעל הזכיון עשה אחד מאלה: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הודיע לממשלה תוך תקופה של שלושה חדשים לאחר תאריך הדרישה כי אינו מוכן למלא אחרי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הדרישות שבדרישה, או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 לא השיב לממשלה לדרישה, תוך תקופה של שלושה חדשים מתאריך הדרישה, או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הודיע לממשלה על נכונותו למלא אחר הדרישה אולם לא הניח את דעתה של הממשלה במידה מספקת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של שלושה חדשים מתאריך הדרישה שהוא אמנם עוסק בביצוען המהיר והיעיל של הדרישות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בדרישה,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 תהיה הממשלה זכאית לדרוש מבעל הזכיון להקים ולהחזיק או לגרום לכך שיוקמו ויוחזקו מיכלי החסנה ומתקנים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נלוים כאמור ולספק או לגרום לכך שיסופקו שירותי הפחמה כאמור על חשבון הממשלה או על חשבון כל צד שלישי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על-ידי הממשלה למטרה זו, ובעל הזכיון ימלא אחר דרישה זו של הממשלה בשקידה ראויה.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יבצע את כל העבודות בשם הממשלה או בשם מי שימונה על ידיה והממשלה או מי שימונה על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ידיה ישלם לבעל הזכיון: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כל היציאות המתיחסות להקמת המתקנים, בצירוף הוצאות כלליות סבירות;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כל היציאות המתיחסות להחזקתם ולהפעלתם של המתקנים, בצירוף הוצאות כלליות סבירות;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תשלום סביר שיוסכם עליו בין הממשלה ובעל הזכיון לכל חבית של דלק הפחמה שיסופק על ידי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על ידי מי שימונה על ידיה ויוטען בכל אניה שתיקבע על ידי הממשלה או על ידי מי שימונה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ידיה.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שירותי הפחמה האמורים לעיל יסופקו לאניות של כל דגל שהוא ללא הפליה ובהיטלי שירות סבירים.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הפחמה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בעל הזכיון תהיה לו הזכות להקים/ להחזיק ולהפעיל/ על חשבונו/ מערכת טלגרף וטלפון (בין עילית ובין תת-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קרקעית)/ מיתקני טלפרינטר/ טלקומוניקציה ואלחוט/ המספקים קשר בין תחנות השאיבה השונות/ המשרדים ושאר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המפעל, ואולם מערכת כזאת של טלגרף או טלפון או מיתקנים כאלה של טלפרינטר/ טלקומוניקציה ואלחוט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ישמשו אך ורק למפעל ויעמדו לפיקוח הממשלה ולא ייבנו ולא יופעלו כך שיפריעו לפעולת כל מערכת של טלגרף או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או לפעולת כל מיתקני טלפרינטר/ טלקומוניקציה או אלחוט של רשויות הדואר והצבא או של כל אדם המפעיל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שעה זכיון מהממשלה לטלגרף או לטלפון, למיתקני טלפרינטר/ טלקומוניקציה או אלחוט.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הממשלה מעריכה שבשים לב לטיבו ומקומו של המפעל ולהגנה המיוחדת שהוא מחייב/ יהיה טליה לנקוט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 בטחון נאותים לשם כך.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תבנה הממשלה או אם תדרוש מבעל הזכיון לבנות קירות מגן של ביטון סביב לכל מיכל מהמיכלים או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סביב לכל עבודת או נכסים אחרים המהווים חלק של קו-הצינור לפי זכיון זה או אם תדרוש לנקוט בקשר לכך באמצעים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בטחוניים/ צבאיים או אמצעי זהירות בפני התקפות אויר/ תישא הממשלה בהוצאות הכרוכות בכך.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בטחון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האנשים שיכהנו אותה שעה במשרות המפורטות להלן יהיו זכאים/ אם אינם חושבי ישראל/ לזכויות היתר הנוגעות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מסים והמוענקות למומחים מאושרים לפי חוק לעידוד השקעות הון/ תשי''ט-1959/ למשך התקופות המפורטות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בצדן של המשרות השונות/ כאילו היו בעלי המשרות האלה מומחים שנתמנו במשמעות החוק האמור/ היינו: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המכהן אותה שעה כפקיד מינהלי ראשי של בעל הזכיון/ בעל זכיון המשנה/ או בטל רשיון של בעל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כל זמן שהם מכהנים איש איש במשרתו האמורה;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המכהן אותה שטה כפקיד הטכני הראשי של כל מפעיל כאמור - כל זמן שהוא מכהן באותה משרה;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בל המכהן אותה שטה כמומחה של בטל הזכיון או של כל מפטיל כאמור, אם נתמנה באישור המפקח על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הדלק - לתקופה של שלוש שנים כאמור בחוק הנזכר לעיל.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מאושרים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במשך תקופת הזכיון -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ישולמו לממשלה או לכל רשות אחרת בישראל שום מיסים, היטלים, מכס, אגרות, ארנונות,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תמלוגים, מילוות חובה והיטלים פיסקאליים ותשלומי חובה אחרים כלשהם על ידי בעל הזכיון או על ידי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בעל זכיון משנה או בעל רשיון של בעל הזכיון או על ידי כל חברה אחרת שתיקבע על ידי בעל הזכיון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ותאושר לצורך זה על ידי השר, טל הזכיון או טל המפעל או בקשר להם, חוץ מכפי שנקבע אחרת בזכיון זה.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יוטלו שום מס הכנסה, היטלים או תשלומי חובה דומים על דיבידנדים או ריבית המשתלמים על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בעל הזכיון או על ידי כל בעל זכיון משנה או בעל רשיון של בעל הזכיון או על ידי כל חברה אחרה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על-ידי בעל הזכיון ותאושר לצורך זה על ידי השר, לממשלה זרה או לסוכנות של ממשלה זרה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לחברה שבבעלות ממשלה זרה במישרין או בעקיפין במידה שהסוכנות או החברה האמורות הן</w:t>
                        </w:r>
                      </w:p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אותה ממשלה זרה.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4D56D1" w:rsidRDefault="004D56D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1012B" w:rsidRDefault="0071012B">
      <w:pPr>
        <w:rPr>
          <w:rtl/>
        </w:rPr>
      </w:pPr>
      <w:r>
        <w:rPr>
          <w:rtl/>
        </w:rPr>
        <w:br w:type="page"/>
      </w:r>
    </w:p>
    <w:p w:rsidR="0071012B" w:rsidRDefault="00000000">
      <w:pPr>
        <w:rPr>
          <w:rtl/>
        </w:rPr>
      </w:pPr>
      <w:r>
        <w:pict>
          <v:shape id="_x0000_s8570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8570" inset="0,0,0,0">
              <w:txbxContent>
                <w:p w:rsidR="004D56D1" w:rsidRDefault="004D56D1">
                  <w:r>
                    <w:rPr>
                      <w:rtl/>
                    </w:rPr>
                    <w:t>71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71" o:spid="_x0000_s1059" type="#_x0000_t202" style="position:absolute;left:0;text-align:left;margin-left:354.55pt;margin-top:722.65pt;width:179pt;height:18.2pt;z-index:35;mso-wrap-style:none;mso-position-horizontal-relative:page;mso-position-vertical-relative:page" stroked="f">
            <v:textbox style="mso-next-textbox:#_x0000_s8571" inset="0,0,0,0">
              <w:txbxContent>
                <w:p w:rsidR="004D56D1" w:rsidRDefault="004D56D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8572" o:spid="_x0000_s1060" type="#_x0000_t202" style="position:absolute;left:0;text-align:left;margin-left:84.3pt;margin-top:75.4pt;width:457pt;height:643.9pt;z-index:34;mso-wrap-style:none;mso-position-horizontal-relative:page;mso-position-vertical-relative:page" stroked="f">
            <v:textbox style="mso-next-textbox:#_x0000_s8572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152"/>
                  </w:tblGrid>
                  <w:tr w:rsidR="004D56D1" w:rsidRPr="0071012B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מכס, מסי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וכו'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בעל הזכירן יהיה זכאי לייבא לישראל/ בעצמו או באמצעות בל סוכן, בלי תשלום מסי מכס, מס קניות,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חובה או כל היטלים אחרים מכל מין שהוא (להלן ייקרא לכל אלד, ''מסי יבוא") צידה. ציוד חמרים, בתים,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אמצעי הובלה (לרבות מכוניות דו-שימושיות( </w:t>
                        </w:r>
                        <w:r>
                          <w:t>Station wagons</w:t>
                        </w:r>
                        <w:r>
                          <w:rPr>
                            <w:rtl/>
                          </w:rPr>
                          <w:t xml:space="preserve"> ) בעלות הינע של ארבעה גלגלים וג'יסים/ אך למעט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מכוניות נוסעים אחרות) ושאר דברים שיהיו דרושים לבעל הזכיון לשם בנייתו, החזקתו והפעלתו של המפעל (להלן -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לכל אלה "תמרים"). יתר על כן, שום מסי בלו, מס קניות, תשלומי חובה או היטלים מכל מין שהוא המוטלים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משתלמים על חמרים מתוצרת מקומית (להלן - מסי בלו) לא יוטלו על בעל הזכיון ולא ישולמו על ידיו לגבי חמרים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 אולם פטור זה לא יחול על חמרים שיובאו או נרכשו בארץ על ידי בעל הזכיון לשם מכירתם לעובדיו או לשימושם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אגב ביצוע תפקידיהם.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תתן לבעל הזכיון, במהירות האפשרית, את כל הרשיונות, ההיתרים או שאר ההרשאות שיהיו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דרושים לייבוא החמרים הנדרשים על ידיו לצרכי המפעל.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יהיה זכאי לקנות חמרים בארץ לצרכי המפעל/ בלי תשלום מסי יבוא ובלו/ מיצרן/ מיבואן או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אחר שעליהם מוטלים מסי יבוא או מסי בלו כאלה/ ובלבד שבעל הזכיון ימסור למנהל המכס והבלו הודעה קודמת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קניה כזאת.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חמרים שיובאו או שנרכשו בארץ בלי תשלום מסי יבוא או ממי בלו/ רשאי בעל הזכיון למכור אותם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בישראל/ לאחר שימסור הודעה על כך למנהל המכס והבלו ולאחר שישלם את מסי היבוא או מסי הבלו/ הכל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המוטלים בשעת מכירה כזאת על חמרים דומים.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הזכיון יהיה זכאי לייצא בחזרה/ בלי תשלום מסי יבוא/ חמרים שיובאו לישראל מבלי ששולמו עליהם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יבוא.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שום מסי יבוא, מס מעבר (טראנזיט), מם יצוא או מסים והיטלי נמל/ מלבד אלה עבור שירותים המסופקים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רשויות ממשלתיות/ ושום היטלים פיסקאליים אחרים מכל מין שהוא/ לא יוטלו על נפט/ בין שהוא במעבר ובין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מיועד לניצול לפעולות המפעל. נפט המשווק בארץ לשם צריכה בישראל או המנוצל לצרכים בישראל/ זולת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הנדרשים לצרכי המפעל/ יהיו כפופים לאותם מסים והיטלים פיסקאליים - לרבות מסי יבוא - המוטלים עליהם</w:t>
                        </w:r>
                      </w:p>
                      <w:p w:rsidR="004D56D1" w:rsidRPr="0071012B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ביטוח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אגרות בית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ובולים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הפטורים האמורים לעיל לא יחולו על תשלומים לפי חוק הביטוח הלאומי, תשי"ד-1953, על אגרות לכלי רכב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מנועיים/ על אגרות בית משפט ועל מם בולים/ אך לא ישולם מם בול לגבי זכיון זה, ולגבי כל מסמכים אחרים שנערכו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ונחתמו על ידי הממשלה בהתאם לזכיון זה או בקשר אתו.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נזקי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במשך תקופת הזכיון ישלם בעל הזכיון לממשלה מס רכוש (דהיינו פרמיית ביטוח) בשיעור של  0.4%  משווי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המפעל החייבים במט; נכסים כאלה ייחשבו כחייבים במס בהתאם להוראות חוק מס רכוש וקרן פיצויים, תשכ"א-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1961. חמורת תשלום זה יהגה בעל הזכיון מכל ההטבות בקשר לנזקי מלחמה כמתואר בחוק האמור.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ההסדר דלעיל יחול במשך תקופת הזכיון גם אם החוק האמור לעיל יבוטל או ישונה בכל דרך שהיא.</w:t>
                        </w:r>
                      </w:p>
                    </w:tc>
                  </w:tr>
                  <w:tr w:rsidR="004D56D1" w:rsidRPr="0071012B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במקום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 ממסים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מקומיים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חוץ מכפי הנקבע להלן לא תהיה שום עיריה/ מועצה מקומית או כל רשות מקומית אחרת (להלן - רשות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מקומית) זכאית להטיל על בעל הזכיון או לגבות ממנו ארנונות/ מסים/ אגרות (לרבות מם עסקים) או כל תשלום חובה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מכל מין שהוא (להלן ייקרא לכל אלה "ארנונות מקומיות").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במשך תקופת הזכיון ישלם בעל הזכיון לממשלה סכום קבוע של   100,000 $(מאה אלף דולר של ארצות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הבריח) לשנה שישולם ב-1 באפריל כל שנה. סכום זה ישולם במקום ארנונות מקומיות המשתלמות עבור שירותים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שהרשויות המקומיות מספקות למפעל. מוסכם שהממשלה תחלק סכום זה, לאחר המרתו במטבע ישראלי, באותו אופן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ובאותם שיעורים יחסיים שייראו מזמן לזמן נאותים/ בין הרשויות המקומיות אשר בתחומן יימצאו נכסי המפעל.</w:t>
                        </w:r>
                      </w:p>
                      <w:p w:rsidR="004D56D1" w:rsidRPr="0071012B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כל זמן שתהיה בישראל הגבלה על השימוש החפשי בדולרים יחולו ההוראות הבאות: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הממשלה תעמיד לרשות משלחים שהם תושבי ישראל את כל הדולרים שיהיו דרושים לשילוט כספים לבעל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בעד הובלת נפט דרך קו הצינור לפי שער החליפין הנוהג ביום התשלום;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פטור מן החובה שלפי תקנה 6 לתקנות ההגנה (כספים), 1941, להציע למכירה לרשות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כל מטבע חוץ הנובע מן המפעל שיחזיק בישראל בכל עת שהיא/ או מטבע חוץ מכל מקור שהוא שיחזיק בכל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שהיא מחוץ לישראל;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יהיה זכאי להחזיק בישראל/ להוציא מישראל או להעביר כל מטבע חוץ הנזכר בסעיף הקטן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לכל אדם מבלי שיצטרך לקבל רשיון או היתר לכך;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מטבע ישראלי הנובע בישראל מן המפעל או מהזכיון/ וכל מטבע ישראלי שנרכש על ידי בעל הזכיון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מהממשלה/ יהיו חפשים מכל הגבלות שהן לגבי השימוש בו בישראל;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מטבע ישראלי הדרוש לבעל הזכיון לתשלום בישראל לצרכי המפעל יוכל להירכש על ידי בעל הזביון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מהממשלה תמורת דולרים או תמורת כל מטבע חוץ אחר הניתן להעברה חפשית, לפי שער החליפין הרשמי הנוהג באותה</w:t>
                        </w:r>
                      </w:p>
                      <w:p w:rsidR="004D56D1" w:rsidRDefault="004D56D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שעה;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13F38" w:rsidRDefault="00213F38">
      <w:pPr>
        <w:rPr>
          <w:rtl/>
        </w:rPr>
      </w:pPr>
      <w:r>
        <w:rPr>
          <w:rtl/>
        </w:rPr>
        <w:br w:type="page"/>
      </w:r>
    </w:p>
    <w:p w:rsidR="00213F38" w:rsidRDefault="00000000">
      <w:pPr>
        <w:rPr>
          <w:rtl/>
        </w:rPr>
      </w:pPr>
      <w:r>
        <w:pict>
          <v:shape id="_x0000_s8573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8573" inset="0,0,0,0">
              <w:txbxContent>
                <w:p w:rsidR="004D56D1" w:rsidRDefault="004D56D1">
                  <w:r>
                    <w:rPr>
                      <w:rtl/>
                    </w:rPr>
                    <w:t>72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74" o:spid="_x0000_s1062" type="#_x0000_t202" style="position:absolute;left:0;text-align:left;margin-left:101.2pt;margin-top:718.3pt;width:185.9pt;height:27.5pt;z-index:38;mso-wrap-style:none;mso-position-horizontal-relative:page;mso-position-vertical-relative:page" stroked="f">
            <v:textbox style="mso-next-textbox:#_x0000_s8574" inset="0,0,0,0">
              <w:txbxContent>
                <w:p w:rsidR="004D56D1" w:rsidRDefault="004D56D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8575" o:spid="_x0000_s1063" type="#_x0000_t202" style="position:absolute;left:0;text-align:left;margin-left:104.6pt;margin-top:72.65pt;width:462.35pt;height:633.6pt;z-index:37;mso-wrap-style:none;mso-position-horizontal-relative:page;mso-position-vertical-relative:page" stroked="f">
            <v:textbox style="mso-next-textbox:#_x0000_s8575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0"/>
                    <w:gridCol w:w="1315"/>
                  </w:tblGrid>
                  <w:tr w:rsidR="004D56D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הממשלה תחליף; לפי בקשת בטל הזכירן, מטבע ישראלי הנובע מן המפעל כמפורט בסעיף קטן (ד) לסעיף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או מטבע ישראלי שרכש בעל הזכיון מהממשלה לפי סעיף קטן (ה) לסעיף זה, בדולרים לפי שער החליפין הרשמי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הנוהג אותה שעה;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אם יימכרו או יועברו נכסי בעל הזכיון במשך תקופת הזכיון או עם סיומו/ תהיה כל חברה זרה בעלת זכויות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בזכיון רשאית להחזיר למקום מוצאה את חלקה היחסי בתקבולים מאותה מכירה או העברה/ בדולרים של ארצות הברית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שיועמדו לרשות אותה חברה זרה על ידי הממשלה בשער החליפין הרשמי שיהיה נוהג אותה שעה;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כל החשבונות המתייחסים למפעל אפשר לעשותם בדולרים/ ואם לא נעשו בדולרים/ יומרו בדולרים לפי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הרשמי הנוהג אותה שעה;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כל החשבונות וההתחייבויות בין הממשלה ובין בעל הזכיון, לפי הזכיון, ייפרעו בדולרים זולת אם הסכימו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אחרת, וכל פרעון כזה יבוצע באותו מקום או באותם מקומות בתחום מדינת ישראל או בארצות הברית של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אמריקה שייקבעו על ידי הנפרע מזמן לזמן;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חל שינוי בשער החליפין הרשמי, הרי כל מטבע ישראלי שבתאריך השינוי היה שייך או היה מגיע לבעל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הזכיון, אם במזומנים בקופה ואם בבנקים, יוחלף על ידי הממשלה - לפי בקשת בעל הזכיון - בדולרים לפי שער החליפין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 שנהג ביום העסקים ערב יום השינוי בשער החליפין הרשמי;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חוץ מכפי שהותר בזכיון זה יהיו רואים את בעל הזכיון, לענין תקנות ההגנה (כספים), 1941, כאדם שאינו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חושב ישראלי; אף על פי כן, כל עסקה בין תושב ישראלי ובין בעל הזכיון שתמורתה שולמה או משתלמת במטבע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לא תהיה כפופה להגבלות המוטלות על ידי התקנות האמורות;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הממשלה תהיה זכאית, בהסכמת בעל הזכיון, לשנות מזמן לזמן את התקנות הכלולות בסעיף זה.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בעל הזכיון יאפשר לממשלה לעיין במשרדיו בכל עת בשעות העבודה הסבירות, בכל ספריו, חשבונותיו, רישומיו,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רשימותיו ומסמכיו מכל סוג שהוא, ויספק באמצעות עובדיו המוסמכים כל ידיעה שתידרש בנוגע לכל ענין הקשור לפעו-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המפעל. בכפיפות להוראות סעיף זה, תהיה לבעל הזכיון הזכות למלוא השליטה והניהול במפעל.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ורישומים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בעל הזכיון ישתדל במיטב מאמציו לקבל את התמרים והשירותים הדרושים לבנייתו, החזקתו והפעלתו של המפעל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מקור שהוא במחיר הטוב ביותר שיוכל להשיגם בו, אך בהתחשב בכך ובדרישות לגבי רמת האיכות ולגבי זמני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המסירה, יתן בעל הזכיון, כל אימת שהדבר מעשי, עדיפות לטובין מתוצרת מקומית ולעובדים, ספקים וקבלנים מקומיים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זמן שהמחירים בעדם בישראל אינם גבוהים מאותם המחירים שניתן להשיגם רהט בכל מקום אחר לצרכי המפעל.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וטובין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מקומיים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אי קיומם או אי ביצועם-הן מצד בעל הזכיון והן מצד הממשלה-של כל התניה, הסכם או תנאי מההתניות, ההסכמים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התנאים הכלולים בזכיון זה ואשר החובה על צד זה או צד זה לקיימם או לבצעם לא יתנו עילה לשום תביעה או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על ידי צד אחד נגד הצד השני ולא יפעלו בשום דרך שהיא לרעתו של הצד השני ולא יראו אותם כהפרת הזכיון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הזה, אם הוכח באופן סביר שאי הקיום או אי הביצוע נבעו מאחד הגורמים שלהלן או מכמה מהם: מעשים בידי שמיט,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מעשים מצד מושלים או עמים זרים, מעשי הסתננות, מלחמה, מבצעים מלחמתיים, הסגר, אמבארגו, התקוממות, מרי,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מהומות ותסיסה אזרחית, שביתות והשבתות או סכסוכים אחרים עם פקידים או עובדים, שריפה, סערה, סופה, התפו-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צצות, רעש, שטפונות, דליפות או קלקולים או סיבות או גורמים אחרים שמחוץ לגדר שליטתם של הצדדים.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עליון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אם אחד הצדדים לזכיון זה אינו מקיים או אינו מבצע התניה, הסכם או תנאי מההתניות, ההסכמים והתנאים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בזכיון זה ואשר החובה על אותו צד לקיימם ולבצעם, ישלם הצד הלא מקיים לצד השני דמי גזק בסכום שיש בו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לשפות אותו צד שני על כל הפסד או נזק שנגרם לו עקב אי-קיום זה.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טוען הצד המקופח, בהודעה בכתב לצד הלא-מקיים, שאי הקיום או אי הביצוע על ידי הצד הלא מקיים הוא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 חמור בטיבו שהוא נוגע ביסודו של זכיון זה או ביסודה של כל זכות מזכויות הצדדים לזכיון זה, רשאי הצד המקופח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הודעה או בהודעה בכתב שלאחר מכן לצד הלא מקיים, לדרוש ממנו לתקן את אי הקיום תוך אותו מועד שייראה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לסביר בנסיבות המצב.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 הצד הלא מקיים אחרי דרישה זו, יהיה הצד המקופח זכאי להביא לפני בורר תביעה לראות את הזכיון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 כאילו בא לקצו. מצא הבורר שההפרה היתה בטיבה כפי שטען הצד המקופח כאמור לעיל, רשאי הבורר להחליט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ראיית זכיון זה כאילו בא לקצו החל מאותו תאריך שייראה לצודק בעיניו לפי הנסיבות ועל ניתוק היחסים בין הצדדים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תנאים שייראו לצודקים בעיניו ועל ענינים הכרוכים בכך. כן רשאי הבורר, נוסף על הבאת הזכיון לקצו או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הבאתו לקצו, לפסוק תשלומי נזק או פיצויים או כל תרופה אחרת או תרופות אחרות שייראו לו צודקות לפי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הנסיבות.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להסיר כל ספק, מוצהר בזה שבכפיפות להוראות סעיף 30 דלעיל, פירוק בעל הזכיון מרצון בלי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הסכמתה הקודמת של הממשלה דינו כדין הפרת ההתחייבויות על פי זכיון זה מצד בעל הזכיון, והוא יזכה את הממשלה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לראות זכיון זה כאילו בא לקצו.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עם תום הזכיון יבואו הזכויות שהוענקו לבעל הזכיון על פי זכיון זה לקצן (זולת אם חודשו או הוארכו בהתאם</w:t>
                        </w:r>
                      </w:p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לסעיף 37 להלן). </w:t>
                        </w:r>
                      </w:p>
                    </w:tc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הזכיון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1F7980" w:rsidRDefault="001F7980">
      <w:pPr>
        <w:rPr>
          <w:rtl/>
        </w:rPr>
      </w:pPr>
      <w:r>
        <w:rPr>
          <w:rtl/>
        </w:rPr>
        <w:br w:type="page"/>
      </w:r>
    </w:p>
    <w:p w:rsidR="001F7980" w:rsidRDefault="00000000">
      <w:pPr>
        <w:rPr>
          <w:rtl/>
        </w:rPr>
      </w:pPr>
      <w:r>
        <w:pict>
          <v:shape id="_x0000_s8576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8576" inset="0,0,0,0">
              <w:txbxContent>
                <w:p w:rsidR="004D56D1" w:rsidRDefault="004D56D1">
                  <w:r>
                    <w:rPr>
                      <w:rtl/>
                    </w:rPr>
                    <w:t>73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77" o:spid="_x0000_s1065" type="#_x0000_t202" style="position:absolute;left:0;text-align:left;margin-left:362.25pt;margin-top:716.7pt;width:185.9pt;height:17.25pt;z-index:41;mso-wrap-style:none;mso-position-horizontal-relative:page;mso-position-vertical-relative:page" stroked="f">
            <v:textbox style="mso-next-textbox:#_x0000_s8577" inset="0,0,0,0">
              <w:txbxContent>
                <w:p w:rsidR="004D56D1" w:rsidRDefault="004D56D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8578" o:spid="_x0000_s1066" type="#_x0000_t202" style="position:absolute;left:0;text-align:left;margin-left:84.25pt;margin-top:67.65pt;width:460.55pt;height:637.75pt;z-index:40;mso-wrap-style:none;mso-position-horizontal-relative:page;mso-position-vertical-relative:page" stroked="f">
            <v:textbox style="mso-next-textbox:#_x0000_s8578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043"/>
                  </w:tblGrid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גוררות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אם בזמן מן הזמנים במשך תקופת הזכיון או לאחר מכן יתעוררו איזה ספק, מחלוקת או סכסוך בין הצדדים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פרשנותו או ביצועו של זכיין זה או של כל דבר הקשור בו, או בענין הזכויות והחובות של הצדדים לזכיון זה,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 אם לא הושגה הסכמה ליישב את הספק, המחלוקת או הסכסוך בדרכים אחרות, יובאו אלה לפני בורר יחיד שיסכימו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הצדדים. לא הסכימו הצדדים על בורר תוך 30 (שלושים) יום אחרי שבאה דרישה על כך מכל צד מהצדדים, רשאי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צד לבקש מנשיא לשכת המסחר הבין-לאומית בפאריס למנות בורר. החלטת הבורר תהיה סופית ומחייבת את הצדדים.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ידוע לממשלה כי תקנות ההתאגדות של בעל הזכיון קובעות שלמחזיק או למחזיקים לא פחות מ-50% ממניות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הזכות להביא לפני בורר בהתאם לסעיף זה כל סכסוך, ספק או מחלוקת שיתעוררו מהזכיון או בקשר אליו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וזאת בעד בעל הזכיון ובשמו.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תקנים ומפרטים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מנ"א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הצינורות, המתאמות, המיכלים וכל ציוד נפט אחר שישמשו במפעל יהיו-זולת אם הוסכם אחרת-לפי התקנים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והמפרטים של מנ''א. ציוד שלגביו אין בנמצא תקנים ומפרטים של מנ"א יהיה לפי אותם תקנים ומאותה תוצרת שיבטיחו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הפעלה יעילה, ויותקן לפי מיטב הנוהג המקצועי.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הזכיון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בעל הזכיון לא יהיה זכאי להעביר לאחר את הזכיון או כל חלק הימנו או כל זכות, זכות-יתר וטובת הנאה בו אלא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בהסכמה קודמת בכתב מאת השר. אולם בעל הזכיון יהיה זכאי, בלי הסכמה כזאת, להעביר את כל זכויותיו, זכויות היתר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וטובות ההנאה האמורות, בכפוף להתחייבויותיו על פי זכיון זה, לכל חברה אחרת שאורגנה על ידיו לצורך זה ואשר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51% (חמישים ואחד אחוזים) או יותר מכוח ההצבעה שלה מוחזקים בידי בעל הזכיון או בידי בעלי-מניות המחזיקים לא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מ-51% (חמישים ואחד אחוזים) מכוח ההצבעה של בעל הזכיון.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זכיין חוש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הממשלה מתחייבת שכל עוד לא הגיע קו-הצינור לכושר תזרומת של 55 מיליון טון, היא לא תעניק לצד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 זכיון לבנייתו, החזקתו והפעלתו של קו-צינור החוצה את שטח ישראל מנקודה או נקודות כלשהן בחוף אילת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לנקודה או נקודות כלשהן לחוף הים התיכון של מדינת ישראל (להלן - הזכיון החדש) אלא אם כן הגישה הממשלה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(להלן - הדרישה) לבעל הזכיון להגדיל את כושר התזרומת במסגרת כושר התזרומת של 55 מיליון טון האמורים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כפי שנקבע בדרישה ושלא תהיה קצרה משמונה עשר חדשים, ובעל הזכיון עשה אחד מאלה: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הודיע לממשלה, תוך תקופה של שלושה חדשים מתאריך הדרישה, כי אינו מוכן לבצע הגדלה כזו, או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 לא נתן לממשלה הודעה תוך שלושה חדשים מתאריך הדרישה, או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הודיע לממשלה על נכונותו למלא אחר הדרישה, אולם לא הניח דעתה של הממשלה במידה מספקת,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מתאריך הדרישה, שהוא אמנם עוסק בביצועה המהיר והיעיל של ההגדלה האמורה כנדרש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בדרישה.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שקו-הצינור הגיע לכושר תזרומת של 55 מיליון טון לא תעניק הממשלה זכיון חדש לצד שלישי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כלשהוא אלא אם כן הוצע הזכיון החדש תחילה לבעל הזכיון באותם תנאים, ובעל הזכיון עשה אחד מאלה: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הודיע לממשלה תוך תקופה של 3 (שלושה) חדשים מהתאריך בו נעשתה ההצעה שאינו מעונין בזכיון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החדש, או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 לא נתן לממשלה הודעה תוך 3 (שלושה) חדשים מהתאריך בו נעשתה ההצעה, או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הודיע לממשלה על נכונותו לקבל את ההצעה תוך 3 (שלושה) חדשים מהתאריך בו נעשתה ההצעה,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הניח דעתה של הממשלה במידה מספקת, תוך 6 (ששה) חדשים מהתאריך בו הוענק לו הזכיון החדש,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אמנם עומק בביצועה המהיר והיעיל של בניית קו-הצינור לפי תנאי הזכיון החדש.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אם יבקש בעל הזכיון, לא יאוחר משנתיים לפני תום זכיון זה, את הארכתו או חידושו, מתחייבת בזה הממשלה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באהדה בדבר הארכתו או חידושו של הזכיון לתקופה נוספת של 49 (ארבעים ותשע) שנים בתנאים שיוסכם עליהם.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בתנאי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התחרות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הממשלה מסכימה בזה עם בעל הזכיון שאם איזו הוראה מהוראות זכיון זה או איזו סיבה אחרת יקשו על בעל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לעמוד נוכח תנאי התחרות בסחר הבין-לאומי, רשאי בעל הזכיון לבקש מאת הממשלה סיוע נאות, והממשלה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מסכימה ליתן תשומת לב אוהדת לבקשה כזאת.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בין -לאומי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שוט רשיונות, היתרים או הרשאות אחרות מאת הממשלה לא יידרשו לטען בין-לאומי של נפט דרך קו-הצינור.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השר יהיה מוסמך, מזמן לזמן, באישור קודם של ועדת הכספים של הכנסת, לעשות כל שינויים בזכיון,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שהצדדים הסכימו על שינויים אלה.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הצדדים מתחייבים להוציא לפועל את התנאים וההוראות של זכיון זה בהתאם לעקרונות האמון והרצון הטוב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ההדדי, תוך כיבוד רוחם ולשונם של התנאים וההוראות האמורים.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מעשה חקיקה כללית או מיוחדת או פעולות מינהליות או מעשה אחר כלשהוא הנובע מהממשלה או מרשות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 בישראל (בין רשות מרכזית או מקומית) לא יבטלו זכיון זה ולא ישנו או יתקנו את הוראותיו ולא ימנעו או</w:t>
                        </w:r>
                      </w:p>
                      <w:p w:rsidR="004D56D1" w:rsidRDefault="004D56D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יכשילו את ביצועם הראוי והיעיל של תנאיו. ביטול, תיקון או שינויים כאלה יעשו אך ורק בהסכמת הצדדים לזכיון זה.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801B3" w:rsidRDefault="003801B3">
      <w:pPr>
        <w:rPr>
          <w:rtl/>
        </w:rPr>
      </w:pPr>
      <w:r>
        <w:rPr>
          <w:rtl/>
        </w:rPr>
        <w:br w:type="page"/>
      </w:r>
    </w:p>
    <w:p w:rsidR="003801B3" w:rsidRDefault="00000000">
      <w:pPr>
        <w:rPr>
          <w:rtl/>
        </w:rPr>
      </w:pPr>
      <w:r>
        <w:pict>
          <v:shape id="_x0000_s8579" o:spid="_x0000_s1067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8579" inset="0,0,0,0">
              <w:txbxContent>
                <w:p w:rsidR="004D56D1" w:rsidRDefault="004D56D1">
                  <w:r>
                    <w:rPr>
                      <w:rtl/>
                    </w:rPr>
                    <w:t>74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80" o:spid="_x0000_s1068" type="#_x0000_t202" style="position:absolute;left:0;text-align:left;margin-left:89.2pt;margin-top:708.7pt;width:187.7pt;height:41.4pt;z-index:46;mso-wrap-style:none;mso-position-horizontal-relative:page;mso-position-vertical-relative:page" stroked="f">
            <v:textbox style="mso-next-textbox:#_x0000_s8580" inset="0,0,0,0">
              <w:txbxContent>
                <w:p w:rsidR="004D56D1" w:rsidRDefault="004D56D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8581" o:spid="_x0000_s1069" type="#_x0000_t202" style="position:absolute;left:0;text-align:left;margin-left:97.9pt;margin-top:454.7pt;width:100.8pt;height:61.2pt;z-index:45;mso-wrap-style:none;mso-position-horizontal-relative:page;mso-position-vertical-relative:page" stroked="f">
            <v:textbox style="mso-next-textbox:#_x0000_s8581" inset="0,0,0,0">
              <w:txbxContent>
                <w:p w:rsidR="004D56D1" w:rsidRDefault="004D56D1">
                  <w:pPr>
                    <w:pStyle w:val="OCRStyle1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ישראל ר' קוזלוב</w:t>
                  </w:r>
                </w:p>
                <w:p w:rsidR="004D56D1" w:rsidRDefault="004D56D1">
                  <w:pPr>
                    <w:pStyle w:val="OCRStyle1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יו"ר הדירקטוריון</w:t>
                  </w:r>
                </w:p>
                <w:p w:rsidR="004D56D1" w:rsidRDefault="004D56D1">
                  <w:pPr>
                    <w:pStyle w:val="OCRStyle13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בעד וגשם</w:t>
                  </w:r>
                </w:p>
                <w:p w:rsidR="004D56D1" w:rsidRPr="003801B3" w:rsidRDefault="004D56D1">
                  <w:pPr>
                    <w:pStyle w:val="OCRStyle13"/>
                    <w:ind w:left="137"/>
                  </w:pPr>
                  <w:r>
                    <w:rPr>
                      <w:rtl/>
                    </w:rPr>
                    <w:t>אי. פי. סי. הולדינגס לטד.</w:t>
                  </w:r>
                </w:p>
              </w:txbxContent>
            </v:textbox>
            <w10:wrap anchorx="page" anchory="page"/>
          </v:shape>
        </w:pict>
      </w:r>
      <w:r>
        <w:pict>
          <v:shape id="_x0000_s8582" o:spid="_x0000_s1070" type="#_x0000_t202" style="position:absolute;left:0;text-align:left;margin-left:218.5pt;margin-top:459.05pt;width:61pt;height:57.6pt;z-index:44;mso-wrap-style:none;mso-position-horizontal-relative:page;mso-position-vertical-relative:page" stroked="f">
            <v:textbox style="mso-next-textbox:#_x0000_s8582" inset="0,0,0,0">
              <w:txbxContent>
                <w:p w:rsidR="004D56D1" w:rsidRDefault="004D56D1">
                  <w:pPr>
                    <w:pStyle w:val="OCRStyle1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D56D1" w:rsidRDefault="004D56D1">
                  <w:pPr>
                    <w:pStyle w:val="OCRStyle1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4D56D1" w:rsidRDefault="004D56D1">
                  <w:pPr>
                    <w:pStyle w:val="OCRStyle1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D56D1" w:rsidRPr="003801B3" w:rsidRDefault="004D56D1">
                  <w:pPr>
                    <w:pStyle w:val="OCRStyle13"/>
                    <w:ind w:left="209"/>
                  </w:pPr>
                  <w:r>
                    <w:rPr>
                      <w:rtl/>
                    </w:rPr>
                    <w:t>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583" o:spid="_x0000_s1071" type="#_x0000_t202" style="position:absolute;left:0;text-align:left;margin-left:79.9pt;margin-top:72.55pt;width:477.75pt;height:361.55pt;z-index:43;mso-wrap-style:none;mso-position-horizontal-relative:page;mso-position-vertical-relative:page" stroked="f">
            <v:textbox style="mso-next-textbox:#_x0000_s8583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8"/>
                    <w:gridCol w:w="1239"/>
                  </w:tblGrid>
                  <w:tr w:rsidR="004D56D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כל אימת שיש למסור לפי זכיון זה הודעות, בקשות, דרישות או ידיעות (הקרויות כולן בזה '"הודעות"), יהיו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 בכתב ויראו אותן כאילו נמסרו כדין אם נשלחו בדואר רשום ומשולם מראש אל הצדדים למי המענים שלהלן: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אי.פי.סי. הולדינגס לטד. - ע"י פרנק קוברט, בנין בנק אוף קנדה, הליפקם, נובה סקוטיה, קנדה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 שר האוצר, ירושלים, ישראל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כל מען אחר במדינת ישראל או בכל ארץ אחרת שכל צד מן הצדדים יודיע עליו למשנהו בהודעה דומה. כל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שנשלחה כך יהיו רואים אותה כהודעה שנמסרה כתום 10 (עשרה) ימים מתאריך דיוורו של מכתב רשום שדמי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שיגורו שולמו מראש, המכיל את ההודעה כשהוא ממוען כהלכה. כל הודעה שעל הממשלה למסרה לפי זכיון זה יהיו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אותה, אם נמסרה לבעל הזכיון, כהודעה בת-תוקף לכל בעל זכיון משנה או לכל בעל רשיון של בעל הזכיין.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ויתר צד אחד למשנהו על הפרת הוראה מהוראות הזכיון הזה לא יראו את הויתור כויתור על כל הפרה שלאחר מכן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הוראה או של כל הוראה אחרת הדומה לה או שונה ממנה בטיבה.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זכיון זה יעבור לנוחליהם וקוני זכויותיהם של הצדדים לו על כל חובותיו וטובותיו.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נוחלים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וקוני-זכויות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הכותרות או הערות השוליים בזכיון זה אינן אלא לנוחות הצדדים ולא יושם אליהן לב כל עיקר כשיבואו לפרש את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כותרות או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 שוליים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הצדדים לזכיון זה מוותרים בזה על הצורך בהודעה נוטריונית או בהודעה או מחאה רשמית אחרת לגבי כל הפרה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 קיום או אי מילוי של כל הוראה מהוראותיו.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 הודעה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נוטריונית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כל דבר שעל פי זכיון זה הותר לממשלה לעשותו או לבצעו או נדרש ממנה לעשותו או לבצעו, ובל הסכמה שהממ-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חייבת על פיו לתת יהיה הדבר עשוי ומבוצע כדין וההסכמה תהיה נתונה כדין על ידי שר האוצר או על ידי כל אדם</w:t>
                        </w:r>
                      </w:p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בחתימתו לצורך זה.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ממשלתית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שטר זכיון זה יחשב כנכנס לתקפו בתאריך שצויין לעיל אם הכנסת תחוקק חוק הנותן תוקף לשטר זכיון זה.</w:t>
                        </w:r>
                      </w:p>
                      <w:p w:rsidR="004D56D1" w:rsidRPr="003801B3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ולראיה חתמו הצדדים על זכיון זה בידם ביום ובשנה הכתובים בראשית שטר הזכיון הזה.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D56D1" w:rsidRDefault="004D56D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התחלה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F63A0B" w:rsidRDefault="00F63A0B">
      <w:pPr>
        <w:rPr>
          <w:rtl/>
        </w:rPr>
      </w:pPr>
      <w:r>
        <w:rPr>
          <w:rtl/>
        </w:rPr>
        <w:br w:type="page"/>
      </w:r>
    </w:p>
    <w:p w:rsidR="00F63A0B" w:rsidRDefault="00000000">
      <w:pPr>
        <w:rPr>
          <w:rtl/>
        </w:rPr>
      </w:pPr>
      <w:r>
        <w:pict>
          <v:shape id="_x0000_s8584" o:spid="_x0000_s1072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8584" inset="0,0,0,0">
              <w:txbxContent>
                <w:p w:rsidR="004D56D1" w:rsidRDefault="004D56D1">
                  <w:r>
                    <w:rPr>
                      <w:rtl/>
                    </w:rPr>
                    <w:t>75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85" o:spid="_x0000_s1073" type="#_x0000_t202" style="position:absolute;left:0;text-align:left;margin-left:358pt;margin-top:711.2pt;width:193.65pt;height:31.9pt;z-index:51;mso-wrap-style:none;mso-position-horizontal-relative:page;mso-position-vertical-relative:page" stroked="f">
            <v:textbox style="mso-next-textbox:#_x0000_s8585" inset="0,0,0,0">
              <w:txbxContent>
                <w:p w:rsidR="004D56D1" w:rsidRDefault="004D56D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8586" o:spid="_x0000_s1074" type="#_x0000_t202" style="position:absolute;left:0;text-align:left;margin-left:211.7pt;margin-top:227.3pt;width:289.3pt;height:301.35pt;z-index:50;mso-wrap-style:none;mso-position-horizontal-relative:page;mso-position-vertical-relative:page" stroked="f">
            <v:textbox style="mso-next-textbox:#_x0000_s8586" inset="0,0,0,0">
              <w:txbxContent>
                <w:p w:rsidR="004D56D1" w:rsidRDefault="004D56D1">
                  <w:pPr>
                    <w:pStyle w:val="OCRStyle14"/>
                    <w:ind w:left="911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sz w:val="32"/>
                      <w:szCs w:val="32"/>
                      <w:rtl/>
                    </w:rPr>
                    <w:t>אי. פי. סי. הולדינגס לטד.</w:t>
                  </w:r>
                </w:p>
                <w:p w:rsidR="004D56D1" w:rsidRDefault="004D56D1">
                  <w:pPr>
                    <w:pStyle w:val="OCRStyle14"/>
                    <w:ind w:left="572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sz w:val="32"/>
                      <w:szCs w:val="32"/>
                      <w:rtl/>
                    </w:rPr>
                    <w:t>וחברת קו-צינור אילת אשקלון בע"מ</w:t>
                  </w:r>
                </w:p>
                <w:p w:rsidR="004D56D1" w:rsidRDefault="004D56D1">
                  <w:pPr>
                    <w:pStyle w:val="OCRStyle14"/>
                    <w:ind w:left="21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בהסכמת</w:t>
                  </w:r>
                </w:p>
                <w:p w:rsidR="004D56D1" w:rsidRDefault="004D56D1">
                  <w:pPr>
                    <w:pStyle w:val="OCRStyle14"/>
                    <w:ind w:left="184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מדינת ישראל</w:t>
                  </w:r>
                </w:p>
                <w:p w:rsidR="004D56D1" w:rsidRPr="00F63A0B" w:rsidRDefault="004D56D1">
                  <w:pPr>
                    <w:pStyle w:val="OCRStyle14"/>
                    <w:ind w:left="929"/>
                    <w:rPr>
                      <w:sz w:val="56"/>
                      <w:szCs w:val="56"/>
                    </w:rPr>
                  </w:pPr>
                  <w:r>
                    <w:rPr>
                      <w:sz w:val="56"/>
                      <w:szCs w:val="56"/>
                      <w:rtl/>
                    </w:rPr>
                    <w:t>שטר זכיון-משנה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587" o:spid="_x0000_s1075" type="#_x0000_t202" style="position:absolute;left:0;text-align:left;margin-left:195.25pt;margin-top:73.25pt;width:81pt;height:33.65pt;z-index:49;mso-wrap-style:none;mso-position-horizontal-relative:page;mso-position-vertical-relative:page" stroked="f">
            <v:textbox style="mso-next-textbox:#_x0000_s8587" inset="0,0,0,0">
              <w:txbxContent>
                <w:p w:rsidR="004D56D1" w:rsidRPr="00F63A0B" w:rsidRDefault="004D56D1">
                  <w:pPr>
                    <w:pStyle w:val="OCRStyle14"/>
                    <w:ind w:left="38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 כ</w:t>
                  </w:r>
                </w:p>
              </w:txbxContent>
            </v:textbox>
            <w10:wrap anchorx="page" anchory="page"/>
          </v:shape>
        </w:pict>
      </w:r>
      <w:r>
        <w:pict>
          <v:shape id="_x0000_s8588" o:spid="_x0000_s1076" type="#_x0000_t202" style="position:absolute;left:0;text-align:left;margin-left:389.9pt;margin-top:87.9pt;width:139.4pt;height:49.9pt;z-index:48;mso-wrap-style:none;mso-position-horizontal-relative:page;mso-position-vertical-relative:page" stroked="f">
            <v:textbox style="mso-next-textbox:#_x0000_s8588" inset="0,0,0,0">
              <w:txbxContent>
                <w:p w:rsidR="004D56D1" w:rsidRDefault="004D56D1">
                  <w:pPr>
                    <w:pStyle w:val="OCRStyle14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יום כ"ו באדר תשכיח</w:t>
                  </w:r>
                </w:p>
                <w:p w:rsidR="004D56D1" w:rsidRDefault="004D56D1">
                  <w:pPr>
                    <w:pStyle w:val="OCRStyle14"/>
                    <w:ind w:left="893"/>
                  </w:pPr>
                  <w:r>
                    <w:rPr>
                      <w:rtl/>
                    </w:rPr>
                    <w:t>26 במרס 1968</w:t>
                  </w:r>
                </w:p>
              </w:txbxContent>
            </v:textbox>
            <w10:wrap anchorx="page" anchory="page"/>
          </v:shape>
        </w:pict>
      </w:r>
    </w:p>
    <w:p w:rsidR="00C96C8C" w:rsidRDefault="00C96C8C">
      <w:pPr>
        <w:rPr>
          <w:rtl/>
        </w:rPr>
      </w:pPr>
      <w:r>
        <w:rPr>
          <w:rtl/>
        </w:rPr>
        <w:br w:type="page"/>
      </w:r>
    </w:p>
    <w:p w:rsidR="00C96C8C" w:rsidRDefault="00000000">
      <w:pPr>
        <w:rPr>
          <w:rtl/>
        </w:rPr>
      </w:pPr>
      <w:r>
        <w:pict>
          <v:shape id="_x0000_s8589" o:spid="_x0000_s1077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8589" inset="0,0,0,0">
              <w:txbxContent>
                <w:p w:rsidR="004D56D1" w:rsidRDefault="004D56D1">
                  <w:r>
                    <w:rPr>
                      <w:rtl/>
                    </w:rPr>
                    <w:t>76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90" o:spid="_x0000_s1078" type="#_x0000_t202" style="position:absolute;left:0;text-align:left;margin-left:89.8pt;margin-top:715.3pt;width:217.8pt;height:23.35pt;z-index:55;mso-wrap-style:none;mso-position-horizontal-relative:page;mso-position-vertical-relative:page" stroked="f">
            <v:textbox style="mso-next-textbox:#_x0000_s8590" inset="0,0,0,0">
              <w:txbxContent>
                <w:p w:rsidR="004D56D1" w:rsidRDefault="004D56D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8591" o:spid="_x0000_s1079" type="#_x0000_t202" style="position:absolute;left:0;text-align:left;margin-left:123.5pt;margin-top:181.9pt;width:334.2pt;height:353.05pt;z-index:54;mso-wrap-style:none;mso-position-horizontal-relative:page;mso-position-vertical-relative:page" stroked="f">
            <v:textbox style="mso-next-textbox:#_x0000_s8591" inset="0,0,0,0">
              <w:txbxContent>
                <w:tbl>
                  <w:tblPr>
                    <w:tblW w:w="35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4907"/>
                  </w:tblGrid>
                  <w:tr w:rsidR="004D56D1" w:rsidRPr="00C96C8C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4D56D1" w:rsidRPr="00C96C8C" w:rsidRDefault="004D56D1">
                        <w:pPr>
                          <w:pStyle w:val="OCRStyle15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עמוד</w:t>
                        </w:r>
                      </w:p>
                    </w:tc>
                    <w:tc>
                      <w:tcPr>
                        <w:tcW w:w="4037" w:type="pct"/>
                      </w:tcPr>
                      <w:p w:rsidR="004D56D1" w:rsidRPr="00C96C8C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</w:t>
                        </w:r>
                      </w:p>
                    </w:tc>
                  </w:tr>
                  <w:tr w:rsidR="004D56D1" w:rsidRPr="00C96C8C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  <w:p w:rsidR="004D56D1" w:rsidRPr="00C96C8C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</w:t>
                        </w:r>
                      </w:p>
                    </w:tc>
                    <w:tc>
                      <w:tcPr>
                        <w:tcW w:w="4037" w:type="pct"/>
                      </w:tcPr>
                      <w:p w:rsidR="004D56D1" w:rsidRDefault="004D56D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משמעותם של מונחים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נושא זכיון המשנה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משך זמן זכיון המשנה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הענקת זכויות, סמכויות, זכויות יתר והסיגריות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קבלת עול התחייבויות וחבויות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אכיפה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שיפוי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מקרים של הבאת זכיון המשנה לידי קץ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התחייבויות עם הבאת זכיון המשנה לידי קץ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מעמד בעל זכיון המשנה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גישה אל רשומות; קבלת דו"חות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מקום התשלום ואופן התשלום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העברה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נוחלים וקוני זכויות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ויתור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חידוש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כותרות או הערות שוליים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ויתור על הודעה נוטריונית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פעולה ממשלתית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פירוש</w:t>
                        </w:r>
                      </w:p>
                      <w:p w:rsidR="004D56D1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תאריך ההתחלה</w:t>
                        </w:r>
                      </w:p>
                      <w:p w:rsidR="004D56D1" w:rsidRPr="00C96C8C" w:rsidRDefault="004D56D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הודעות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8592" o:spid="_x0000_s1080" type="#_x0000_t202" style="position:absolute;left:0;text-align:left;margin-left:194.55pt;margin-top:130.6pt;width:173.45pt;height:48.9pt;z-index:53;mso-wrap-style:none;mso-position-horizontal-relative:page;mso-position-vertical-relative:page" stroked="f">
            <v:textbox style="mso-next-textbox:#_x0000_s8592" inset="0,0,0,0">
              <w:txbxContent>
                <w:p w:rsidR="004D56D1" w:rsidRDefault="004D56D1">
                  <w:pPr>
                    <w:pStyle w:val="OCRStyle1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שטר זכיון-משנה</w:t>
                  </w:r>
                </w:p>
                <w:p w:rsidR="004D56D1" w:rsidRPr="00C96C8C" w:rsidRDefault="004D56D1">
                  <w:pPr>
                    <w:pStyle w:val="OCRStyle15"/>
                    <w:ind w:left="5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תוכן הענינים</w:t>
                  </w:r>
                </w:p>
              </w:txbxContent>
            </v:textbox>
            <w10:wrap anchorx="page" anchory="page"/>
          </v:shape>
        </w:pict>
      </w:r>
    </w:p>
    <w:p w:rsidR="001D5A21" w:rsidRDefault="001D5A21">
      <w:pPr>
        <w:rPr>
          <w:rtl/>
        </w:rPr>
      </w:pPr>
      <w:r>
        <w:rPr>
          <w:rtl/>
        </w:rPr>
        <w:br w:type="page"/>
      </w:r>
    </w:p>
    <w:p w:rsidR="001D5A21" w:rsidRDefault="00000000">
      <w:pPr>
        <w:rPr>
          <w:rtl/>
        </w:rPr>
      </w:pPr>
      <w:r>
        <w:pict>
          <v:shape id="_x0000_s8593" o:spid="_x0000_s1081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8593" inset="0,0,0,0">
              <w:txbxContent>
                <w:p w:rsidR="004D56D1" w:rsidRDefault="004D56D1">
                  <w:r>
                    <w:rPr>
                      <w:rtl/>
                    </w:rPr>
                    <w:t>77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94" o:spid="_x0000_s1082" type="#_x0000_t202" style="position:absolute;left:0;text-align:left;margin-left:355.25pt;margin-top:709.75pt;width:185.9pt;height:18pt;z-index:59;mso-wrap-style:none;mso-position-horizontal-relative:page;mso-position-vertical-relative:page" stroked="f">
            <v:textbox style="mso-next-textbox:#_x0000_s8594" inset="0,0,0,0">
              <w:txbxContent>
                <w:p w:rsidR="004D56D1" w:rsidRDefault="004D56D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8595" o:spid="_x0000_s1083" type="#_x0000_t202" style="position:absolute;left:0;text-align:left;margin-left:81.6pt;margin-top:150.2pt;width:453.6pt;height:538.95pt;z-index:58;mso-wrap-style:none;mso-position-horizontal-relative:page;mso-position-vertical-relative:page" stroked="f">
            <v:textbox style="mso-next-textbox:#_x0000_s8595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007"/>
                  </w:tblGrid>
                  <w:tr w:rsidR="004D56D1" w:rsidRPr="001D5A21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7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זכיון-משנה זה שנעשה ביום כ''ו באדר תשכ''ח (26 במרס 1968) בין אי. פי. סי. הולדינגס לטד.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A. P. C. Holdings LTD</w:t>
                        </w:r>
                        <w:r>
                          <w:rPr>
                            <w:rtl/>
                          </w:rPr>
                          <w:t>), חברה מאורגנת וקיימת לפי חוקי קנדה/ אשר משרדה הראשי הוא בקנדה, הליפקס, מחוז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נובה סקוטיה, בנין בנק אוף קנדה </w:t>
                        </w:r>
                        <w:r>
                          <w:t>Bank of Canada  Building, City of Halifax In the Province of Nova Scotia</w:t>
                        </w:r>
                        <w:r>
                          <w:rPr>
                            <w:rtl/>
                          </w:rPr>
                          <w:t>,)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Canada</w:t>
                        </w:r>
                        <w:r>
                          <w:rPr>
                            <w:rtl/>
                          </w:rPr>
                          <w:t xml:space="preserve"> (להלן -בעל הזכירן), מצד אחד, ובין חברת קו-צינור אילת אשקלון בערבון מוגבל, אשר שמה באנגלית הוא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Eilat Ashkelon Pipeline Company Ltd</w:t>
                        </w:r>
                        <w:r>
                          <w:rPr>
                            <w:rtl/>
                          </w:rPr>
                          <w:t>), חברה מאורגנת וקיימת לפי חוקי מדינת ישראל/ אשר משרדה הרשום הוא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ברח' הליני המלכה 11 ירושלים, ישראל (להלן-בעל זכיון המשנה), מצד שני, בהסכמת מדינת ישראל/ המיוצגת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ממשלת ישראל והפועלת באמצעות שר האוצר (להלן - הממשלה).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מעיד: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הואיל ובעל הזכיון ביקש מאת הממשלה/ והממשלה נתנה לבעל הזכיין/ לפי שטר זכיון הנושא עליו אותו תאריך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שלעיל/ זכיון להובלת נפט ולבנייתו או רכישתו/ החזקתו והפעלתו של קו-צינור בקוטר של 42 אינצ' החוצה את שטח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ישראל/ כמובא ביתר פירוט באותו שטר זכיון;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והואיל בעל הזכיון הסכים/ בהסכמת הממשלה/ להעניק לבעל זכיון המשנה זכיון-משנה בנוסח ובתנאים של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זה/</w:t>
                        </w:r>
                      </w:p>
                      <w:p w:rsidR="004D56D1" w:rsidRPr="001D5A21" w:rsidRDefault="004D56D1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הילכך מוצהר בזה לאמור: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משמעותם של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מונחים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הביטויים המשמשים בזכיון משנה זה משמעותם שניתנה להם בשטר הזכיון, שנערף ונחתם ביום זה בידי הממשלה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ובידי בעל הזכיון, זולת אם תשתמע מן ההקשר משמעות אחרת.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זכיון המשנה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בעל הזכיון/ בהסכמת הממשלה, מעניק בשטר זה לבעל זכיון המשנה ובעל זכיון המשנה מקבל בזה מבעל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הזכיון, את הזכויות והרשיון: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להוביל בצינור דרך שטח ישראל נפט המיובא דרך ים סוף או שמקורו בכל מקום בתחום שטח הנמצא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חוף ים סוף ובין קו מדומה הנמשך במקביל לאותו חוף במרחק 50 (חמישים) קילומטר הימנו; וכן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לבנות או לרכוש, להחזיק ולהפעיל/ לצורך הובלת נפט/ את קו הצינור בקוטר של 42 אינצי עם כושר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תזרומת סופי שבין 55 ל-60 מיליון טון נפט לשנה החוצה את שטת ישראל מנקודת ציון 143/832 בחוף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מפרץ אילת לנקודת ציון 105/116 בחוף אשקלון וכל מיתקנים לשאיבה, להחסנה ולטרמינוסים וכל מיתקני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לואי אחרים ולעשות את בל הדברים הנחוצים בקשר לכך.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הזכויות והרשיון האמורים לעיל/ ייקרא להם להלן ''נושא זכיון המשנה*.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זמן זכיון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משך זמנו של זכיון משנה זה יהיה לתקופה של 49 (ארבעים ותשע) שנים/ פחות חודש אחד/ המתחילה בתאריך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ההתחלה/ זולת אם יובא לידי קץ בתאריך מוקדם יותר כפי שנקבע להלן.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זכויות,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סמכויות/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זכויות-יתר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וחסינויות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מבלי להגביל בדרך כלשהיא את הזכויות וזכויות היתר שניתנו לבעל הזכיון ואת ההתחייבויות שהוטלו עליו על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הזכיון יהיו לבעל זכיון המשנה/ בנושא זכיון המשנה ובקשר אתו/ כל הזכויות/ הסמכויות/ זכויות היתר והחסינויות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שהוענקו לבעל הזכיון בשטר הזכיון/ ויהיה זכאי להשתמש בהן/ באותה מידה מלאה ובאותו תוקף פעולה כאילו זכויות/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סמכויות/ זכויות יתר וחסינויות אלה הוענקו על פיו במישרין לבעל זכיון המשנה במקומו של בעל הזכיון. מבלי להגביל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במשהו את האמור לעיל/ יהיו לבעל זכיון המשנה - בין שאר דברים - בנושא זכיון המשנה ובקשר אתו/ כל הזכויות/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היתר/ הסמכויות והחסינויות של בעל הזכיון לרכוש, לנצל ולהוציא מרשותו קרקע וטובות הגאה בקרקעות,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חכירות, חכירות-משנה וזכויות שימוש, לקבל הספקת מים הולמת, לייבא ולייצא חמרים וציוד, להעסיק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מאושרים ועובדים אחרים/ לבנות ולנצל מיתקני קשר/ נמל וים/ ליהנות מזכויות יתר לגבי מטבע מקומי ומטבע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חוץ/ ליהנות מפטורים ממס/ מסי יבוא ומסי בלו ולהשתמש בכל אותן הזכויות/ זכויות היתר/ הסמכויות והחסינויות</w:t>
                        </w:r>
                      </w:p>
                      <w:p w:rsidR="004D56D1" w:rsidRDefault="004D56D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המוענקות לבעל הזכיון מכוח הזכיון.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8596" o:spid="_x0000_s1084" type="#_x0000_t202" style="position:absolute;left:0;text-align:left;margin-left:297.65pt;margin-top:126pt;width:101.55pt;height:17.25pt;z-index:57;mso-wrap-style:none;mso-position-horizontal-relative:page;mso-position-vertical-relative:page" stroked="f">
            <v:textbox style="mso-next-textbox:#_x0000_s8596" inset="0,0,0,0">
              <w:txbxContent>
                <w:p w:rsidR="004D56D1" w:rsidRPr="001D5A21" w:rsidRDefault="004D56D1">
                  <w:pPr>
                    <w:pStyle w:val="OCRStyle16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שטר זכיון-משנה</w:t>
                  </w:r>
                </w:p>
              </w:txbxContent>
            </v:textbox>
            <w10:wrap anchorx="page" anchory="page"/>
          </v:shape>
        </w:pict>
      </w:r>
    </w:p>
    <w:p w:rsidR="00D100A5" w:rsidRDefault="00D100A5">
      <w:pPr>
        <w:rPr>
          <w:rtl/>
        </w:rPr>
      </w:pPr>
      <w:r>
        <w:rPr>
          <w:rtl/>
        </w:rPr>
        <w:br w:type="page"/>
      </w:r>
    </w:p>
    <w:p w:rsidR="00D100A5" w:rsidRDefault="00000000">
      <w:pPr>
        <w:rPr>
          <w:rtl/>
        </w:rPr>
      </w:pPr>
      <w:r>
        <w:pict>
          <v:shape id="_x0000_s8597" o:spid="_x0000_s1085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8597" inset="0,0,0,0">
              <w:txbxContent>
                <w:p w:rsidR="004D56D1" w:rsidRDefault="004D56D1">
                  <w:r>
                    <w:rPr>
                      <w:rtl/>
                    </w:rPr>
                    <w:t>78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598" o:spid="_x0000_s1086" type="#_x0000_t202" style="position:absolute;left:0;text-align:left;margin-left:105.4pt;margin-top:705.2pt;width:186.9pt;height:25.95pt;z-index:62;mso-wrap-style:none;mso-position-horizontal-relative:page;mso-position-vertical-relative:page" stroked="f">
            <v:textbox style="mso-next-textbox:#_x0000_s8598" inset="0,0,0,0">
              <w:txbxContent>
                <w:p w:rsidR="004D56D1" w:rsidRDefault="004D56D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8599" o:spid="_x0000_s1087" type="#_x0000_t202" style="position:absolute;left:0;text-align:left;margin-left:97.65pt;margin-top:66.45pt;width:470.05pt;height:622.5pt;z-index:61;mso-wrap-style:none;mso-position-horizontal-relative:page;mso-position-vertical-relative:page" stroked="f">
            <v:textbox style="mso-next-textbox:#_x0000_s8599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282"/>
                  </w:tblGrid>
                  <w:tr w:rsidR="004D56D1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בעל זכיון המשנה מקבל עליו ומסכים בזה למלא את כל החבויות וההתחייבויות המוטלות על בעל הזכיון, בנושא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המשנה ובקשר אתו, מכוח הזכיון, באותה מידה מלאה ובאותו תוקף פעולה כאילו בעל זכיון המשנה נטל על עצמו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את החבויות וההתחייבויות האלה במקום בעל הזכיון על פי הזכיון.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עול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וחבויות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בעל זכיון המשנה יודיע מיד לבעל הזכיון על כל הפרה או איום הפרה מצד הממשלה של התחייבות מהת-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חייבויותיה לבעל זכיון המשנה, ולבעל הזכיון תהיה הזכות בכל זמן שהוא או מזמן לזמן לנקוט בפעולות כאלה בשם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 המשנה, כפי שבעל הזכיון יראה לנכון על מנח להביא את הממשלה למילוי התחייבויותיה כלפי בעל זכירן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המשנה.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תובענה, תביעה או הליך שיובאו על ידי בעל הזכיון לתכלית זו יהיה בעל הזכיון זכאי לגבות את מלוא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שיגיע לבעל זכיון המשנה.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סכום ששולם לבעל הזכיון כתוצאה מתובענה, תביעה או הליך כאמור יוחזק על ידיו בנאמנות, אולם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יהיה זכאי לשמור בידיו כל סכום כזה ששולם לבעל הזכיון כתוצאה מתובענה* תביעה או הליך כאמור,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בפרעון לבעל הזכיון של סכומים המגיעים לו* או שיגיעו לו* מבעל זכיון המשנה* או כבטחון לפרעון סכומים שיגיער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 בעתיד מבעל זכיון המשנה או שבדרך הרגילה היו משתלמים לו על ידי בעל זכיון המשנה* אם כדיבידנדים* כריבית*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כאגרה או בכל צורה אחרת.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בזה לא יראו אותו כפוגע מאיזו בחינה שהיא בזכותו של בעל זכיון המשנה לאכוף את התחייבויות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כלפיו לפי זכיון משנה זה* אלא שכל סכום ששולם על ידי הממשלה לבעל הזכיון כתוצאה מכל תובענה* תביעה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הליך שהובאו על ידי בעל הזכיון בשם בעל זכיון המשנה יפטור את הממשלה* עד למידת אותו תשלום* מהתחייבויותיה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בעל זכיון המשנה. בקשר לכל ענינים אחרים המתייחסים לנושא זכיון המשנה יהיה בעל זכיון המשנה זכאי להביא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הליך* להגיש ולנהל כל תובענה ולתבוע ולהיתבע בשמו הוא.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בעל זכיון המשנה מסכים בזה לשפות את בעל הזכיון ולשמרו לבל תיגרם לו רעה בשל בל חבות* הפסד או נזק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הזכיון עלול להתחייב בהם או לסבול מהם עקב עשייתו או אי עשייתו של כל דבר שהוא על ידי בעל זכיון המשנה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זכיון משנה זה או בקשר להפעלת קו הצינור.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הדברים האמורים להלן יהוו מקרים שכל אחד מהם ישמש לבעל הזכיון נימוק להביא לידי קץ את הזכויות המוענקות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זכיון משנה זה: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הפרה או אי מילוי על ידי בעל זכיון המשנה של התחייבויותיו כלפי בעל הזכיון על פי זכיון משנה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רההפרה או אי המילוי אינם באים על תיקונם תוך זמן סביר אחרי הודעה בכתב על ידי בעל הזכיון*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המפרטת אח ההפרה או אי המילוי האמורים; או אם בעל זכיון המשנה* אחרי בקשה סבירה מצד בעל הזכיון*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עושה מעשה או אינו נוקט בקו התנהגות הנדרשים לפי זכיון משנה זה* לפי הזכיון או לפי החוק החל/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אינו חדל או אינו נמנע מלעשות מעשה או מלנקוט בקו התנהגות האסורים לפי זכיון משנה זה* לפי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או לפי החוק החל, הכל לסי הענין.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הפירוק מרצון של בעל זכיון המשנה בלי הסכמתו הקודמת של בעל הזכיון או הפירוק מאונס של בעל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המשנה בתוקף צו סופי של בית משפט בעל שיפוט מוסמך.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הבאת הזכיון לידי קץ מכל סיבה שהיא.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בהתרחש מקרה מהמקרים המפורטים לעיל תהיה לבעל הזכיון הזכות* לפי ברירתו* להביא לידי קץ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משנה זה וכל הזכויות וזכויות היתר של בעל זכיון המשנה לפי זכיון משגה זה. האמור בזה לא יראו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הוא מגביל את זכותו של בעל הזכיון לגבות דמי נזק בגלל כל הפרה של זכיון משנה זה או בגלל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בל התחייבות אחרת של בעל זכיון המשנה כלפי בעל הזכיון* שלא פורטו כאן במיוחד* או את זכותו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כל תרופות אחרות שנקבעו בזכיון משנה זה או בכל הסכם אחר שבין הצדדים או כל תרופה אחרת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בחוק. י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של הבאת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המשגה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קץ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הובא זכיון משנה זה לידי קץ בשל כל נימוק* יהיה בעל הזכיון* בכפיפות להוראות הזכירן, זכאי, לפי ברירתו,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לידיר* או להתיר לכל אדם אחר באישורה הקודם של הממשלה לקבל לידיו* את הפעלתו של קו-הצינור המופעל על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בעל זכיון המשנה* ובעל זכיון המשנה ינקוט בכל הפעולות הדרושות כדי להקל על קבלת ההפעלה כאמור* לרבות -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הגבלה - ההעברה לבעל הזכיון* או לאדם שנבחר על ידיו ושאושר על ידי הממשלה של כל זכויות שימוש* טובות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ההנאה בקרקעות וזכויות מים* העברת כל החוזים הקיימים ומסירת תעודות קנין נאותות המקנות לבעל הזכיון או לאותו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כל זכויות* זכויות קנין וטובות הנאה של בעל זכיון המשנה בקו הצינור ובכל מיתקני הלואי שלו, וכל כלי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רכב* מכונות* ציוד* המרים וחלקי חילוף המשמשים בהפעלתו.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התחייבוירת עם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זכיון</w:t>
                        </w:r>
                      </w:p>
                      <w:p w:rsidR="004D56D1" w:rsidRDefault="004D56D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לידי קץ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0A79A4" w:rsidRDefault="000A79A4">
      <w:pPr>
        <w:rPr>
          <w:rtl/>
        </w:rPr>
      </w:pPr>
      <w:r>
        <w:rPr>
          <w:rtl/>
        </w:rPr>
        <w:br w:type="page"/>
      </w:r>
    </w:p>
    <w:p w:rsidR="000A79A4" w:rsidRDefault="00000000">
      <w:pPr>
        <w:rPr>
          <w:rtl/>
        </w:rPr>
      </w:pPr>
      <w:r>
        <w:pict>
          <v:shape id="_x0000_s8600" o:spid="_x0000_s1088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8600" inset="0,0,0,0">
              <w:txbxContent>
                <w:p w:rsidR="004D56D1" w:rsidRDefault="004D56D1">
                  <w:r>
                    <w:rPr>
                      <w:rtl/>
                    </w:rPr>
                    <w:t>79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601" o:spid="_x0000_s1089" type="#_x0000_t202" style="position:absolute;left:0;text-align:left;margin-left:367.95pt;margin-top:718.4pt;width:182.55pt;height:23.15pt;z-index:65;mso-wrap-style:none;mso-position-horizontal-relative:page;mso-position-vertical-relative:page" stroked="f">
            <v:textbox style="mso-next-textbox:#_x0000_s8601" inset="0,0,0,0">
              <w:txbxContent>
                <w:p w:rsidR="004D56D1" w:rsidRDefault="004D56D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8602" o:spid="_x0000_s1090" type="#_x0000_t202" style="position:absolute;left:0;text-align:left;margin-left:86.4pt;margin-top:70.15pt;width:460.55pt;height:641.3pt;z-index:64;mso-wrap-style:none;mso-position-horizontal-relative:page;mso-position-vertical-relative:page" stroked="f">
            <v:textbox style="mso-next-textbox:#_x0000_s8602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7063"/>
                  </w:tblGrid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בעל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המשנה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שוט זכות או סמכות אינה מוענקת לבעל זכיון המשנה ליטול עליו או ליצור כל התחייבות או חבות, במפורש או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מכללא, בשם בעל הזכיון או לחייב את בעל הזכיון בכל דרך שהיא.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אל רשומות,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דו''חות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בעל זכיון המשגה יעמיד בכל עת לרשות בעל הזכיון, לשם בדיקה במשרדי בעל זכיון המשנה בשעות סבירות, את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פנקסיו וחשבונותיו, רשומותיו, רשימותיו ומסמכיו מכל תיאור שהוא, וימציא לבעל הזכיון, באמצעות טקידיו המת"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אימים, כל ידיעות שיהיו דרושות לו בכל ענינים המתייחסים או הנוגעים לבנייתו או רכישתו, החזקתו והפעלתו של קו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הצינור או לעסקיו של בעל זכיון המשנה.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מקוט התשלום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ואופן התשלום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דמי נזק המשתלמים על ידי בעל זכיון המשנה לבעל הזכיון עקב כל הפרה, אי קיום או אי מילוי של התחייבויות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 המשנה יהיו משתלמים בדולרים של ארצות הברית באותו מקוט - במדינת ישראל או בכל ארץ אחרת -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הזכיון יפרט בכל עת שהיא או מזמן לזמן.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הזכויות המוענקות בזה לבעל זכיון המשגה לא יהיו ניתנות להעברה על ידיו. בעל הזכיון תהיה לו הזכות ההחלטית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זכויותיו והתחייבויותיו שבזכיון משנה זה בהתאם לסעיף 35 לזכיון.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נחליט וקוני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בכפיפות להוראות סעיף 13 דלעיל יעבור זכיון משנה זה לנוחליהם וקוני זכויותיהם של הצדדים לו על חובותיו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וטובותיו.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ויתר צד אחד למשנהו על הפרח הוראה מהוראות זכיון משנה זה לא יראו את הויתור כויתור על כל הפרה שלאחר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של אותה הוראה או של כל הוראה אחרת הדומה לה או שונה ממנה בטיבה.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אם בגמר תקופת הזכיון או לפני כן יקבל בעל הזכיון מהממשלה ארכה לזכיון יהיה בעל זכיון המשנה זכאי לבקש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 הזכיון ארכה לזכיון משנה זה באותם הוראות ותנאים שיהיו סבירים בנסיבות הקיימות אותה שעה, ובעל הזכיון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מסכים ליתן תשומת לב אוהדת לבקשה כזאת.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כותרות או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 שוליים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הכותרות או הערות השוליים בזכיון משנה זה אינן אלא לנוחות הצדדים ולא יושם אליהן לב כל עיקר כשיבואו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לפרש את הוראותיו.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 הודעה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נוטר'"ונית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הצדדים לזכיון משנה זה מוותרים בזה על הצורך בהודעה נוטריונית או בהודעה או מחאה רשמית אחרת לגבי כל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הפרו? או אי קיום או אי מילוי של כל הוראה מהוראותיו.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ממשלתית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כל דבר שעל פי זכיון משנה זה מותר לממשלה לעשותו או לבצעו, או נדרש ממנה לעשותו או לבצעו, וכל הסכמה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שצריכה להינתן על ידי הממשלה, יהיה הדבר עשוי ומבוצע כדין וההסכמה תהיה נחונה כדין על ידי שר האוצר או על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כל אדם שנתמנה בחתימתו לצורך זה.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שטר זכיון משגה זה לא יראו אותו כהעברת הזכיון, כולו או מקצתו, וכן לא יראו אותו כאילו הוא משנה או מרחיב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 שהיא מן הזכויות, הסמכויות, זכויות היתר והחסינויות שהוענקו לבעל הזכיון על פי הזכיון.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ההתחלה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שטר זכיון משגה זה ייכנס לתקפו בתאריך בו ייכנס לתקפו שטר הזכיון כפי שנקבע בסעיף 47 לזכיון.</w:t>
                        </w:r>
                      </w:p>
                    </w:tc>
                  </w:tr>
                  <w:tr w:rsidR="004D56D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כל אימת שיש למסור לפי זכיון משנה זה הודעות, בקשות, דרישות או ידיעות (הקרויות כולן בזה "הודעות")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ההודעות בכתב ויראו אותן כאילו נמסרו כדין אם נשלחו בדואר רשום ומשולם מראש אל הצדדים לפי המענים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שלהלן: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קו-צינור אילת אשקלון בע''מ - רח' הליני המלכה 11, ירושלים, ישראל;</w:t>
                        </w:r>
                      </w:p>
                      <w:p w:rsidR="004D56D1" w:rsidRDefault="004D56D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אי,פי.סי. הולדינגס לטד. - ע'י פרנק קוברט, בגין בנק אוף קנדה, הליפקס גובה סקוטיה, קנדה;</w:t>
                        </w:r>
                      </w:p>
                    </w:tc>
                  </w:tr>
                </w:tbl>
                <w:p w:rsidR="004D56D1" w:rsidRDefault="004D56D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4D56D1" w:rsidRDefault="004D56D1">
      <w:pPr>
        <w:rPr>
          <w:rtl/>
        </w:rPr>
      </w:pPr>
      <w:r>
        <w:rPr>
          <w:rtl/>
        </w:rPr>
        <w:br w:type="page"/>
      </w:r>
    </w:p>
    <w:p w:rsidR="004D56D1" w:rsidRDefault="00000000">
      <w:pPr>
        <w:rPr>
          <w:rtl/>
        </w:rPr>
      </w:pPr>
      <w:r>
        <w:pict>
          <v:shape id="_x0000_s8603" o:spid="_x0000_s1091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8603" inset="0,0,0,0">
              <w:txbxContent>
                <w:p w:rsidR="004D56D1" w:rsidRDefault="004D56D1">
                  <w:r>
                    <w:rPr>
                      <w:rtl/>
                    </w:rPr>
                    <w:t>80                                           ספר החוקים 526                  י"ז בניסן התשכ"ח 15.04.1968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604" o:spid="_x0000_s1092" type="#_x0000_t202" style="position:absolute;left:0;text-align:left;margin-left:91.15pt;margin-top:698.4pt;width:194.65pt;height:50.7pt;z-index:72;mso-wrap-style:none;mso-position-horizontal-relative:page;mso-position-vertical-relative:page" stroked="f">
            <v:textbox style="mso-next-textbox:#_x0000_s8604" inset="0,0,0,0">
              <w:txbxContent>
                <w:p w:rsidR="004D56D1" w:rsidRDefault="004D56D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8605" o:spid="_x0000_s1093" type="#_x0000_t202" style="position:absolute;left:0;text-align:left;margin-left:104.05pt;margin-top:411.7pt;width:85.35pt;height:42.15pt;z-index:71;mso-wrap-style:none;mso-position-horizontal-relative:page;mso-position-vertical-relative:page" stroked="f">
            <v:textbox style="mso-next-textbox:#_x0000_s8605" inset="0,0,0,0">
              <w:txbxContent>
                <w:p w:rsidR="004D56D1" w:rsidRDefault="004D56D1">
                  <w:pPr>
                    <w:pStyle w:val="OCRStyle19"/>
                    <w:ind w:left="32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פנחס ספיר</w:t>
                  </w:r>
                </w:p>
                <w:p w:rsidR="004D56D1" w:rsidRPr="004D56D1" w:rsidRDefault="004D56D1">
                  <w:pPr>
                    <w:pStyle w:val="OCRStyle19"/>
                    <w:ind w:left="47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8606" o:spid="_x0000_s1094" type="#_x0000_t202" style="position:absolute;left:0;text-align:left;margin-left:220.25pt;margin-top:397.85pt;width:89.5pt;height:61.95pt;z-index:70;mso-wrap-style:none;mso-position-horizontal-relative:page;mso-position-vertical-relative:page" stroked="f">
            <v:textbox style="mso-next-textbox:#_x0000_s8606" inset="0,0,0,0">
              <w:txbxContent>
                <w:p w:rsidR="004D56D1" w:rsidRDefault="004D56D1">
                  <w:pPr>
                    <w:pStyle w:val="OCRStyle19"/>
                    <w:ind w:left="38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4D56D1" w:rsidRPr="004D56D1" w:rsidRDefault="004D56D1">
                  <w:pPr>
                    <w:pStyle w:val="OCRStyle19"/>
                    <w:ind w:left="35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07" o:spid="_x0000_s1095" type="#_x0000_t202" style="position:absolute;left:0;text-align:left;margin-left:346.8pt;margin-top:441pt;width:124.95pt;height:71.5pt;z-index:69;mso-wrap-style:none;mso-position-horizontal-relative:page;mso-position-vertical-relative:page" stroked="f">
            <v:textbox style="mso-next-textbox:#_x0000_s8607" inset="0,0,0,0">
              <w:txbxContent>
                <w:p w:rsidR="004D56D1" w:rsidRDefault="004D56D1">
                  <w:pPr>
                    <w:pStyle w:val="OCRStyle19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4D56D1" w:rsidRPr="004D56D1" w:rsidRDefault="004D56D1">
                  <w:pPr>
                    <w:pStyle w:val="OCRStyle19"/>
                    <w:ind w:left="6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08" o:spid="_x0000_s1096" type="#_x0000_t202" style="position:absolute;left:0;text-align:left;margin-left:96.3pt;margin-top:170.55pt;width:144.75pt;height:219.6pt;z-index:68;mso-wrap-style:none;mso-position-horizontal-relative:page;mso-position-vertical-relative:page" stroked="f">
            <v:textbox style="mso-next-textbox:#_x0000_s8608" inset="0,0,0,0">
              <w:txbxContent>
                <w:p w:rsidR="004D56D1" w:rsidRDefault="004D56D1">
                  <w:pPr>
                    <w:pStyle w:val="OCRStyle19"/>
                    <w:ind w:left="10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אהרן וינר</w:t>
                  </w:r>
                </w:p>
                <w:p w:rsidR="004D56D1" w:rsidRDefault="004D56D1">
                  <w:pPr>
                    <w:pStyle w:val="OCRStyle19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יו"ר הדירקטריון</w:t>
                  </w:r>
                </w:p>
                <w:p w:rsidR="004D56D1" w:rsidRDefault="004D56D1">
                  <w:pPr>
                    <w:pStyle w:val="OCRStyle19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D56D1" w:rsidRDefault="004D56D1">
                  <w:pPr>
                    <w:pStyle w:val="OCRStyle19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חברת קו-צינור אילת אשקלון בע''מ</w:t>
                  </w:r>
                </w:p>
                <w:p w:rsidR="004D56D1" w:rsidRDefault="004D56D1">
                  <w:pPr>
                    <w:pStyle w:val="OCRStyle19"/>
                    <w:ind w:left="74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ישראל ר' קוזלוב</w:t>
                  </w:r>
                </w:p>
                <w:p w:rsidR="004D56D1" w:rsidRDefault="004D56D1">
                  <w:pPr>
                    <w:pStyle w:val="OCRStyle19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יו"ר הדירקטוריון</w:t>
                  </w:r>
                </w:p>
                <w:p w:rsidR="004D56D1" w:rsidRDefault="004D56D1">
                  <w:pPr>
                    <w:pStyle w:val="OCRStyle19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D56D1" w:rsidRDefault="004D56D1">
                  <w:pPr>
                    <w:pStyle w:val="OCRStyle19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אי. פי. סי. הולדינגס לטד.</w:t>
                  </w:r>
                </w:p>
                <w:p w:rsidR="004D56D1" w:rsidRDefault="004D56D1">
                  <w:pPr>
                    <w:pStyle w:val="OCRStyle19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הסכמתי בשם מדינת ישראל</w:t>
                  </w:r>
                </w:p>
                <w:p w:rsidR="004D56D1" w:rsidRDefault="004D56D1">
                  <w:pPr>
                    <w:pStyle w:val="OCRStyle19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בהתאם לסעיף 4 לשטר הזכיון</w:t>
                  </w:r>
                </w:p>
                <w:p w:rsidR="004D56D1" w:rsidRDefault="004D56D1">
                  <w:pPr>
                    <w:pStyle w:val="OCRStyle19"/>
                    <w:ind w:left="100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פנחס ספיר</w:t>
                  </w:r>
                </w:p>
                <w:p w:rsidR="004D56D1" w:rsidRDefault="004D56D1">
                  <w:pPr>
                    <w:pStyle w:val="OCRStyle19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4D56D1" w:rsidRDefault="004D56D1">
                  <w:pPr>
                    <w:pStyle w:val="OCRStyle19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D56D1" w:rsidRPr="004D56D1" w:rsidRDefault="004D56D1">
                  <w:pPr>
                    <w:pStyle w:val="OCRStyle19"/>
                    <w:ind w:left="1037"/>
                  </w:pPr>
                  <w:r>
                    <w:rPr>
                      <w:rtl/>
                    </w:rPr>
                    <w:t>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609" o:spid="_x0000_s1097" type="#_x0000_t202" style="position:absolute;left:0;text-align:left;margin-left:85.25pt;margin-top:73.35pt;width:397.6pt;height:93.05pt;z-index:67;mso-wrap-style:none;mso-position-horizontal-relative:page;mso-position-vertical-relative:page" stroked="f">
            <v:textbox style="mso-next-textbox:#_x0000_s8609" inset="0,0,0,0">
              <w:txbxContent>
                <w:p w:rsidR="004D56D1" w:rsidRDefault="004D56D1">
                  <w:pPr>
                    <w:pStyle w:val="OCRStyle19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או לפי כל מען אחר שכל צד מן הצדדים יוזיע עליו למשנהו בהודעה דומה. כל הודעה שנשלחה כך יהיו רואים אותה</w:t>
                  </w:r>
                </w:p>
                <w:p w:rsidR="004D56D1" w:rsidRDefault="004D56D1">
                  <w:pPr>
                    <w:pStyle w:val="OCRStyle1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כהודעה שנמסרה כתום 10 (עשרה) ימים מתאריך דיוורו של מכתב רשום ומשולם מראש המכיל את ההודעה, כשהוא</w:t>
                  </w:r>
                </w:p>
                <w:p w:rsidR="004D56D1" w:rsidRDefault="004D56D1">
                  <w:pPr>
                    <w:pStyle w:val="OCRStyle19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ממוען כהלכה. כל הודעה שנשלחה לבעל הזכיון על פי הזכיון והמתייחסת לנושא זכיון המשנה תועבר מיד על-ידי בעל</w:t>
                  </w:r>
                </w:p>
                <w:p w:rsidR="004D56D1" w:rsidRDefault="004D56D1">
                  <w:pPr>
                    <w:pStyle w:val="OCRStyle19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הזכיון לבעל זכיון המשנה, זולת אם נשלחה הודעה דומה לבעל זכיון המשנה.</w:t>
                  </w:r>
                </w:p>
                <w:p w:rsidR="004D56D1" w:rsidRDefault="004D56D1">
                  <w:pPr>
                    <w:pStyle w:val="OCRStyle19"/>
                    <w:ind w:left="11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ולראיה חתמו הצדדים על שטר זכיון משנה זה בידם ביום ובשנה הכתובים בראשית שטר</w:t>
                  </w:r>
                </w:p>
                <w:p w:rsidR="004D56D1" w:rsidRPr="004D56D1" w:rsidRDefault="004D56D1">
                  <w:pPr>
                    <w:pStyle w:val="OCRStyle19"/>
                    <w:ind w:left="1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זכיון משנה זה.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01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AC846F-DC2B-4D76-A604-85CE4683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7B3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6046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E4D4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A010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C426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76F2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D4E7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213E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D06BDA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71012B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213F38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1F7980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3801B3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F63A0B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C96C8C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1D5A21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D100A5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0A79A4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4D56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109</Characters>
  <Application>Microsoft Office Word</Application>
  <DocSecurity>4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20</cp:revision>
  <dcterms:created xsi:type="dcterms:W3CDTF">2008-04-09T14:18:00Z</dcterms:created>
  <dcterms:modified xsi:type="dcterms:W3CDTF">2008-04-09T14:20:00Z</dcterms:modified>
</cp:coreProperties>
</file>