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45665" w:rsidRDefault="00145665">
      <w:pPr>
        <w:rPr>
          <w:rtl/>
        </w:rPr>
      </w:pPr>
    </w:p>
    <w:p w:rsidR="0014566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81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8813" inset="0,0,0,0">
              <w:txbxContent>
                <w:p w:rsidR="00090A07" w:rsidRDefault="00090A07">
                  <w:r>
                    <w:rPr>
                      <w:rtl/>
                    </w:rPr>
                    <w:t>149                                          ספר החוקים 561                  י"ז בתמוז התשכ"ט 03.07.1969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8814" o:spid="_x0000_s1026" type="#_x0000_t202" style="position:absolute;left:0;text-align:left;margin-left:139.3pt;margin-top:662.65pt;width:407.3pt;height:85.75pt;z-index:3;mso-position-horizontal-relative:page;mso-position-vertical-relative:page" stroked="f">
            <v:textbox style="mso-next-textbox:#_x0000_s8814" inset="0,0,0,0">
              <w:txbxContent>
                <w:p w:rsidR="00090A07" w:rsidRDefault="00090A07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בתמוז תשכ''ט (24 ביוני 1969); הצעת החוק ודברי הסבר פורסמו בה''ח 822, תשכ''ט,</w:t>
                  </w:r>
                </w:p>
                <w:p w:rsidR="00090A07" w:rsidRDefault="00090A07">
                  <w:pPr>
                    <w:pStyle w:val="OCRStyle1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עמי 145.</w:t>
                  </w:r>
                </w:p>
                <w:p w:rsidR="00090A07" w:rsidRDefault="00090A07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1 חא"י, ברך א', פרק כ''ב, עמ' 155; ס"ח תשכ''ה, עמ' 124.</w:t>
                  </w:r>
                </w:p>
                <w:p w:rsidR="00090A07" w:rsidRPr="00145665" w:rsidRDefault="00090A07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2 דיני מדינת ישראל, נוסח חדש 6, עמי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8815" o:spid="_x0000_s1027" type="#_x0000_t202" style="position:absolute;left:0;text-align:left;margin-left:96.95pt;margin-top:108.45pt;width:447.9pt;height:550.65pt;z-index:2;mso-position-horizontal-relative:page;mso-position-vertical-relative:page" stroked="f">
            <v:textbox style="mso-next-textbox:#_x0000_s8815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3"/>
                    <w:gridCol w:w="6980"/>
                  </w:tblGrid>
                  <w:tr w:rsidR="00090A07" w:rsidRPr="0014566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090A07" w:rsidRPr="00145665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בחוק זה -</w:t>
                        </w:r>
                      </w:p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"החברה" - החברה הרשומה בישראל בשם "החברה לישראל בע"מ" ;</w:t>
                        </w:r>
                      </w:p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"סדרת מניות" - מניות החברה שהוצעו בתשקיף אחד; לענין זה -</w:t>
                        </w:r>
                      </w:p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מניות שלקחו החותמים על התזכיר יראו אותן ככלולות בסדרת המניות</w:t>
                        </w:r>
                      </w:p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הראשונה;</w:t>
                        </w:r>
                      </w:p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מניות שהונפקו שלא על פי תשקיף תוך שנתיים מיום פרסום התשקיף</w:t>
                        </w:r>
                      </w:p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 לפני ההנפקה, ונרכשו על ידי תושב חוץ במטבע חוץ כמשמעותו בסעיף</w:t>
                        </w:r>
                      </w:p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יראו אותן ככלולות בסדרת המניות שהוצעו על פי התשקיף האמור ;</w:t>
                        </w:r>
                      </w:p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מניות הטבה שהוקצו לבעלי המניות מסדרת מניות פלונית. יראו אותן</w:t>
                        </w:r>
                      </w:p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ככלולות באותה סדרה;</w:t>
                        </w:r>
                      </w:p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"תזכיר", "סדרה של איגרות חוב" - כמשמעותם בפקודת החברות 1, ו"תשקיף" - כמש-</w:t>
                        </w:r>
                      </w:p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מעותו של "פרוספקט" בפקודת החברות;</w:t>
                        </w:r>
                      </w:p>
                      <w:p w:rsidR="00090A07" w:rsidRPr="00145665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שאר המונחים - כמשמעותם בפקודת מס הכנסה 2 (להלן - הפקודה).</w:t>
                        </w:r>
                      </w:p>
                    </w:tc>
                  </w:tr>
                  <w:tr w:rsidR="00090A07" w:rsidRPr="0014566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090A07" w:rsidRPr="00145665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להטבות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090A07" w:rsidRPr="00145665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.החברה ובעלי מניותיה יהיו זכאים, בכפוף לאמור בסעיף 10, להטבות לפי חוק זה.</w:t>
                        </w:r>
                      </w:p>
                    </w:tc>
                  </w:tr>
                  <w:tr w:rsidR="00090A07" w:rsidRPr="0014566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ההטבות</w:t>
                        </w:r>
                      </w:p>
                      <w:p w:rsidR="00090A07" w:rsidRPr="00145665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סדרות מניות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.ההטבות הניתנות לגבי סדרת מניות יחולו לגבי סדרת מניות שהוצעה בתחום הון</w:t>
                        </w:r>
                      </w:p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הרשום בתזכיר החברה בעת רישומה; הוגדל הונה של החברה, יחולו ההטבות,</w:t>
                        </w:r>
                      </w:p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מקצתן, גם לגבי סדרת מניות שהוצעה במסגרת ההון המוגדל, אם הכנסת, על פי</w:t>
                        </w:r>
                      </w:p>
                      <w:p w:rsidR="00090A07" w:rsidRPr="00145665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הממשלה, קבעה זאת, דרך החלטה, ובמידה שקבעה.</w:t>
                        </w:r>
                      </w:p>
                    </w:tc>
                  </w:tr>
                  <w:tr w:rsidR="00090A07" w:rsidRPr="0014566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לחברה</w:t>
                        </w:r>
                      </w:p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 הכנסה</w:t>
                        </w:r>
                      </w:p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וממס על</w:t>
                        </w:r>
                      </w:p>
                      <w:p w:rsidR="00090A07" w:rsidRPr="00145665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הון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.החברה תהא פטורה ממס הכנסה לפי סעיף 127 (א) לפקודה וממס על ריווח הון, משך</w:t>
                        </w:r>
                      </w:p>
                      <w:p w:rsidR="00090A07" w:rsidRPr="00145665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שנה החל משנת המס הראשונה שבה היתה לחברה הכנסה חייבת.</w:t>
                        </w:r>
                      </w:p>
                    </w:tc>
                  </w:tr>
                  <w:tr w:rsidR="00090A07" w:rsidRPr="0014566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הטבות במס</w:t>
                        </w:r>
                      </w:p>
                      <w:p w:rsidR="00090A07" w:rsidRPr="00145665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ובמס אחר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על הכנסתה המזכה, תהיה החברה -</w:t>
                        </w:r>
                      </w:p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חייבת במס חברות בשיעור שלא יעלה על 28%;</w:t>
                        </w:r>
                      </w:p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פטורה מכל מס אחר המוטל על הכנסה.</w:t>
                        </w:r>
                      </w:p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וסעיף 6 -</w:t>
                        </w:r>
                      </w:p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 מזכה", לגבי כל שנת מס - שיעור יחסי מכלל ההכנסה החייבת של החברה</w:t>
                        </w:r>
                      </w:p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שנת מס, שהוא כיחס סך כל הון המניות הנפרע מסדרות המניות שתקופת</w:t>
                        </w:r>
                      </w:p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ההטבות לגביהן טרם תמה, לסך כל הון המניות הנפרע של החברה, כפי שנקבע</w:t>
                        </w:r>
                      </w:p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אותה שנה;</w:t>
                        </w:r>
                      </w:p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"תקופות ההטבות", לגבי כל סדרת מניות - אחת עשרה שנות מס המתחילות בשנת המס</w:t>
                        </w:r>
                      </w:p>
                      <w:p w:rsidR="00090A07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הוצעה הסדרה או עשר שנות מס המתחילות בשנת המס הראשונה שבה היתה</w:t>
                        </w:r>
                      </w:p>
                      <w:p w:rsidR="00090A07" w:rsidRPr="00145665" w:rsidRDefault="00090A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לחברה הכנסה חייבת, הכל לפי המאוחר יותר.</w:t>
                        </w:r>
                      </w:p>
                    </w:tc>
                  </w:tr>
                </w:tbl>
                <w:p w:rsidR="00090A07" w:rsidRDefault="00090A0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816" o:spid="_x0000_s1028" type="#_x0000_t202" style="position:absolute;left:0;text-align:left;margin-left:231.75pt;margin-top:74.35pt;width:246.1pt;height:32.1pt;z-index:1;mso-position-horizontal-relative:page;mso-position-vertical-relative:page" stroked="f">
            <v:textbox style="mso-next-textbox:#_x0000_s8816" inset="0,0,0,0">
              <w:txbxContent>
                <w:p w:rsidR="00090A07" w:rsidRPr="00145665" w:rsidRDefault="00090A07">
                  <w:pPr>
                    <w:pStyle w:val="OCRStyle1"/>
                    <w:ind w:left="16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החברה לישראל בע"מ, תשכ"ט-1969 *</w:t>
                  </w:r>
                </w:p>
              </w:txbxContent>
            </v:textbox>
            <w10:wrap anchorx="page" anchory="page"/>
          </v:shape>
        </w:pict>
      </w:r>
    </w:p>
    <w:p w:rsidR="00345687" w:rsidRDefault="00345687">
      <w:pPr>
        <w:rPr>
          <w:rtl/>
        </w:rPr>
      </w:pPr>
      <w:r>
        <w:rPr>
          <w:rtl/>
        </w:rPr>
        <w:br w:type="page"/>
      </w:r>
    </w:p>
    <w:p w:rsidR="00345687" w:rsidRDefault="00000000">
      <w:pPr>
        <w:rPr>
          <w:rtl/>
        </w:rPr>
      </w:pPr>
      <w:r>
        <w:pict>
          <v:shape id="_x0000_s881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8817" inset="0,0,0,0">
              <w:txbxContent>
                <w:p w:rsidR="00090A07" w:rsidRDefault="00090A07">
                  <w:r>
                    <w:rPr>
                      <w:rtl/>
                    </w:rPr>
                    <w:t>150                                          ספר החוקים 561                  י"ז בתמוז התשכ"ט 03.07.1969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8818" o:spid="_x0000_s1030" type="#_x0000_t202" style="position:absolute;left:0;text-align:left;margin-left:92.1pt;margin-top:724.8pt;width:158.4pt;height:27.3pt;z-index:6;mso-position-horizontal-relative:page;mso-position-vertical-relative:page" stroked="f">
            <v:textbox style="mso-next-textbox:#_x0000_s8818" inset="0,0,0,0">
              <w:txbxContent>
                <w:p w:rsidR="00090A07" w:rsidRDefault="00090A0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8819" o:spid="_x0000_s1031" type="#_x0000_t202" style="position:absolute;left:0;text-align:left;margin-left:82.8pt;margin-top:74.4pt;width:465.7pt;height:641.9pt;z-index:5;mso-position-horizontal-relative:page;mso-position-vertical-relative:page" stroked="f">
            <v:textbox style="mso-next-textbox:#_x0000_s881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4"/>
                    <w:gridCol w:w="1422"/>
                  </w:tblGrid>
                  <w:tr w:rsidR="00090A07" w:rsidRPr="00345687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קיבל אדם מן החברה דיבידנד ששולם מתוך הכנסה מזכה, תוך חמש עשרה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מהשנה שבה הושגה אותה הכנסה, יהיה פטור עליו מכל מס נוסף על המס ששילמה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החברה, והוא הדין לגבי פירות השקעה המשתלמים כדיבידנד על ידי תאגיד אחר מתוך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דיבידנד שקיבל כאמור; לענין זה יראו הכנסות החברה שנתהוו ראשונות - כאילו חולקו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ראשונות.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קיבל אדם דיבידנד ששולם מתוך ריווח הון של החברה, יהיה סטור עליו מכל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מס.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קיבל תושב חוץ דיבידנד שסעיף קטן (א) אינו חל לגביו, יהיה פטור עליו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מס, חוץ מן המס שהחברה חייבת לנכותו לפי סעיף 161 לפקודה.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מכר אדם מניה מסדרת מניות, יהיה פטור ממס על ריווח ההון הנובע ממכירה זו.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הטבות לבעל</w:t>
                        </w:r>
                      </w:p>
                      <w:p w:rsidR="00090A07" w:rsidRPr="0034568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 בחברה</w:t>
                        </w:r>
                      </w:p>
                    </w:tc>
                  </w:tr>
                  <w:tr w:rsidR="00090A07" w:rsidRPr="00345687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מניות של תושב חוץ שהן מסדרת מניות, לא ייכללו בנכסי עזבונו לענין מס עזבון;</w:t>
                        </w:r>
                      </w:p>
                      <w:p w:rsidR="00090A07" w:rsidRPr="0034568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תושב חוץ - לרבות מי שהיה תושב חוץ בעת שרכש את המניות.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090A07" w:rsidRPr="0034568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מניס עזבון</w:t>
                        </w:r>
                      </w:p>
                    </w:tc>
                  </w:tr>
                  <w:tr w:rsidR="00090A07" w:rsidRPr="00345687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(א) מסמכי החברה המפורטים להלן פטורים ממס בולים: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התזכיר;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דו"ח על הקצאת מניות כאמור בסעיף 93 לפקודת החברות ושטר מניה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למוכ"ז כמשמעותו כסעיף 28 לפקודת החברות, המתייחסים להון המניות הרשום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בתזכיר בעת רישום החברה.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מסמכי החברה כמפורט בסעיף קטן (א) (2) המתייחסים להון מניות שהוגדל,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פטורים ממס בולים, אם נקבע כך בהחלטה כאמור בסעיף 3.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סדרה של איגרות חוב ושטר נאמנות כאמור בסעיף 124 לפקודת החברות המת-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ייחס לסדרה של איגרות חוב, יהיו פטורים ממס בולים, אם שר האוצר, באישור ועדת</w:t>
                        </w:r>
                      </w:p>
                      <w:p w:rsidR="00090A07" w:rsidRPr="0034568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קבע כי הפטור הוא לתועלת הציבור.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090A07" w:rsidRPr="0034568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סטור ממם בולים</w:t>
                        </w:r>
                      </w:p>
                    </w:tc>
                  </w:tr>
                  <w:tr w:rsidR="00090A07" w:rsidRPr="00345687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תושב חוץ שהוא בעל מניה שהיא מסדרת מניות, זכאי לקבל מטבע חוץ לפי שער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החליפין הרשמי כדי להעביר אל מחוץ לישראל דיבידנד שקיבל בשל המניה או את תמורת</w:t>
                        </w:r>
                      </w:p>
                      <w:p w:rsidR="00090A07" w:rsidRPr="0034568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מכירתה.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זבות לקבלת</w:t>
                        </w:r>
                      </w:p>
                      <w:p w:rsidR="00090A07" w:rsidRPr="0034568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חוץ</w:t>
                        </w:r>
                      </w:p>
                    </w:tc>
                  </w:tr>
                  <w:tr w:rsidR="00090A07" w:rsidRPr="00345687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לא הגיע סכום הון המניות הנפרע של החברה, בתום שלוש שנים מהוצאת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סדרת המניות הראשונה, לסכום של שלושים מיליון דולר, יבוטלו למפרע ההטבות על פי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לבטל את ההטבות לפי חוק זה, כולן או מקצתן, לעתיד או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למפרע, אם -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החברה הוציאה סדרה של איגרות חוב לפני שסכום הון המניות הנפרע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הגיע לשלושים מיליון דולר;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החברה הקצתה פחות מ-80% מהון המניות שלה לתושבי חוץ תמורת מטבע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חוץ; לענין זה, מטבע חוץ - לרבות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מטבע ישראלי שנתקבל מהמרת מטבע-חוץ לפי שער החליפין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הרשמי;</w:t>
                        </w:r>
                      </w:p>
                      <w:p w:rsidR="00090A0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מטבע ישראלי שנתקבל מפדיון איגרות מדינת ישראל, שהופצו</w:t>
                        </w:r>
                      </w:p>
                      <w:p w:rsidR="00090A07" w:rsidRPr="0034568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לישראל ואושרו לענין זה על-ידי המפקח על מטבע חוץ.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090A07" w:rsidRPr="00345687" w:rsidRDefault="00090A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ההטבות</w:t>
                        </w:r>
                      </w:p>
                    </w:tc>
                  </w:tr>
                </w:tbl>
                <w:p w:rsidR="00090A07" w:rsidRDefault="00090A0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90A07" w:rsidRDefault="00090A07">
      <w:pPr>
        <w:rPr>
          <w:rtl/>
        </w:rPr>
      </w:pPr>
      <w:r>
        <w:rPr>
          <w:rtl/>
        </w:rPr>
        <w:br w:type="page"/>
      </w:r>
    </w:p>
    <w:p w:rsidR="00090A07" w:rsidRDefault="00000000">
      <w:pPr>
        <w:rPr>
          <w:rtl/>
        </w:rPr>
      </w:pPr>
      <w:r>
        <w:pict>
          <v:shape id="_x0000_s8820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8820" inset="0,0,0,0">
              <w:txbxContent>
                <w:p w:rsidR="00090A07" w:rsidRDefault="00090A07">
                  <w:r>
                    <w:rPr>
                      <w:rtl/>
                    </w:rPr>
                    <w:t>151                                          ספר החוקים 561                  י"ז בתמוז התשכ"ט 03.07.1969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8821" o:spid="_x0000_s1033" type="#_x0000_t202" style="position:absolute;left:0;text-align:left;margin-left:448.75pt;margin-top:301.35pt;width:93.45pt;height:21.8pt;z-index:12;mso-position-horizontal-relative:page;mso-position-vertical-relative:page" stroked="f">
            <v:textbox style="mso-next-textbox:#_x0000_s8821" inset="0,0,0,0">
              <w:txbxContent>
                <w:p w:rsidR="00090A07" w:rsidRPr="00090A07" w:rsidRDefault="00090A07">
                  <w:pPr>
                    <w:pStyle w:val="OCRStyle3"/>
                    <w:ind w:left="270"/>
                  </w:pPr>
                  <w:r>
                    <w:rPr>
                      <w:rtl/>
                    </w:rPr>
                    <w:t>3 ס''ח תשי"ז, עמי 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8822" o:spid="_x0000_s1034" type="#_x0000_t202" style="position:absolute;left:0;text-align:left;margin-left:194.35pt;margin-top:210.9pt;width:73.45pt;height:41.6pt;z-index:11;mso-position-horizontal-relative:page;mso-position-vertical-relative:page" stroked="f">
            <v:textbox style="mso-next-textbox:#_x0000_s8822" inset="0,0,0,0">
              <w:txbxContent>
                <w:p w:rsidR="00090A07" w:rsidRDefault="00090A07">
                  <w:pPr>
                    <w:pStyle w:val="OCRStyle3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090A07" w:rsidRDefault="00090A07">
                  <w:pPr>
                    <w:pStyle w:val="OCRStyle3"/>
                    <w:ind w:left="22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8823" o:spid="_x0000_s1035" type="#_x0000_t202" style="position:absolute;left:0;text-align:left;margin-left:303.65pt;margin-top:217.4pt;width:101.75pt;height:34.05pt;z-index:10;mso-position-horizontal-relative:page;mso-position-vertical-relative:page" stroked="f">
            <v:textbox style="mso-next-textbox:#_x0000_s8823" inset="0,0,0,0">
              <w:txbxContent>
                <w:p w:rsidR="00090A07" w:rsidRDefault="00090A07">
                  <w:pPr>
                    <w:pStyle w:val="OCRStyle3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090A07" w:rsidRDefault="00090A07">
                  <w:pPr>
                    <w:pStyle w:val="OCRStyle3"/>
                    <w:ind w:left="4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824" o:spid="_x0000_s1036" type="#_x0000_t202" style="position:absolute;left:0;text-align:left;margin-left:410.15pt;margin-top:240.2pt;width:133.85pt;height:52.65pt;z-index:9;mso-position-horizontal-relative:page;mso-position-vertical-relative:page" stroked="f">
            <v:textbox style="mso-next-textbox:#_x0000_s8824" inset="0,0,0,0">
              <w:txbxContent>
                <w:p w:rsidR="00090A07" w:rsidRDefault="00090A07">
                  <w:pPr>
                    <w:pStyle w:val="OCRStyle3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090A07" w:rsidRDefault="00090A07">
                  <w:pPr>
                    <w:pStyle w:val="OCRStyle3"/>
                    <w:ind w:left="54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825" o:spid="_x0000_s1037" type="#_x0000_t202" style="position:absolute;left:0;text-align:left;margin-left:92.35pt;margin-top:80.8pt;width:459.15pt;height:122.55pt;z-index:8;mso-position-horizontal-relative:page;mso-position-vertical-relative:page" stroked="f">
            <v:textbox style="mso-next-textbox:#_x0000_s882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2"/>
                    <w:gridCol w:w="6976"/>
                  </w:tblGrid>
                  <w:tr w:rsidR="00090A07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090A07" w:rsidRDefault="00090A0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8" w:type="pct"/>
                      </w:tcPr>
                      <w:p w:rsidR="00090A07" w:rsidRDefault="00090A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בוטלו הטבות למפרע, בין מכוח סעיף קטן (א) ובין מכוח החלטת שר האוצר</w:t>
                        </w:r>
                      </w:p>
                      <w:p w:rsidR="00090A07" w:rsidRDefault="00090A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קטן (כ), ישולמו כל המסים שלגביהם ניתנו ההטבות, במועדים שקבע שר</w:t>
                        </w:r>
                      </w:p>
                      <w:p w:rsidR="00090A07" w:rsidRDefault="00090A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בתוספת ריבית בשיעור המקסימלי המותר על פי חוק הריבית, תשי"ז-1957 י-, מן</w:t>
                        </w:r>
                      </w:p>
                      <w:p w:rsidR="00090A07" w:rsidRDefault="00090A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שחלה החובה לשלמם לולא ניתנו ההטבות.</w:t>
                        </w:r>
                      </w:p>
                    </w:tc>
                  </w:tr>
                  <w:tr w:rsidR="00090A07" w:rsidRPr="00090A07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090A07" w:rsidRPr="00090A07" w:rsidRDefault="00090A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090A07" w:rsidRDefault="00090A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שר האוצר ממונה על ביצוע חוק זה והוא רשאי להתקין תקנות בכל דבר הנוגע</w:t>
                        </w:r>
                      </w:p>
                      <w:p w:rsidR="00090A07" w:rsidRPr="00090A07" w:rsidRDefault="00090A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</w:tbl>
                <w:p w:rsidR="00090A07" w:rsidRDefault="00090A0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4566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56C9BF0-CAF5-4A48-BE94-21067D683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4566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4568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90A0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2008-04-06T21:11:00Z</dcterms:created>
  <dcterms:modified xsi:type="dcterms:W3CDTF">2008-04-06T21:11:00Z</dcterms:modified>
</cp:coreProperties>
</file>