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5D91" w:rsidRDefault="008C5D91">
      <w:pPr>
        <w:rPr>
          <w:rtl/>
        </w:rPr>
      </w:pPr>
    </w:p>
    <w:p w:rsidR="008C5D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8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837" inset="0,0,0,0">
              <w:txbxContent>
                <w:p w:rsidR="00FF502B" w:rsidRDefault="00FF502B">
                  <w:r>
                    <w:rPr>
                      <w:rtl/>
                    </w:rPr>
                    <w:t>90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38" o:spid="_x0000_s1026" type="#_x0000_t202" style="position:absolute;left:0;text-align:left;margin-left:87.35pt;margin-top:669.65pt;width:386.9pt;height:71.85pt;z-index:3;mso-position-horizontal-relative:page;mso-position-vertical-relative:page" stroked="f">
            <v:textbox style="mso-next-textbox:#_x0000_s8838" inset="0,0,0,0">
              <w:txbxContent>
                <w:p w:rsidR="00FF502B" w:rsidRDefault="00FF502B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באדר תשל"ה (4 במרס 1975); הצעת החוק ודברי הסבר פורסמו בה"ח 976, תשל"ב,</w:t>
                  </w:r>
                </w:p>
                <w:p w:rsidR="00FF502B" w:rsidRDefault="00FF502B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עמ' 129.</w:t>
                  </w:r>
                </w:p>
                <w:p w:rsidR="00FF502B" w:rsidRDefault="00FF502B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1 חוקי א''י, כרך א', עמ' 155.</w:t>
                  </w:r>
                </w:p>
                <w:p w:rsidR="00FF502B" w:rsidRPr="008C5D91" w:rsidRDefault="00FF502B">
                  <w:pPr>
                    <w:pStyle w:val="OCRStyle1"/>
                    <w:ind w:left="4212"/>
                  </w:pPr>
                  <w:r>
                    <w:rPr>
                      <w:rtl/>
                    </w:rPr>
                    <w:t>ספר החוקים 763, א' בניסן תשל"ה, 13.3.1975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39" o:spid="_x0000_s1027" type="#_x0000_t202" style="position:absolute;left:0;text-align:left;margin-left:82.4pt;margin-top:107.35pt;width:461.15pt;height:549.05pt;z-index:2;mso-position-horizontal-relative:page;mso-position-vertical-relative:page" stroked="f">
            <v:textbox style="mso-next-textbox:#_x0000_s88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1"/>
                    <w:gridCol w:w="1055"/>
                  </w:tblGrid>
                  <w:tr w:rsidR="00FF502B" w:rsidRPr="008C5D91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FF502B" w:rsidRDefault="00FF502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2 לפקודת החברות 1 (להלן - הפקודה) -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(1) -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הגדרת "חברה קיימת" יבוא: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""מען" -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יחיד תושב ישראל - מענו כפי שהוא רשום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האוכלוסין, ואם מסר מען אחר - המען שמסר;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יחיד שאינו תושב ישראל - מען מגוריו, ואם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מסר מען אחר - המען שמסר;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תאגיד הרשום בישראל - מען משרדו הרשום;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תאגיד הרשום מחוץ לישראל - מען משרדו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לישראל, ואם מסר מען כישראל - המען שמסר?"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"מסמך" יבוא: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""מספר זהות" -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יחיד תושב ישראל - מספר זהותו במרשם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האוכלוסין;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תאגיד הרשום בישראל - מספר הרישום שלו;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תאגיד הרשום כחוץ לישראל - המדינה שבה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רשום ומספר הרישום, אם יש לו מספר רישום;"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הגדרת "רושם החברות" יבוא: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""רשם החברות", "הרשם" - רשם החברות או סגן הרשם;"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(2) יבוא: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כל הוראה בפקודה זו המחייבת רישום מספר זהות של יחיד,</w:t>
                        </w:r>
                      </w:p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רק על יחיד החייב ברישום במושב האוכלוכץ בישראל."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F502B" w:rsidRPr="008C5D91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(1) לפקודה, כרישה, המלים "יהא עליו בול הכנסה של חמישים אגורות,</w:t>
                        </w:r>
                      </w:p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והוא" - יימחקו.</w:t>
                        </w:r>
                      </w:p>
                    </w:tc>
                    <w:tc>
                      <w:tcPr>
                        <w:tcW w:w="629" w:type="pct"/>
                      </w:tcPr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FF502B" w:rsidRPr="008C5D91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11 לפקודה, פסקה (ג) - בטלה.</w:t>
                        </w:r>
                      </w:p>
                    </w:tc>
                    <w:tc>
                      <w:tcPr>
                        <w:tcW w:w="629" w:type="pct"/>
                      </w:tcPr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FF502B" w:rsidRPr="008C5D91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21 (1) לפקודה, במקום "מס של חמש אגורות, או כל סכום אחר שתקבע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ושלא יעלה על לירה אחת" יבוא "סכום שלא יעלה על הסכום שנקבע בתקנות",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"שלא יעלה על מחירו הנדרש על-ידי החברה" יבוא "שלא יעלה על הסכום שנקבע</w:t>
                        </w:r>
                      </w:p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בתקנות".</w:t>
                        </w:r>
                      </w:p>
                    </w:tc>
                    <w:tc>
                      <w:tcPr>
                        <w:tcW w:w="629" w:type="pct"/>
                      </w:tcPr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FF502B" w:rsidRPr="008C5D91">
                    <w:trPr>
                      <w:jc w:val="right"/>
                    </w:trPr>
                    <w:tc>
                      <w:tcPr>
                        <w:tcW w:w="4371" w:type="pct"/>
                      </w:tcPr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24 לפקודה, סעיף קטן (4) יסומן (6) ובמקום סעיפים קטנים (1) עד (3) יבוא: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 תירשם הברה -</w:t>
                        </w:r>
                      </w:p>
                      <w:p w:rsidR="00FF502B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בשם שהוא שמו של חבר-בני-אדם הרשום כדין בישראל</w:t>
                        </w:r>
                      </w:p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דומה לו עד כדי להטעות;</w:t>
                        </w:r>
                      </w:p>
                    </w:tc>
                    <w:tc>
                      <w:tcPr>
                        <w:tcW w:w="629" w:type="pct"/>
                      </w:tcPr>
                      <w:p w:rsidR="00FF502B" w:rsidRPr="008C5D91" w:rsidRDefault="00FF50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</w:tbl>
                <w:p w:rsidR="00FF502B" w:rsidRDefault="00FF50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840" o:spid="_x0000_s1028" type="#_x0000_t202" style="position:absolute;left:0;text-align:left;margin-left:123.2pt;margin-top:73.1pt;width:317.6pt;height:28.5pt;z-index:1;mso-position-horizontal-relative:page;mso-position-vertical-relative:page" stroked="f">
            <v:textbox style="mso-next-textbox:#_x0000_s8840" inset="0,0,0,0">
              <w:txbxContent>
                <w:p w:rsidR="00FF502B" w:rsidRPr="008C5D91" w:rsidRDefault="00FF502B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החברות (מס' 13), תשל"ה-1975 *</w:t>
                  </w:r>
                </w:p>
              </w:txbxContent>
            </v:textbox>
            <w10:wrap anchorx="page" anchory="page"/>
          </v:shape>
        </w:pict>
      </w:r>
    </w:p>
    <w:p w:rsidR="00166054" w:rsidRDefault="00166054">
      <w:pPr>
        <w:rPr>
          <w:rtl/>
        </w:rPr>
      </w:pPr>
      <w:r>
        <w:rPr>
          <w:rtl/>
        </w:rPr>
        <w:br w:type="page"/>
      </w:r>
    </w:p>
    <w:p w:rsidR="00166054" w:rsidRDefault="00000000">
      <w:pPr>
        <w:rPr>
          <w:rtl/>
        </w:rPr>
      </w:pPr>
      <w:r>
        <w:pict>
          <v:shape id="_x0000_s88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841" inset="0,0,0,0">
              <w:txbxContent>
                <w:p w:rsidR="00FF502B" w:rsidRDefault="00FF502B">
                  <w:r>
                    <w:rPr>
                      <w:rtl/>
                    </w:rPr>
                    <w:t>91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42" o:spid="_x0000_s1030" type="#_x0000_t202" style="position:absolute;left:0;text-align:left;margin-left:367.75pt;margin-top:687.6pt;width:188.9pt;height:52.65pt;z-index:6;mso-position-horizontal-relative:page;mso-position-vertical-relative:page" stroked="f">
            <v:textbox style="mso-next-textbox:#_x0000_s8842" inset="0,0,0,0">
              <w:txbxContent>
                <w:p w:rsidR="00FF502B" w:rsidRPr="00166054" w:rsidRDefault="00FF502B">
                  <w:pPr>
                    <w:pStyle w:val="OCRStyle2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מדינת ישראל, נוסח חדש 26, עמ' 511.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843" o:spid="_x0000_s1031" type="#_x0000_t202" style="position:absolute;left:0;text-align:left;margin-left:94.7pt;margin-top:65.9pt;width:464.5pt;height:610.85pt;z-index:5;mso-position-horizontal-relative:page;mso-position-vertical-relative:page" stroked="f">
            <v:textbox style="mso-next-textbox:#_x0000_s884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109"/>
                  </w:tblGrid>
                  <w:tr w:rsidR="00FF502B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F502B" w:rsidRPr="00166054" w:rsidRDefault="00FF50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כשם הכלול כסימן מסחר כמשמעותו כפקודת סימני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 [נוסח חדש], תשל"ב-1972 2, או דומה לו עד כדי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להטעות, אם הסימן רשום בישראל לגבי טובין שעוסקים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למטרות הדומות למטרות של החברה המבקשת להירשם;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בשם העלול לפגוע בתקנת הציבור או ברגשותיו.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גא) ו-(ב) לסעיף קטן (1) לא יחולו אם חבר-בני-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או בעל סימן המסחר עומד לפני פירוק עסקיו והסכים שהשם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יירשם.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חכרה שנרשמה כשם שאין לרשמו לפי סעיף קטן (0, רשאי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לדרוש ממנה לשנות את השם; לא שינתה החברה את השם תוך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שנקבע בדרישת הרשם, רשאי היועץ המשפטי לממשלה לפנות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ולבקש לצוות על החברה את שינוי השם.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כלי לגרוע מן האמור בסעיף קטן(1), רשאי הרשם לסרב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לרשום חברה בשם שהוא סבור שיש בו משום תרמית או התחרות בלתי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הוגנת או שנבחר למטרה בלתי כשרה, ובלבד שהרשם לא יסרב לרשום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כשל טענת התחרות כלתי הוגנת אם הוכיחה החכרה המבקשת את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שיש לה זכות קודמת לשימוש באותו שם.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היועץ המשפטי לממשלה או הטוען שנפגע מהחלטת הרשם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קטנים (1) עד (4) רשאי לערער עליה לפני בית המשפט."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כסעיף 25 לפקודה, אחרי סעיף קטן (3) יבוא: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סעיפים 22 ו-24 יחולו על שינוי שם, בשינויים המחוייבים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הענין."</w:t>
                        </w:r>
                      </w:p>
                    </w:tc>
                  </w:tr>
                  <w:tr w:rsidR="00FF502B" w:rsidRPr="0016605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F502B" w:rsidRPr="00166054" w:rsidRDefault="00FF50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325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F502B" w:rsidRDefault="00FF50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25ב (1) לפקודה, במקום "אגרה של עשרים לירות או אגרה אחרת שקבע שר</w:t>
                        </w:r>
                      </w:p>
                      <w:p w:rsidR="00FF502B" w:rsidRPr="00166054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בצו, וכן אגרת פרסום שנקבעה" יבוא "אגרות שנקבעו בתקנות".</w:t>
                        </w:r>
                      </w:p>
                    </w:tc>
                  </w:tr>
                  <w:tr w:rsidR="00FF502B" w:rsidRPr="0016605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F502B" w:rsidRPr="00166054" w:rsidRDefault="00FF50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F502B" w:rsidRDefault="00FF50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29 לפקודה -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(א), אחרי "שמותיהם" יבוא "מספרי זהותם";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(4), במקום "בתשלום של חמש אגורות או סכום אחר שלא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לירה אחת" יבוא "בתשלום סכום שקבעה החברה ושלא יעלה על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שנקבע בתקנות;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קטן(5)(1), במקום "לכשישלם אגורה או סכום אחר שתקבע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ושלא יעלה על עשרים אגורות לכל מאה מלים או חלק מהן שדרוש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להעתיקן" יבוא "לאחר ששילם סכום שקבעה החברה ושלא יעלה על הסכום</w:t>
                        </w:r>
                      </w:p>
                      <w:p w:rsidR="00FF502B" w:rsidRPr="00166054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בתקנות".</w:t>
                        </w:r>
                      </w:p>
                    </w:tc>
                  </w:tr>
                  <w:tr w:rsidR="00FF502B" w:rsidRPr="00166054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FF502B" w:rsidRPr="00166054" w:rsidRDefault="00FF50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09" w:type="pct"/>
                      </w:tcPr>
                      <w:p w:rsidR="00FF502B" w:rsidRDefault="00FF502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31 לפקודה, אחרי סעיף קטן (4) יבוא: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חבר בחברה מוגבלת בעלת הון מניות שהעביר מניות לאחר,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תגיש החכרה לרשם החברות, תוך ששים יום מהיום שרשמה את ההעברה</w:t>
                        </w:r>
                      </w:p>
                      <w:p w:rsidR="00FF502B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החברים, הודעה בדבר המניות שהועברו והפרטים כדבר המעביר</w:t>
                        </w:r>
                      </w:p>
                      <w:p w:rsidR="00FF502B" w:rsidRPr="00166054" w:rsidRDefault="00FF50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והנעבר."</w:t>
                        </w:r>
                      </w:p>
                    </w:tc>
                  </w:tr>
                </w:tbl>
                <w:p w:rsidR="00FF502B" w:rsidRDefault="00FF50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21A8D" w:rsidRDefault="00821A8D">
      <w:pPr>
        <w:rPr>
          <w:rtl/>
        </w:rPr>
      </w:pPr>
      <w:r>
        <w:rPr>
          <w:rtl/>
        </w:rPr>
        <w:br w:type="page"/>
      </w:r>
    </w:p>
    <w:p w:rsidR="00821A8D" w:rsidRDefault="00000000">
      <w:pPr>
        <w:rPr>
          <w:rtl/>
        </w:rPr>
      </w:pPr>
      <w:r>
        <w:pict>
          <v:shape id="_x0000_s884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844" inset="0,0,0,0">
              <w:txbxContent>
                <w:p w:rsidR="00FF502B" w:rsidRDefault="00FF502B">
                  <w:r>
                    <w:rPr>
                      <w:rtl/>
                    </w:rPr>
                    <w:t>92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45" o:spid="_x0000_s1033" type="#_x0000_t202" style="position:absolute;left:0;text-align:left;margin-left:88.65pt;margin-top:716.6pt;width:162.95pt;height:24.35pt;z-index:9;mso-position-horizontal-relative:page;mso-position-vertical-relative:page" stroked="f">
            <v:textbox style="mso-next-textbox:#_x0000_s8845" inset="0,0,0,0">
              <w:txbxContent>
                <w:p w:rsidR="00FF502B" w:rsidRDefault="00FF502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846" o:spid="_x0000_s1034" type="#_x0000_t202" style="position:absolute;left:0;text-align:left;margin-left:89.45pt;margin-top:69.15pt;width:454.6pt;height:635pt;z-index:8;mso-position-horizontal-relative:page;mso-position-vertical-relative:page" stroked="f">
            <v:textbox style="mso-next-textbox:#_x0000_s884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184"/>
                  </w:tblGrid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36 לפקודה -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(1), הסיפה, החל מן המלים "וכמו כן של כל האנשים" -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(2) יבוא: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הרשימה תפרט את השמות, מספרי הזהות, המענים ומשלחי-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 של החברים הנזכרים בה ומספר המניות שבידי כל אחד מהם, ואם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השמות אינם מסודרים כאופן אלפביתי, יצורף מפתח אלפביתי."?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(8) יבוא: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"(9) הרשם רשאי, לא יאוחר מתום שנה לאחר האסיפה הכללית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האחרונה של החברה, לשלוח אליה, בטופס שנקבע, את הדו"ח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לשנה הקודמת, כשכלולים בו השינויים המתחייבים מן ההודעות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לרשם במשך אותה שנהן עשה הרשם כן, לא תהא החברה חייבת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דו"ח לפי סעיף קטן (1), אלא מנהל או מנהל העסקים או מזכיר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יאשר את נכונות הפרטים שבטופס ויציין פרטים שיש להוסיף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לשנות בו, הכל בדרך שנקבעה בתקנות."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43(5) לפקודה, בפסקה (</w:t>
                        </w:r>
                        <w:r>
                          <w:rPr>
                            <w:sz w:val="18"/>
                            <w:szCs w:val="18"/>
                          </w:rPr>
                          <w:t>IV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>), במקום "בית המשפט רשאי" יבוא "הרשם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רשאי", ובסופה יבוא "סירב הרשם להאריך את המועד, זכאי המבקש לערער על החלטת</w:t>
                        </w:r>
                      </w:p>
                      <w:p w:rsidR="00FF502B" w:rsidRPr="00821A8D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לפני בית המשפט תוך ארבעה עשר יום מיום שנמסרה לו".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67(3) לפקודה, במקום הסיפה המתחילה כמלה "לכשישלם" יבוא "לאחר</w:t>
                        </w:r>
                      </w:p>
                      <w:p w:rsidR="00FF502B" w:rsidRPr="00821A8D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סכום שקבעה החברה ושלא יעלה על הסכום שנקבע בתקנות",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68(5) לפקודה, כמקום "בתשלום שלא יעלה על לירה אחת בעד כל מאה</w:t>
                        </w:r>
                      </w:p>
                      <w:p w:rsidR="00FF502B" w:rsidRPr="00821A8D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מלה" יבוא "בתשלום סכום שקבעה החברה ושלא יעלה על הסכום שנקבע בתקנות".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כסעיף 76 לפקודה -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קטן(01א), במקום הסיפה יבוא "ואם הוא תושב ישראל -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זהותו";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(1) (ב), אחרי "שמו של האיגוד" יבוא "מספר זהותו";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(4), במקום הסיפה המתחילה במלים "תמורת תשלום" יבוא</w:t>
                        </w:r>
                      </w:p>
                      <w:p w:rsidR="00FF502B" w:rsidRPr="00821A8D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"בתשלום סכום שקבעה החברה ושלא יעלה על הסכום שנקבע בתקנות".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76</w:t>
                        </w:r>
                      </w:p>
                    </w:tc>
                  </w:tr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כסעיף 93 (1) (א) לפקודה, אחרי "את שמותיהם" יבוא "מספרי זהותם".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93</w:t>
                        </w:r>
                      </w:p>
                    </w:tc>
                  </w:tr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106 לפקודה, אחרי סעיף קטן (2) יבוא: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שר המשפטים רשאי לקבוע בתקנות את התקופה שכה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חברה לשמור תעודות ומסמכים ששימשו אסמכתה לרישומים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בספרי החשבונות שלה (להלן - אסמכתאות), ולקבוע תנאים והסדרים</w:t>
                        </w:r>
                      </w:p>
                      <w:p w:rsidR="00FF502B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לביעור אסמכתאות? בוערה אסמכתה לפי התקנות, יהיה הרישום בספרי</w:t>
                        </w:r>
                      </w:p>
                      <w:p w:rsidR="00FF502B" w:rsidRPr="00821A8D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ראיה לכאורה לתכנו."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106</w:t>
                        </w:r>
                      </w:p>
                    </w:tc>
                  </w:tr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111 (3) לפקודה, במקום "בתשלום של לא יותר מארבעים אגורות על כל</w:t>
                        </w:r>
                      </w:p>
                      <w:p w:rsidR="00FF502B" w:rsidRPr="00821A8D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מאה מלים" יבוא "בתשלום סכום שקבעה החברה ושלא יעלה על הסכום שנקבע בתקנות".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תיקץ סעיף 111</w:t>
                        </w:r>
                      </w:p>
                    </w:tc>
                  </w:tr>
                  <w:tr w:rsidR="00FF502B" w:rsidRPr="00821A8D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FF502B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124 (2) לפקודה, במקום הסיפה המתחילה כמלים "בתשלום ארבעים אגורות"</w:t>
                        </w:r>
                      </w:p>
                      <w:p w:rsidR="00FF502B" w:rsidRPr="00821A8D" w:rsidRDefault="00FF50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"בתשלום סכום שקבעה החכרה ושלא יעלה על הסכום שנקבע בתקנות".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F502B" w:rsidRPr="00821A8D" w:rsidRDefault="00FF502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124</w:t>
                        </w:r>
                      </w:p>
                    </w:tc>
                  </w:tr>
                </w:tbl>
                <w:p w:rsidR="00FF502B" w:rsidRDefault="00FF502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020EA" w:rsidRDefault="001020EA">
      <w:pPr>
        <w:rPr>
          <w:rtl/>
        </w:rPr>
      </w:pPr>
      <w:r>
        <w:rPr>
          <w:rtl/>
        </w:rPr>
        <w:br w:type="page"/>
      </w:r>
    </w:p>
    <w:p w:rsidR="001020EA" w:rsidRDefault="00000000">
      <w:pPr>
        <w:rPr>
          <w:rtl/>
        </w:rPr>
      </w:pPr>
      <w:r>
        <w:pict>
          <v:shape id="_x0000_s884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847" inset="0,0,0,0">
              <w:txbxContent>
                <w:p w:rsidR="00FF502B" w:rsidRDefault="00FF502B">
                  <w:r>
                    <w:rPr>
                      <w:rtl/>
                    </w:rPr>
                    <w:t>93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48" o:spid="_x0000_s1036" type="#_x0000_t202" style="position:absolute;left:0;text-align:left;margin-left:386.85pt;margin-top:711.85pt;width:168.9pt;height:22.55pt;z-index:12;mso-position-horizontal-relative:page;mso-position-vertical-relative:page" stroked="f">
            <v:textbox style="mso-next-textbox:#_x0000_s8848" inset="0,0,0,0">
              <w:txbxContent>
                <w:p w:rsidR="00FF502B" w:rsidRDefault="00FF502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8849" o:spid="_x0000_s1037" type="#_x0000_t202" style="position:absolute;left:0;text-align:left;margin-left:97pt;margin-top:66.95pt;width:454.6pt;height:605.7pt;z-index:11;mso-position-horizontal-relative:page;mso-position-vertical-relative:page" stroked="f">
            <v:textbox style="mso-next-textbox:#_x0000_s884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2"/>
                    <w:gridCol w:w="5713"/>
                    <w:gridCol w:w="1331"/>
                  </w:tblGrid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125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FF502B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125 (3) לפקודה, כמקום "שלא יעלה על לירה אחת בשביל כל עיון, כסי</w:t>
                        </w:r>
                      </w:p>
                      <w:p w:rsidR="00FF502B" w:rsidRPr="001020EA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שהחברה תקבענו" יבוא "שקבעה החכרה ושלא יעלה על הסכום שנקבע בתקנות".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FF502B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126 (1) לפקודה, כמקום "בתשלום של ארבעים אגורות בעד כל מאה מלים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הטעונות העתקה" יבוא "בתשלום סכום שקבעה החברה ושלא יעלה על הסכום שנקבע</w:t>
                        </w:r>
                      </w:p>
                      <w:p w:rsidR="00FF502B" w:rsidRPr="001020EA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בתקנות".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FF502B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127 (11) לפקודה, במקום המלים "המס הקבוע שלא יעלה על לירה אחת בעד</w:t>
                        </w:r>
                      </w:p>
                      <w:p w:rsidR="00FF502B" w:rsidRPr="001020EA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עיון" יבוא "האגרה שנקבעה".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129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במקום סעיף 129 לפקודה יבוא;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6" w:type="pct"/>
                      </w:tcPr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129. (1) כונס נכסים, מפרק עסקים, מפרק עסקים זמני ומנהל נכסים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 שנתמנה לפי פקודה זו, וכן מנהל עסקים של חברה שנתמנה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כונס נכסים, מפרק עסקים, מפרק עסקים זמני או מנהל נכסים כאמור,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תוך שבעה ימים על המינוי, לרשם החברות ולכונס הנכסים הרשמי;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החברות ירשום הודעה כאמור בפנקס המשכנתאות והשעבודים.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רשאי להורות על מתן הודעה לאדם נוסף שיקבע.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שלא קיים חובת הודעה לפי סעיף זה, דינו, בלי לגרוע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מהעונש הקבוע בסעיף 174א - קנס 50 לירות לכל יום שבו נמשכה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F502B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''רישום מינוי של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כונס נכסים, מפרק</w:t>
                        </w:r>
                      </w:p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מנהל עסקים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135*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אחרי סעיף 135 לפקודה יבוא;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6" w:type="pct"/>
                      </w:tcPr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135א. (1) חברה שנתמנה לה כונס נכסים לסי פקודה זו, רשאי בית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להורות לו בצו כי בענינים שנקבעו בו עליו לפנות לבית המשפט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קבלת הוראות,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צו לפי סעיף קטן (1) יכול שיתן בית המשפט מיזמתו או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כונס הנכסים הרשמי, מפרק עסקים, מפרק עסקים זמני, נושה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 או משתתף כמשמעותו בסעיף 144.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לשם מתן צו או הוראות לפי סעיף זה, רשאי בית המשפט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להיעזר במי שימצא לנכון, לרכות כונס הנכסים הרשמי."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F502B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''ביקורת בית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על כונס</w:t>
                        </w:r>
                      </w:p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136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FF502B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136 לפקודה, כסעיף קטן (2), המלים "על יסוד בקשה שתוגש לו על ידי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מפרק העסקים של החברה" - יימחקו, ואחריו יבוא;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המשפטים, באישור ועדת החוקה חוק ומשפט של הכנסת,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כללים בדבר שכרו והוצאותיו של כונס נכסים או מנהל</w:t>
                        </w:r>
                      </w:p>
                      <w:p w:rsidR="00FF502B" w:rsidRPr="001020EA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של חכרה על פי סעיף קטן (2)."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החלפה סעיף 137</w:t>
                        </w:r>
                      </w:p>
                    </w:tc>
                    <w:tc>
                      <w:tcPr>
                        <w:tcW w:w="4261" w:type="pct"/>
                        <w:gridSpan w:val="2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במקום סעיף 137 לפקודה יביא;</w:t>
                        </w:r>
                      </w:p>
                    </w:tc>
                  </w:tr>
                  <w:tr w:rsidR="00FF502B" w:rsidRPr="001020E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6" w:type="pct"/>
                      </w:tcPr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137. שר המשפטים, באישור ועדת החוקה חוק ומשפט של הכנסת, רשאי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כללים בדבר דרך מינויו של כונס נכסים לפי פקודה זו ובדבר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הדיון של בית המשפט כהצעה, לענין זה, שתבוא מאת בעל איגרת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או נושה מובטח; הכללים יקבעו את תנאי הכשירות של יחיד או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למינוי זה ותנאים אחרים שכונס נכסים חייב למלא לצורך מינויו</w:t>
                        </w:r>
                      </w:p>
                      <w:p w:rsidR="00FF502B" w:rsidRDefault="00FF50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דרך החלוקה של התפקידים כין המועמדים הכשירים למינוי."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F502B" w:rsidRPr="001020EA" w:rsidRDefault="00FF502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''מינוי כונס נכסים</w:t>
                        </w:r>
                      </w:p>
                    </w:tc>
                  </w:tr>
                </w:tbl>
                <w:p w:rsidR="00FF502B" w:rsidRDefault="00FF502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87F4D" w:rsidRDefault="00687F4D">
      <w:pPr>
        <w:rPr>
          <w:rtl/>
        </w:rPr>
      </w:pPr>
      <w:r>
        <w:rPr>
          <w:rtl/>
        </w:rPr>
        <w:br w:type="page"/>
      </w:r>
    </w:p>
    <w:p w:rsidR="00687F4D" w:rsidRDefault="00000000">
      <w:pPr>
        <w:rPr>
          <w:rtl/>
        </w:rPr>
      </w:pPr>
      <w:r>
        <w:pict>
          <v:shape id="_x0000_s885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8850" inset="0,0,0,0">
              <w:txbxContent>
                <w:p w:rsidR="00FF502B" w:rsidRDefault="00FF502B">
                  <w:r>
                    <w:rPr>
                      <w:rtl/>
                    </w:rPr>
                    <w:t>94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51" o:spid="_x0000_s1039" type="#_x0000_t202" style="position:absolute;left:0;text-align:left;margin-left:87.9pt;margin-top:714.4pt;width:162.95pt;height:19.2pt;z-index:15;mso-position-horizontal-relative:page;mso-position-vertical-relative:page" stroked="f">
            <v:textbox style="mso-next-textbox:#_x0000_s8851" inset="0,0,0,0">
              <w:txbxContent>
                <w:p w:rsidR="00FF502B" w:rsidRDefault="00FF50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852" o:spid="_x0000_s1040" type="#_x0000_t202" style="position:absolute;left:0;text-align:left;margin-left:86.3pt;margin-top:65.2pt;width:463.5pt;height:633.4pt;z-index:14;mso-position-horizontal-relative:page;mso-position-vertical-relative:page" stroked="f">
            <v:textbox style="mso-next-textbox:#_x0000_s885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1"/>
                    <w:gridCol w:w="1023"/>
                    <w:gridCol w:w="1433"/>
                  </w:tblGrid>
                  <w:tr w:rsidR="00FF502B" w:rsidRPr="00687F4D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האמור בסעיף 162 (6) לפקודה יסומן "(א)" ובו, אחרי "כפי שיורה בית המשפט"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 פי כללים שקבע שר המשפטים", ואחריו יבוא: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"גב) (1) שר המשפטים, באישור ועדת החוקה חוק ומשפט של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 כללים בדבר שכרו והוצאותיו של מפרק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על פי פסקה (א).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המשפטים, בהתייעצות עם שר האוצר, רשאי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שחלק משכרו של מפרק עסקים ישולם מאוצר המדינה."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F502B" w:rsidRPr="00687F4D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162</w:t>
                        </w:r>
                      </w:p>
                    </w:tc>
                  </w:tr>
                  <w:tr w:rsidR="00FF502B" w:rsidRPr="00687F4D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FF502B" w:rsidRPr="00687F4D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במקום סעיף 163 לפקודה יבוא: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F502B" w:rsidRPr="00687F4D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החלפות סעיף 163</w:t>
                        </w:r>
                      </w:p>
                    </w:tc>
                  </w:tr>
                  <w:tr w:rsidR="00FF502B">
                    <w:trPr>
                      <w:jc w:val="right"/>
                    </w:trPr>
                    <w:tc>
                      <w:tcPr>
                        <w:tcW w:w="3543" w:type="pct"/>
                      </w:tcPr>
                      <w:p w:rsidR="00FF502B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163. (1) שר המשפטים, באישור ועדת החוקה חוק ומשפט של הכנסת,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כללים בדבר דרך מינויו של מפרק עסקים ושל מפרק עסקים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ובדבר דרך הדיון של בית המשפט בהצעה לענין זה שתבוא -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מאת אסיפת נושים או אסיפת משתתפים בנוגע למינויו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מפרק עסקים;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מאת נושה בנוגע למינויו של מפרק עסקים זמני,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בכללים האמורים כסעיף קטן (1) ייקבעו תנאי הכשירות של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או תאגיד למינוי זה, ותנאים אחרים שמפרק עסקים או מפרק עסקים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חייב למלא לצורך מינוים בדבר דרך החלוקה של התפקידים כין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 הכשירים למינוי.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זה יחולו גם על מינוי מפרק עסקים לפי סעיפים</w:t>
                        </w:r>
                      </w:p>
                      <w:p w:rsidR="00FF502B" w:rsidRPr="00687F4D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 (ח) ו-(ט) ו-213."</w:t>
                        </w:r>
                      </w:p>
                    </w:tc>
                    <w:tc>
                      <w:tcPr>
                        <w:tcW w:w="607" w:type="pct"/>
                      </w:tcPr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"מינוי ממרק</w:t>
                        </w:r>
                      </w:p>
                      <w:p w:rsidR="00FF502B" w:rsidRPr="00687F4D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שמקים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F502B" w:rsidRPr="00687F4D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FF502B" w:rsidRPr="00687F4D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אחרי סעיף 174 לפקודה יבוא;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F502B" w:rsidRPr="00687F4D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174א</w:t>
                        </w:r>
                      </w:p>
                    </w:tc>
                  </w:tr>
                  <w:tr w:rsidR="00FF502B">
                    <w:trPr>
                      <w:jc w:val="right"/>
                    </w:trPr>
                    <w:tc>
                      <w:tcPr>
                        <w:tcW w:w="3543" w:type="pct"/>
                      </w:tcPr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174א. (1) כונס נכסים, מפרק עסקים, מפרק עסקים זמני, מנהל נכסים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מנהל מיוחד שלא קיימו חובה לפי פקודה זו, או שלא קיימו צו, הוראה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תנאי שקבע בית המשפט, דינם - מאסר שנה או קנס 20,000 לירות.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נתמנה תאגיד כונס נכסים או מפרק עסקים או מפרק עסקים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ולא קיים חובה כאמור בסעיף קטן (1), הרי בלי לגרוע מאחריותו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התאגיד, יראו בכך עבירה של כל אחד מחבריו אם לא הוכיח אחת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העבירה נעכרה שלא בידיעתו ותפקידו לא חייבו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את המעשה;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נקט כל האמצעים הסבירים כדי למנוע את ביצוע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העבירה."</w:t>
                        </w:r>
                      </w:p>
                    </w:tc>
                    <w:tc>
                      <w:tcPr>
                        <w:tcW w:w="607" w:type="pct"/>
                      </w:tcPr>
                      <w:p w:rsidR="00FF502B" w:rsidRPr="00687F4D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F502B" w:rsidRPr="00687F4D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FF502B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226 (1) לפקודה, במקום "מפרק" יבוא "כונס נכסים, מפרק עסקים, מפרק</w:t>
                        </w:r>
                      </w:p>
                      <w:p w:rsidR="00FF502B" w:rsidRPr="00687F4D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זמני".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F502B" w:rsidRPr="00687F4D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226</w:t>
                        </w:r>
                      </w:p>
                    </w:tc>
                  </w:tr>
                  <w:tr w:rsidR="00FF502B" w:rsidRPr="00687F4D">
                    <w:trPr>
                      <w:jc w:val="right"/>
                    </w:trPr>
                    <w:tc>
                      <w:tcPr>
                        <w:tcW w:w="4150" w:type="pct"/>
                        <w:gridSpan w:val="2"/>
                      </w:tcPr>
                      <w:p w:rsidR="00FF502B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243 לפקודה -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יבוא:</w:t>
                        </w:r>
                      </w:p>
                      <w:p w:rsidR="00FF502B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שר המשפטים -</w:t>
                        </w:r>
                      </w:p>
                      <w:p w:rsidR="00FF502B" w:rsidRPr="00687F4D" w:rsidRDefault="00FF50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ימנה את הרשם שמשרדו הראשי יהיה בירושלים;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F502B" w:rsidRPr="00687F4D" w:rsidRDefault="00FF502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243</w:t>
                        </w:r>
                      </w:p>
                    </w:tc>
                  </w:tr>
                </w:tbl>
                <w:p w:rsidR="00FF502B" w:rsidRDefault="00FF50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F1E80" w:rsidRDefault="001F1E80">
      <w:pPr>
        <w:rPr>
          <w:rtl/>
        </w:rPr>
      </w:pPr>
      <w:r>
        <w:rPr>
          <w:rtl/>
        </w:rPr>
        <w:br w:type="page"/>
      </w:r>
    </w:p>
    <w:p w:rsidR="001F1E80" w:rsidRDefault="00000000">
      <w:pPr>
        <w:rPr>
          <w:rtl/>
        </w:rPr>
      </w:pPr>
      <w:r>
        <w:pict>
          <v:shape id="_x0000_s885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8853" inset="0,0,0,0">
              <w:txbxContent>
                <w:p w:rsidR="00FF502B" w:rsidRDefault="00FF502B">
                  <w:r>
                    <w:rPr>
                      <w:rtl/>
                    </w:rPr>
                    <w:t>95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54" o:spid="_x0000_s1042" type="#_x0000_t202" style="position:absolute;left:0;text-align:left;margin-left:380.3pt;margin-top:710.8pt;width:160.4pt;height:26.75pt;z-index:18;mso-position-horizontal-relative:page;mso-position-vertical-relative:page" stroked="f">
            <v:textbox style="mso-next-textbox:#_x0000_s8854" inset="0,0,0,0">
              <w:txbxContent>
                <w:p w:rsidR="00FF502B" w:rsidRDefault="00FF502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8855" o:spid="_x0000_s1043" type="#_x0000_t202" style="position:absolute;left:0;text-align:left;margin-left:88.65pt;margin-top:67.5pt;width:467.85pt;height:632.4pt;z-index:17;mso-position-horizontal-relative:page;mso-position-vertical-relative:page" stroked="f">
            <v:textbox style="mso-next-textbox:#_x0000_s885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5815"/>
                    <w:gridCol w:w="1327"/>
                  </w:tblGrid>
                  <w:tr w:rsidR="00FF502B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243א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להסמיך אדם בסמכויות של הרשם, כולן או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מקצתן.";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(2) יבוא: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כל מסמך המוגש לרשם לפי פקודה זו יהיה בטופס שנקבע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ויוגש בדרך שנקבעה, והמגיש יאשר בחתימתו כי הפרטים שבו נכונים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ושלמים.";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(3) יבוא: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כל אדם רשאי, לאחר תשלום האגרה שנקבעה -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לעיין כמסמכים שהוגשו לרשם לפי פקודה זו ולהעתיקם;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לדרוש שהרשם יאשר נכונותה של תעודה שהוציא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והתאמתו של העתק שהוגש לו אל המסמך המקורי."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כמקום סעיף 243א לפקודה יבוא: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8" w:type="pct"/>
                      </w:tcPr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243א. (1) חברה חייבת בתשלום אגרה שנתית בשיעור ובאופן שקבע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כאישור ועדת החוקה חוק ומשפט של הכנסת, והיא תשולם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 עד סוף חודש פברואר.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שלא שילמה את האגרה תוך המועד הקבוע בסעיף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(1) תהא חייבת לשלם אגרה מוגדלת בשיעור שנקבע כאמור."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-אגרה שנתית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243ב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אחרי סעיף 243א לפקודה יבוא: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8" w:type="pct"/>
                      </w:tcPr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243ב. (1) שר המשפטים רשאי לקבוע טופס לכל פנקס שעל הרשם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ודרך כל רישום שעליו לרשום.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רישומים ופנקסים יכול שיתנהלו בכתב-יד, בדפוס, בשיכ-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פול, בצילום, בכרטיס ניקוב, כסרט מגנטי ובאמצעות כל מכשיר מכני,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חשמלי או אלקטרוני אחר."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-פנקסים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ורישומים</w:t>
                        </w:r>
                      </w:p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הרשם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244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FF502B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בסעיף 244 לפקודה, הרישה המתחילה במלים "שלם ישלם" עד "שיקבעם שר המש-</w:t>
                        </w:r>
                      </w:p>
                      <w:p w:rsidR="00FF502B" w:rsidRPr="001F1E80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פטים בצו" והסיפה המתחילה במלים "לא תשלם" - יימחקו.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248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FF502B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248 לפקודה -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קטן (1) יבוא "ושילמה את אגרות הרישום והפרסום שנקבעו";</w:t>
                        </w:r>
                      </w:p>
                      <w:p w:rsidR="00FF502B" w:rsidRPr="001F1E80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(4) - כטל.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סעיף 251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סעיף 251 לפקודה - בטל.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252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סעיף 252 לפקודה - בטל.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255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FF502B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בסעיף 255 לפקודה -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קטן (2) יבוא "ולשלם את אגרות הרישום והפרסום שנקבעו";</w:t>
                        </w:r>
                      </w:p>
                      <w:p w:rsidR="00FF502B" w:rsidRPr="001F1E80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(5) - בטל.</w:t>
                        </w:r>
                      </w:p>
                    </w:tc>
                  </w:tr>
                  <w:tr w:rsidR="00FF502B" w:rsidRPr="001F1E80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FF502B" w:rsidRPr="001F1E80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256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FF502B" w:rsidRDefault="00FF502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בסעיף 256 לפקודה -</w:t>
                        </w:r>
                      </w:p>
                      <w:p w:rsidR="00FF502B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בטוף סעיף קטן (2) יבוא "ולשלם אגרות הרישום והפרסום שנקבעו";</w:t>
                        </w:r>
                      </w:p>
                      <w:p w:rsidR="00FF502B" w:rsidRPr="001F1E80" w:rsidRDefault="00FF50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(5) - בטל.</w:t>
                        </w:r>
                      </w:p>
                    </w:tc>
                  </w:tr>
                </w:tbl>
                <w:p w:rsidR="00FF502B" w:rsidRDefault="00FF502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F502B" w:rsidRDefault="00FF502B">
      <w:pPr>
        <w:rPr>
          <w:rtl/>
        </w:rPr>
      </w:pPr>
      <w:r>
        <w:rPr>
          <w:rtl/>
        </w:rPr>
        <w:br w:type="page"/>
      </w:r>
    </w:p>
    <w:p w:rsidR="00FF502B" w:rsidRDefault="00000000">
      <w:pPr>
        <w:rPr>
          <w:rtl/>
        </w:rPr>
      </w:pPr>
      <w:r>
        <w:pict>
          <v:shape id="_x0000_s8856" o:spid="_x0000_s1044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8856" inset="0,0,0,0">
              <w:txbxContent>
                <w:p w:rsidR="00FF502B" w:rsidRDefault="00FF502B">
                  <w:r>
                    <w:rPr>
                      <w:rtl/>
                    </w:rPr>
                    <w:t>96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8857" o:spid="_x0000_s1045" type="#_x0000_t202" style="position:absolute;left:0;text-align:left;margin-left:87.45pt;margin-top:710.25pt;width:173.65pt;height:25.75pt;z-index:24;mso-position-horizontal-relative:page;mso-position-vertical-relative:page" stroked="f">
            <v:textbox style="mso-next-textbox:#_x0000_s8857" inset="0,0,0,0">
              <w:txbxContent>
                <w:p w:rsidR="00FF502B" w:rsidRDefault="00FF50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8858" o:spid="_x0000_s1046" type="#_x0000_t202" style="position:absolute;left:0;text-align:left;margin-left:99.15pt;margin-top:498.8pt;width:111.1pt;height:39.2pt;z-index:23;mso-position-horizontal-relative:page;mso-position-vertical-relative:page" stroked="f">
            <v:textbox style="mso-next-textbox:#_x0000_s8858" inset="0,0,0,0">
              <w:txbxContent>
                <w:p w:rsidR="00FF502B" w:rsidRDefault="00FF502B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י/ צדוק</w:t>
                  </w:r>
                </w:p>
                <w:p w:rsidR="00FF502B" w:rsidRDefault="00FF502B">
                  <w:pPr>
                    <w:pStyle w:val="OCRStyle7"/>
                    <w:ind w:left="43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859" o:spid="_x0000_s1047" type="#_x0000_t202" style="position:absolute;left:0;text-align:left;margin-left:238.5pt;margin-top:504.75pt;width:92.05pt;height:34.25pt;z-index:22;mso-position-horizontal-relative:page;mso-position-vertical-relative:page" stroked="f">
            <v:textbox style="mso-next-textbox:#_x0000_s8859" inset="0,0,0,0">
              <w:txbxContent>
                <w:p w:rsidR="00FF502B" w:rsidRDefault="00FF502B">
                  <w:pPr>
                    <w:pStyle w:val="OCRStyle7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F502B" w:rsidRDefault="00FF502B">
                  <w:pPr>
                    <w:pStyle w:val="OCRStyle7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60" o:spid="_x0000_s1048" type="#_x0000_t202" style="position:absolute;left:0;text-align:left;margin-left:383.05pt;margin-top:532.25pt;width:98.6pt;height:31.7pt;z-index:21;mso-position-horizontal-relative:page;mso-position-vertical-relative:page" stroked="f">
            <v:textbox style="mso-next-textbox:#_x0000_s8860" inset="0,0,0,0">
              <w:txbxContent>
                <w:p w:rsidR="00FF502B" w:rsidRDefault="00FF502B">
                  <w:pPr>
                    <w:pStyle w:val="OCRStyle7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F502B" w:rsidRDefault="00FF502B">
                  <w:pPr>
                    <w:pStyle w:val="OCRStyle7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861" o:spid="_x0000_s1049" type="#_x0000_t202" style="position:absolute;left:0;text-align:left;margin-left:89.8pt;margin-top:62.8pt;width:461.35pt;height:404.3pt;z-index:20;mso-position-horizontal-relative:page;mso-position-vertical-relative:page" stroked="f">
            <v:textbox style="mso-next-textbox:#_x0000_s886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0"/>
                    <w:gridCol w:w="1214"/>
                    <w:gridCol w:w="1263"/>
                  </w:tblGrid>
                  <w:tr w:rsidR="00FF502B" w:rsidRPr="00FF50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אחרי סעיף 257 לפקודה יבוא: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F502B" w:rsidRP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258</w:t>
                        </w:r>
                      </w:p>
                    </w:tc>
                  </w:tr>
                  <w:tr w:rsidR="00FF502B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258. שר המשפטים ממונה על ביצוע פקודה זו והוא רשאי, באישור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של הכנסת, להתקין תקנות לביצועה, ובין השאר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סדרי רישום;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טפסים שחובה להשתמש בהם לענין פקודה זו והפרטים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לכלול בהם;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פרטים אחרים שחובה על חברה או חברה נכרית למסור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בנוגע לכל אדם הרשום בה כבעל מניות, כחבר או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זכות כדרך אחרת, כנושה, כמנהל או כמנהל עסקים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שלה;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אגרות רישום ואגרות הון שיש לשלמן עקב רישום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או חברה נכרית או בהגדלת הונה וכן אגרות ותשלומים</w:t>
                        </w:r>
                      </w:p>
                      <w:p w:rsidR="00FF502B" w:rsidRP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שיש לשלמם כשל פעולות ושירותים לפי פקודה זו."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FF502B" w:rsidRP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ותקנות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F502B" w:rsidRPr="00FF50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בכל אחד מן הטפסים שבתוספת הראשונה לפקודה, בראש רשימת החותמים, במקום</w:t>
                        </w:r>
                      </w:p>
                      <w:p w:rsidR="00FF502B" w:rsidRP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"כתובותיהם" יבוא "מעניהם ומספרי זהותם".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התוססת</w:t>
                        </w:r>
                      </w:p>
                      <w:p w:rsidR="00FF502B" w:rsidRP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</w:tr>
                  <w:tr w:rsidR="00FF502B" w:rsidRPr="00FF50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FF502B" w:rsidRP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התוספת הששית לפקודה - כטלה.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התוספת</w:t>
                        </w:r>
                      </w:p>
                      <w:p w:rsidR="00FF502B" w:rsidRP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הששית</w:t>
                        </w:r>
                      </w:p>
                    </w:tc>
                  </w:tr>
                  <w:tr w:rsidR="00FF502B" w:rsidRPr="00FF50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כל עוד שר המשפטים לא התקין תקנות בענין אגרות ותשלומים אחרים שיש לשלמם</w:t>
                        </w:r>
                      </w:p>
                      <w:p w:rsidR="00FF502B" w:rsidRP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הפקודה, יוסיפו לחול האגרות והתשלומים הקבועים לפיה ביום תחילתו של חוק זה.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אגרות</w:t>
                        </w:r>
                      </w:p>
                      <w:p w:rsidR="00FF502B" w:rsidRP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ותשלומים</w:t>
                        </w:r>
                      </w:p>
                    </w:tc>
                  </w:tr>
                  <w:tr w:rsidR="00FF502B" w:rsidRPr="00FF502B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43, (א) תחילתו של חוק זה שלושה חדשים לאחר פרסומו ברשומות.</w:t>
                        </w:r>
                      </w:p>
                      <w:p w:rsid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המחייבות לרשום או למסור מספר זהות - תחילתן, לגבי חברה</w:t>
                        </w:r>
                      </w:p>
                      <w:p w:rsidR="00FF502B" w:rsidRPr="00FF502B" w:rsidRDefault="00FF50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שנרשמה לפני תחילתו של חוק זה, בתום שנה מיום פרסומו ברשומות.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FF502B" w:rsidRPr="00FF502B" w:rsidRDefault="00FF502B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</w:tr>
                </w:tbl>
                <w:p w:rsidR="00FF502B" w:rsidRDefault="00FF50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5D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8EC03A-9FA7-46F7-A581-2003A2BA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5D9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6605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21A8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020EA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87F4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F1E8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F502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2008-04-06T22:19:00Z</dcterms:created>
  <dcterms:modified xsi:type="dcterms:W3CDTF">2008-04-06T22:20:00Z</dcterms:modified>
</cp:coreProperties>
</file>