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A2A" w:rsidRDefault="001F6A2A">
      <w:pPr>
        <w:rPr>
          <w:rtl/>
        </w:rPr>
      </w:pPr>
    </w:p>
    <w:p w:rsidR="001F6A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019" inset="0,0,0,0">
              <w:txbxContent>
                <w:p w:rsidR="00B6440D" w:rsidRDefault="00B6440D">
                  <w:r>
                    <w:rPr>
                      <w:rtl/>
                    </w:rPr>
                    <w:t>31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20" o:spid="_x0000_s1026" type="#_x0000_t202" style="position:absolute;left:0;text-align:left;margin-left:153.25pt;margin-top:640.05pt;width:390.85pt;height:97.2pt;z-index:3;mso-position-horizontal-relative:page;mso-position-vertical-relative:page" stroked="f">
            <v:textbox style="mso-next-textbox:#_x0000_s9020" inset="0,0,0,0">
              <w:txbxContent>
                <w:p w:rsidR="00B6440D" w:rsidRDefault="00B6440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תשל"ד (25 בדצמבר 1973); הצעת החוק ודברי הסדר פורסמו בה"ח 1095,</w:t>
                  </w:r>
                </w:p>
                <w:p w:rsidR="00B6440D" w:rsidRDefault="00B6440D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תשל"ד, עמ' 49.</w:t>
                  </w:r>
                </w:p>
                <w:p w:rsidR="00B6440D" w:rsidRDefault="00B6440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286.</w:t>
                  </w:r>
                </w:p>
                <w:p w:rsidR="00B6440D" w:rsidRDefault="00B6440D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ס"ח תשי"ט, עמ' .276</w:t>
                  </w:r>
                </w:p>
                <w:p w:rsidR="00B6440D" w:rsidRDefault="00B6440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3 ס"ח תש''י, עמ' .162</w:t>
                  </w:r>
                </w:p>
                <w:p w:rsidR="00B6440D" w:rsidRPr="001F6A2A" w:rsidRDefault="00B6440D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4 סייח תש"ט, עמ' .13</w:t>
                  </w:r>
                </w:p>
              </w:txbxContent>
            </v:textbox>
            <w10:wrap anchorx="page" anchory="page"/>
          </v:shape>
        </w:pict>
      </w:r>
      <w:r>
        <w:pict>
          <v:shape id="_x0000_s9021" o:spid="_x0000_s1027" type="#_x0000_t202" style="position:absolute;left:0;text-align:left;margin-left:113.65pt;margin-top:101.9pt;width:432.05pt;height:536.4pt;z-index:2;mso-position-horizontal-relative:page;mso-position-vertical-relative:page" stroked="f">
            <v:textbox style="mso-next-textbox:#_x0000_s902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6"/>
                    <w:gridCol w:w="6879"/>
                  </w:tblGrid>
                  <w:tr w:rsidR="00B6440D" w:rsidRPr="001F6A2A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סדיר" ו"שירות מילואים'' - כמשמעותם בחוק שירות בטחון, תשי"ט--1959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1 (להלן - חוק שירות בטחון);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שבין יום ט' באלול תשל"ג (6 בספטמבר 1973) לבין יום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בתשרי תשל"ה (25 בספטמבר 1974);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-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ששירת שירות מילואים במשך תקופה מזכה, ושירותו נסתיים כדין;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ששירת שירות סדיר לפי הפרק השלישי לחוק שירות בטחון, בתכוף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שירות זה שירת תקופה נוספת של שירות סדיר, מכוח צו לפי סעיף 26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האמור, לא פחות מששה חדשים, ובתכוף לאחר תקופה זו שירת שירות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סדיר, או שירות סדיר כאמור ושירות מילואים ביחד, במשך תקופה מזכה,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ושירותו נסתיים כדין;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שסיים כדין שירות כאמור בפסקאות (1) או (2) אף אם נמשך פחות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מתקופה מזכה, אך נסתיים עקב שבי או כתוצאה מחבלה, מחלה או החמרת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שאירעו לחייל בתקופת שירותו עקב שירותו ולא נגרמו על ידי התנהגות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רעה חמורה מצד החייל; הוראת סעיף 1א לחוק הנכים (תגמולים ושיקום),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[נוסח משולב] 2, בדבר דין חבלה בדרך למחנה או ממנו, יחולו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חבלה לענין זה?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מזכה" - שבעים וחמישה ימי שירות בתקופה הקובעת, ברציפות או לסירוגין,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ימי שירות על פי התחייבות לשירות קבע.</w:t>
                        </w:r>
                      </w:p>
                    </w:tc>
                  </w:tr>
                  <w:tr w:rsidR="00B6440D" w:rsidRPr="001F6A2A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החייל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לחייל משוחרר יהיו הזכויות המפורטות בחוק זה.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אינו בא לגרוע מכל זכות של חייל משוחרר על פי דינים אחרים או על פי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אלא להוסיף עליה; אולם זכותו של אדם לפי חוק זה תהיה בכפוף לזכויות של אדם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לפי חוק הנכים (תגמולים ושיקום), תשי"ט-1959 ננוסח משולב], חוק משפחות חיילים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שנספו במערכה (תגמולים ושיקום), תש"י-31950, חוק החיילים המשוחררים (החזרה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לעבודה), תש"ט-41949, או תקנות לפי חוקים אלה.</w:t>
                        </w:r>
                      </w:p>
                    </w:tc>
                  </w:tr>
                  <w:tr w:rsidR="00B6440D" w:rsidRPr="001F6A2A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תקום לחייל משוחרר זכות לפי חוק זה אלא אט תבע אותה, בדרך שנקבעה, עד</w:t>
                        </w:r>
                      </w:p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י"ט בניסן תשל"ה (31 במרס 1975), ולענין עדיפות בשיכון לפי סעיף 11 - עד יום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 בניסן תשל"ו (31 במרס 1976); תביעה יכול שתוגש אף לפני שסיים התובע את שירותו.</w:t>
                        </w:r>
                      </w:p>
                    </w:tc>
                  </w:tr>
                  <w:tr w:rsidR="00B6440D" w:rsidRPr="001F6A2A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 בשליחה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3, לענין התור בשליחה לעבודה לפי תקנון שירות התעסוקה,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חייל משוחרר כדין מי ששוחרר משירות סדיר לפי חוק שירות בטחון.</w:t>
                        </w:r>
                      </w:p>
                    </w:tc>
                  </w:tr>
                  <w:tr w:rsidR="00B6440D" w:rsidRPr="001F6A2A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ממכרז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B6440D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נקבע בחיקוק, בהסכם או בנוהג או על פיהם שלא יתמנה אדם למשרה פלונית</w:t>
                        </w:r>
                      </w:p>
                      <w:p w:rsidR="00B6440D" w:rsidRPr="001F6A2A" w:rsidRDefault="00B644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שהוכרז עליה, והעמיד חייל משוחרר את מועמדותו לאותה משרה אחרי שהוכרז</w:t>
                        </w:r>
                      </w:p>
                    </w:tc>
                  </w:tr>
                </w:tbl>
                <w:p w:rsidR="00B6440D" w:rsidRDefault="00B644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22" o:spid="_x0000_s1028" type="#_x0000_t202" style="position:absolute;left:0;text-align:left;margin-left:203.9pt;margin-top:73.6pt;width:307.3pt;height:24.95pt;z-index:1;mso-position-horizontal-relative:page;mso-position-vertical-relative:page" stroked="f">
            <v:textbox style="mso-next-textbox:#_x0000_s9022" inset="0,0,0,0">
              <w:txbxContent>
                <w:p w:rsidR="00B6440D" w:rsidRPr="001F6A2A" w:rsidRDefault="00B6440D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החיילים המשוחררים (הוראת שעה), תשל"ד-1973*</w:t>
                  </w:r>
                </w:p>
              </w:txbxContent>
            </v:textbox>
            <w10:wrap anchorx="page" anchory="page"/>
          </v:shape>
        </w:pict>
      </w:r>
    </w:p>
    <w:p w:rsidR="00815EE0" w:rsidRDefault="00815EE0">
      <w:pPr>
        <w:rPr>
          <w:rtl/>
        </w:rPr>
      </w:pPr>
      <w:r>
        <w:rPr>
          <w:rtl/>
        </w:rPr>
        <w:br w:type="page"/>
      </w:r>
    </w:p>
    <w:p w:rsidR="00815EE0" w:rsidRDefault="00000000">
      <w:pPr>
        <w:rPr>
          <w:rtl/>
        </w:rPr>
      </w:pPr>
      <w:r>
        <w:pict>
          <v:shape id="_x0000_s90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023" inset="0,0,0,0">
              <w:txbxContent>
                <w:p w:rsidR="00B6440D" w:rsidRDefault="00B6440D">
                  <w:r>
                    <w:rPr>
                      <w:rtl/>
                    </w:rPr>
                    <w:t>32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24" o:spid="_x0000_s1030" type="#_x0000_t202" style="position:absolute;left:0;text-align:left;margin-left:89.8pt;margin-top:696.9pt;width:373.65pt;height:42.95pt;z-index:6;mso-position-horizontal-relative:page;mso-position-vertical-relative:page" stroked="f">
            <v:textbox style="mso-next-textbox:#_x0000_s9024" inset="0,0,0,0">
              <w:txbxContent>
                <w:p w:rsidR="00B6440D" w:rsidRPr="00815EE0" w:rsidRDefault="00B6440D">
                  <w:pPr>
                    <w:pStyle w:val="OCRStyle2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025" o:spid="_x0000_s1031" type="#_x0000_t202" style="position:absolute;left:0;text-align:left;margin-left:85.65pt;margin-top:79.5pt;width:459.55pt;height:613.8pt;z-index:5;mso-position-horizontal-relative:page;mso-position-vertical-relative:page" stroked="f">
            <v:textbox style="mso-next-textbox:#_x0000_s90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67"/>
                  </w:tblGrid>
                  <w:tr w:rsidR="00B6440D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ביתן להפסיק את הליכי המכרז ולמנות את החייל המשוחרר למשרה האמורה, ובלבד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בו כל דרישות הכשירות לגבי המשרה שפורטו במכרז ויתר התנאים שנקבעו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בחיקוק, בהסכם או בנוהג או על פיהם לגבי המשרה או המועמד:</w:t>
                        </w:r>
                        <w:r>
                          <w:rPr>
                            <w:rtl/>
                          </w:rPr>
                          <w:tab/>
                          <w:t xml:space="preserve"> היו שני חיילים משוחררים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שנתקיימו בהם הדרישות כאמור ושהעמידו את מועמדותם כאמור, ניתן להפסיק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הליכי המכרז ולקיים מכרז ביניהם בלבד.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מכרז הפתוח לעובדי המכריז בלבד.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6440D" w:rsidRPr="00815EE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חייל משוחרר שאין בידיו תעודה המעידה שעבר בהצלחה את בחינות הבגרות הנע-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רכות בידי משרד החינוך והתרבות או בפיקוחו (להלן - תעודת בגרות) או תעודה שמשרד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מכיר בה כשוות ערך לתעודת בגרות, והוא מבקש ללמוד במוסד חינוך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המעניק בפיקוחו או על פי אישורו של משרד החינוך והתרבות את ההשכלה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כדי לעמוד בבחינות כאמור, ישלם אוצר המדינה את שכר לימודו במוסד כאמור,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שלוש שנים, ובלבד שהחייל המשוחרר התחיל לימודיו לא יאוחר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כ"ה בתשרי תשל"ו (1 בספטמבר 1975).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Pr="00815EE0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בגרות</w:t>
                        </w:r>
                      </w:p>
                    </w:tc>
                  </w:tr>
                  <w:tr w:rsidR="00B6440D" w:rsidRPr="00815EE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חייל משוחרר החייב בשכר לימוד, לשנת תשל"ד או תשל"ה, במוסד להשכלה גבוהה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לפי חוק המועצה להשכלה גבוהה, תשי"ח-51958, או במוסד שהוא בעל היתר לפי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האמור, או בישיבה או במוסד על-תיכוני אחר בישראל שהכיר בו משרד החינוך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לענין חוק זה - ישלם אוצר המדינה את שכר לימודו בתנאים שהחייל המשוחרר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לפיהם, בעד שנת הלימודים תשל"ד או תשל"ה, הכל לפי בחירתו של החייל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לימוד במוסד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על-תיכוני</w:t>
                        </w:r>
                      </w:p>
                    </w:tc>
                  </w:tr>
                  <w:tr w:rsidR="00B6440D" w:rsidRPr="00815EE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חייל משוחרר שהפסיק את לימודיו במוסד להשכלה גבוהה בחוץ לארץ שמשרד החינוך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הכיר בו לענין זה, כדי לשרת בתקופה הקובעת, ישתתף אוצר המדינה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שכר לימודו באותו מוסד לשנה אקדמית אחת שבה שירת כאמור, אך לא ביותר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שייקבע בתקנות בשים לב לשיעור שכר הלימוד לשנה אחת במוסדות להשכלה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בישראל: הוא הדין בחייל משוחרר ששילם את שכר לימודו כולו או מקצתו במוסד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אך נבצר ממנו להתחיל בלימודים מחמת שירותו בתקופה הקובעת.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לימוד במוסד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להשכלה גבוהה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בחוץ-לארץ</w:t>
                        </w:r>
                      </w:p>
                    </w:tc>
                  </w:tr>
                  <w:tr w:rsidR="00B6440D" w:rsidRPr="00815EE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היתה קבלה ללימודים במוסד להשכלה גבוהה כאמור בסעיף 7 בשנת לימודים תשל"ד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תשל"ה מוגבלת למספר מועמדים, ואחד המועמדים הוא חייל משוחרר שמתקיימים בו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הכשירות האקדמיים הנהוגים במוסד, תהא זכותו להתקבל ללימודים כאמור, לפי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הנוהל הקיימים באותו מוסד בענין הנדון, עדיפה על זכותו של כל מועמד אחר זולת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משוחרר אחר כאמור, והמוסד חייב לנהוג לפי סדר עדיפות זה בקבלת המועמדים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ללימודים.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עדיפות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בקבלה ללימודים</w:t>
                        </w:r>
                      </w:p>
                    </w:tc>
                  </w:tr>
                  <w:tr w:rsidR="00B6440D" w:rsidRPr="00815EE0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B6440D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(א) ניתנת הכשרה מקצועית מאת המדינה או מטעמה, יהיה חייל משוחרר פטור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לימוד בה, ואם שכר הלימוד משתלם שלא לאוצר המדינה יהיה אוצר המדינה חייב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שכר לימודו של החייל המשוחרר, הכל כאמור בסעיף קטן (ב).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וחובת התשלום לפי סעיף קטן (א) יחולו, לגבי שיעורים המתקיימים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היום - על הכשרה בשנת תשל"ד או תשל"ה, ולגבי שיעורים המתקיימים בשעות</w:t>
                        </w:r>
                      </w:p>
                      <w:p w:rsidR="00B6440D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- על הכשרה בשנתיים רצופות שבתוך השנים תשל"ד עד תשל"ז, הכל לפי בחירת</w:t>
                        </w:r>
                      </w:p>
                      <w:p w:rsidR="00B6440D" w:rsidRPr="00815EE0" w:rsidRDefault="00B644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 המשוחרר.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B6440D" w:rsidRPr="00815EE0" w:rsidRDefault="00B644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הכשרה מקצועית</w:t>
                        </w:r>
                      </w:p>
                    </w:tc>
                  </w:tr>
                </w:tbl>
                <w:p w:rsidR="00B6440D" w:rsidRDefault="00B644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9069D" w:rsidRDefault="0089069D">
      <w:pPr>
        <w:rPr>
          <w:rtl/>
        </w:rPr>
      </w:pPr>
      <w:r>
        <w:rPr>
          <w:rtl/>
        </w:rPr>
        <w:br w:type="page"/>
      </w:r>
    </w:p>
    <w:p w:rsidR="0089069D" w:rsidRDefault="00000000">
      <w:pPr>
        <w:rPr>
          <w:rtl/>
        </w:rPr>
      </w:pPr>
      <w:r>
        <w:pict>
          <v:shape id="_x0000_s902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026" inset="0,0,0,0">
              <w:txbxContent>
                <w:p w:rsidR="00B6440D" w:rsidRDefault="00B6440D">
                  <w:r>
                    <w:rPr>
                      <w:rtl/>
                    </w:rPr>
                    <w:t>33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27" o:spid="_x0000_s1033" type="#_x0000_t202" style="position:absolute;left:0;text-align:left;margin-left:396.35pt;margin-top:715pt;width:150.7pt;height:16.25pt;z-index:9;mso-position-horizontal-relative:page;mso-position-vertical-relative:page" stroked="f">
            <v:textbox style="mso-next-textbox:#_x0000_s9027" inset="0,0,0,0">
              <w:txbxContent>
                <w:p w:rsidR="00B6440D" w:rsidRDefault="00B644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028" o:spid="_x0000_s1034" type="#_x0000_t202" style="position:absolute;left:0;text-align:left;margin-left:90.65pt;margin-top:68.3pt;width:464.9pt;height:640.55pt;z-index:8;mso-position-horizontal-relative:page;mso-position-vertical-relative:page" stroked="f">
            <v:textbox style="mso-next-textbox:#_x0000_s90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034"/>
                  </w:tblGrid>
                  <w:tr w:rsidR="00B6440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הגבלה במספר המועמדים שניתן להכשיר בשנים תשל"ד או תשל"ה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למקצוע פלוני, בהכשרה המאורגנת בידי המדינה או מטעמה, ואחד המועמדים הוא חייל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שמתקיימים בו תנאי הכושר האישי להכשרה המקצועית הנדונה, תהא זכותו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להתקבל להכשרה המקצועית באותן השנים עדיפה על זכותו של מועמד אחר זולת חייל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 אחר כאמור, והמדינה או המוסד הפועל מטעמה חייבים לנהוג לפי סדר עדיפות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בקבלת המועמדים להכשרה מקצועית.</w:t>
                        </w:r>
                      </w:p>
                    </w:tc>
                  </w:tr>
                  <w:tr w:rsidR="00B6440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בחור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לשיכון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הלוואה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בסעיף זה, "מוסד שיכון" - אדם שהמדינה התקשרה אתו בהסכם, או קבעה ,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הסדר בדרך אחרת, שלפיו יספק דירה, בבעלות, בחכירה לדורות או בשכי- '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או יתן הלוואות לצרכי שיכון או ייזום מתן הלוואות כאמור על ידי אחר או יערוב י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להן, והכל על פי הסכם עם מועמד לשיכון שהמדינה תפנה לאותו אדם.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מועמד לשיכון חייל משוחרר, נשוי או הורה לילד הסמוך על שולחנו,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להפניה למוסד שיכון לענין שיכון זוגות צעירים או שיכון משפחות הגרות בצפיפות,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הכללים או הנהלים הנהוגים לגבי מי שמוסמך אותה שעה להפנות את המועמד למוסד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השיכון - יופנה החייל המשוחרר למוסד השיכון לפני שיופנה אליו כל מועמד אחר שדרגת 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עדיפותו לפי סדרי העדיפות הנוהגים אותה שעה שווה לדרגת עדיפותו של החייל המש וחרר 1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נופלת ממנה. י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שני חיילים משוחררים או יותר מועמדים להפניה למוסד שיכון, ודרגת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העדיפות של כולם עולה על דרגת העדיפות של יתר המועמדים - יופנה אל מוסד השיכון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חייל משוחרר שדרגת עדיפותו כאמור עולה על דרגת העדיפות של החיילים המשוח-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ררים האחרים.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חייל משוחרר הזכאי להלוואה לצרכי שיכון על פי הכללים והנהלים הנהוגים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- סכום ההלוואה שהוא זכאי לה יוגדל ומשך תקופתה ניתן להארכה, הכל .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שייקבעו^בתקנות.</w:t>
                        </w:r>
                      </w:p>
                    </w:tc>
                  </w:tr>
                  <w:tr w:rsidR="00B6440D" w:rsidRPr="008906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מקור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האוצר, באישור ועדת הכספים של הכנסת, יקבע בתקנות הוראות בדבר מתן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מענקים, מילוות וערבויות לחיילים משוחררים לצרכי שיקום מקור פרנסתם כעובדים 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עצמאים שנפגע עקב שירותו של החייל המשוחרר בשנה הקובעת.</w:t>
                        </w:r>
                      </w:p>
                    </w:tc>
                  </w:tr>
                  <w:tr w:rsidR="00B6440D" w:rsidRPr="008906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חייל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, (א) מי ששר הבטחון ימנה לכך יתן לחייל משוחרר, על פי בקשתו, תעודה המאשרת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חייל משוחרר כמשמעותו בחוק זה, ולחייל ששירת תקופה מזכה - תעודה המאשרת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שעם שחרורו יהיה חייל משוחרר כמשמעותו בחוק זה.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לפי סעיף זה תשמש ראיה לתכנה בבל הליך לפי חוק זה.</w:t>
                        </w:r>
                      </w:p>
                    </w:tc>
                  </w:tr>
                  <w:tr w:rsidR="00B6440D" w:rsidRPr="008906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.(א) הרואה עצמו מקופח על ידי סירוב למתן תעודה לפי סעיף 13 רשאי לערור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הסירוב בפני ועדת ערר שתוקם לענין זה.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תוך 60 יום אחרי שהודע למבקש על הסירוב.</w:t>
                        </w:r>
                      </w:p>
                    </w:tc>
                  </w:tr>
                  <w:tr w:rsidR="00B6440D" w:rsidRPr="0089069D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ועדת ערל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שר הבטחון ימנה ועדת ערר שתהיה של שלושה: בראשה יעמוד שופט או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להיות שופט בית משפט שלום שימנה שר המשפטים, ובין יתר חברי הועדה אחד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לא יהיה עובד המדינה.</w:t>
                        </w:r>
                      </w:p>
                      <w:p w:rsidR="00B6440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הבטחון יקבע את מקום מושבה של הועדה, והודעה על מינויה, הרכבה</w:t>
                        </w:r>
                      </w:p>
                      <w:p w:rsidR="00B6440D" w:rsidRPr="0089069D" w:rsidRDefault="00B644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ומקום מושבה תפורסם ברשומות.</w:t>
                        </w:r>
                      </w:p>
                    </w:tc>
                  </w:tr>
                </w:tbl>
                <w:p w:rsidR="00B6440D" w:rsidRDefault="00B644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440D" w:rsidRDefault="00B6440D">
      <w:pPr>
        <w:rPr>
          <w:rtl/>
        </w:rPr>
      </w:pPr>
      <w:r>
        <w:rPr>
          <w:rtl/>
        </w:rPr>
        <w:br w:type="page"/>
      </w:r>
    </w:p>
    <w:p w:rsidR="00B6440D" w:rsidRDefault="00000000">
      <w:pPr>
        <w:rPr>
          <w:rtl/>
        </w:rPr>
      </w:pPr>
      <w:r>
        <w:pict>
          <v:shape id="_x0000_s9029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9029" inset="0,0,0,0">
              <w:txbxContent>
                <w:p w:rsidR="00B6440D" w:rsidRDefault="00B6440D">
                  <w:r>
                    <w:rPr>
                      <w:rtl/>
                    </w:rPr>
                    <w:t>34                                           ספר החוקים 724                    י' בטבת התשל"ד 04.01.1974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0" o:spid="_x0000_s1036" type="#_x0000_t202" style="position:absolute;left:0;text-align:left;margin-left:103.25pt;margin-top:335.6pt;width:79.2pt;height:41.2pt;z-index:14;mso-position-horizontal-relative:page;mso-position-vertical-relative:page" stroked="f">
            <v:textbox style="mso-next-textbox:#_x0000_s9030" inset="0,0,0,0">
              <w:txbxContent>
                <w:p w:rsidR="00B6440D" w:rsidRDefault="00B6440D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6440D" w:rsidRDefault="00B6440D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1" o:spid="_x0000_s1037" type="#_x0000_t202" style="position:absolute;left:0;text-align:left;margin-left:228pt;margin-top:338.95pt;width:86.9pt;height:36.25pt;z-index:13;mso-position-horizontal-relative:page;mso-position-vertical-relative:page" stroked="f">
            <v:textbox style="mso-next-textbox:#_x0000_s9031" inset="0,0,0,0">
              <w:txbxContent>
                <w:p w:rsidR="00B6440D" w:rsidRDefault="00B6440D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6440D" w:rsidRDefault="00B6440D">
                  <w:pPr>
                    <w:pStyle w:val="OCRStyle4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2" o:spid="_x0000_s1038" type="#_x0000_t202" style="position:absolute;left:0;text-align:left;margin-left:375.1pt;margin-top:363.9pt;width:101.75pt;height:32.65pt;z-index:12;mso-position-horizontal-relative:page;mso-position-vertical-relative:page" stroked="f">
            <v:textbox style="mso-next-textbox:#_x0000_s9032" inset="0,0,0,0">
              <w:txbxContent>
                <w:p w:rsidR="00B6440D" w:rsidRDefault="00B6440D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6440D" w:rsidRDefault="00B6440D">
                  <w:pPr>
                    <w:pStyle w:val="OCRStyle4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33" o:spid="_x0000_s1039" type="#_x0000_t202" style="position:absolute;left:0;text-align:left;margin-left:78.1pt;margin-top:61.75pt;width:459.75pt;height:259.95pt;z-index:11;mso-position-horizontal-relative:page;mso-position-vertical-relative:page" stroked="f">
            <v:textbox style="mso-next-textbox:#_x0000_s90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3"/>
                    <w:gridCol w:w="1408"/>
                  </w:tblGrid>
                  <w:tr w:rsidR="00B6440D" w:rsidRPr="00B6440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(א&gt; ועדת הערר רשאית לאסוף ראיות לצרכי מילוי תפקידיה.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תקבע בעצמה את סדרי הדין בפניה במידה שלא קבע אותם שר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בתקנות.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קיבלה ועדת הערר את הערר, רשאית היא להוציא את התעודה המבוקשת.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</w:t>
                        </w:r>
                      </w:p>
                    </w:tc>
                  </w:tr>
                  <w:tr w:rsidR="00B6440D" w:rsidRPr="00B6440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לא ימנע הענקת הטבות נוספות לחיילים משוחררים שלא על פיו.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הטבות</w:t>
                        </w:r>
                      </w:p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</w:t>
                        </w:r>
                      </w:p>
                    </w:tc>
                  </w:tr>
                  <w:tr w:rsidR="00B6440D" w:rsidRPr="00B6440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הרואה עצמו נפגע על פי חוק זה, למעט סעיף 13, רשאי לתבוע מיצוי זכויותיו בבית</w:t>
                        </w:r>
                      </w:p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שבאזור מגוריו.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המשפט</w:t>
                        </w:r>
                      </w:p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</w:t>
                        </w:r>
                      </w:p>
                    </w:tc>
                  </w:tr>
                  <w:tr w:rsidR="00B6440D" w:rsidRPr="00B6440D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שר האוצר ממונה על ביצוע חוק זה והוא רשאי, באישור ועדת הכספים של הכנסת,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לביצועו, אולם -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 לענין סעיפים 4 ו-10 יהיו בהתייעצות עם שר העבודה:</w:t>
                        </w:r>
                      </w:p>
                      <w:p w:rsid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לענין סעיפים 6 עד 9 יהיו בהתייעצות עם שר החינוך והתרבות:</w:t>
                        </w:r>
                      </w:p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לענין סעיף 11 יהיו בהתייעצות עם שר השיכון.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B6440D" w:rsidRPr="00B6440D" w:rsidRDefault="00B644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6440D" w:rsidRDefault="00B644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6A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47A23A-1DD9-4A55-B8DC-7764C31B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6A2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15EE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9069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644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2008-04-06T22:06:00Z</dcterms:created>
  <dcterms:modified xsi:type="dcterms:W3CDTF">2008-04-06T22:06:00Z</dcterms:modified>
</cp:coreProperties>
</file>