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24BE" w:rsidRDefault="00E424BE">
      <w:pPr>
        <w:rPr>
          <w:rtl/>
        </w:rPr>
      </w:pPr>
    </w:p>
    <w:p w:rsidR="00E424B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12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123" inset="0,0,0,0">
              <w:txbxContent>
                <w:p w:rsidR="00145E31" w:rsidRDefault="00145E31">
                  <w:r>
                    <w:rPr>
                      <w:rtl/>
                    </w:rPr>
                    <w:t>8                                           ספר החוקים 1068                 כ"א בכסליו התשמ"ג 07.12.1982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9124" o:spid="_x0000_s1026" type="#_x0000_t202" style="position:absolute;left:0;text-align:left;margin-left:96.65pt;margin-top:678.05pt;width:391.05pt;height:46.95pt;z-index:3;mso-wrap-style:none;mso-position-horizontal-relative:page;mso-position-vertical-relative:page" stroked="f">
            <v:textbox style="mso-next-textbox:#_x0000_s9124" inset="0,0,0,0">
              <w:txbxContent>
                <w:p w:rsidR="00145E31" w:rsidRDefault="00145E31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בכסלו התשמ''ג (29 בנובמבר 1982); הצעת החוק ודברי הסבר פורסמו בה''ח 1556,</w:t>
                  </w:r>
                </w:p>
                <w:p w:rsidR="00145E31" w:rsidRPr="00E424BE" w:rsidRDefault="00145E31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התשמ''ב, עמי 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9125" o:spid="_x0000_s1027" type="#_x0000_t202" style="position:absolute;left:0;text-align:left;margin-left:87.7pt;margin-top:115.7pt;width:463.9pt;height:559.95pt;z-index:2;mso-wrap-style:none;mso-position-horizontal-relative:page;mso-position-vertical-relative:page" stroked="f">
            <v:textbox style="mso-next-textbox:#_x0000_s9125" inset="0,0,0,0">
              <w:txbxContent>
                <w:tbl>
                  <w:tblPr>
                    <w:tblW w:w="49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7"/>
                    <w:gridCol w:w="1249"/>
                  </w:tblGrid>
                  <w:tr w:rsidR="00145E31" w:rsidRPr="00E424BE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חוק זה מטרתו להגן על לקוחות מפני תנאים מקפחים בחוזים אחידים.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45E31" w:rsidRPr="00E424BE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החיק</w:t>
                        </w:r>
                      </w:p>
                    </w:tc>
                  </w:tr>
                  <w:tr w:rsidR="00145E31" w:rsidRPr="00E424BE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זה -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"חוזה אחיד" - נוסח של חוזה שתנאיו, כולם או מקצתם, נקבעו מראש בידי צד אחד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שישמשו תנאים לחוזים רבים בינו לבץ אנשים בלתי מסויימים במספרם או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בזהותם;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"תנאי" - תניה בחוזה אחיד, לרבות תניה המאוזכרת בו וכן כל תניה אחרת שהיא חלק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מההתקשרות, ולמעט תניה שספק ולקוח הסכימו עליה במיוחד לצורך חוזה מסויים;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"ספק" - מי שמציע שהתקשרות עמו תהיה לפי חוזה אחיד, ואחת היא אם הוא הנותן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המקבל של דבר;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"לקוח" - מי שספק מציע לו שהתקשרות ביניהם תהיה לפי חוזה אחיד, ואחת היא אם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המקבל או הנותן של דבר;</w:t>
                        </w:r>
                      </w:p>
                      <w:p w:rsidR="00145E31" w:rsidRPr="00E424BE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הדין" - בית הדין לחוזים אחידים המוקם לפי חוק זה.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45E31" w:rsidRPr="00E424BE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145E31" w:rsidRPr="00E424BE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בית משפט ובית הדין יבטלו או ישנו, בהתאם להוראות חוק זה, תנאי בחוזה אחיד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בו - בשים לב למכלול תנאי החוזה ולנסיבות אחרות - משום קיפוח לקוחות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משום יתרון בלתי הוגן של הספק העלול להביא לידי קיפוח לקוחות (להלן - תנאי</w:t>
                        </w:r>
                      </w:p>
                      <w:p w:rsidR="00145E31" w:rsidRPr="00E424BE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מקפח).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מקפח</w:t>
                        </w:r>
                      </w:p>
                      <w:p w:rsidR="00145E31" w:rsidRPr="00E424BE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וביטולו</w:t>
                        </w:r>
                      </w:p>
                    </w:tc>
                  </w:tr>
                  <w:tr w:rsidR="00145E31" w:rsidRPr="00E424BE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חזקה על התנאים הבאים שהם מקפחים: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הפוטר את הספק, באופן מלא או חלקי, מאחריות שמיתה מוטלת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על פי דין אילולא אותו תנאי, או המסייג באופן בלתי סביר את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האחריות שמיתה מוטלת עליו מכוח החוזה אילולא אותו תנאי;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 המקנה לספק זכות בלתי סבירה לבטל, להשעות או לדחות את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החוזה, או לשנות את חיוביו המהותיים לפי החוזה;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תנאי המקנה לספק זכות להעביר את אחריותו לצד שלישי;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תנאי המקנה לספק זכות לקבוע או לשגות, על דעתו בלבד, ולאחר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כריתת החוזה, מחיר או חיובים מהותיים אחרים המוטלים על הלקוח, זולת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השינוי נובע מגורמים שאינם בשליטת הספק;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תנאי המחייב את הלקוח באופן בלתי סביר להיזקק לספק או לאדם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אחר, או המגביל בדרך אחרת את חופש הלקוח להתקשר או לא להתקשר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אדם אחר;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תנאי השולל או המגביל זכות או תרופה העומדות ללקוח על פי דין,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המסיע באופן בלתי סביר זכות או תרופה העומדות לו מכוח החוזה, או</w:t>
                        </w:r>
                      </w:p>
                      <w:p w:rsidR="00145E31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 אותן במתן הודעה בצורה או תוך זמן בלתי סבירים, או בדרישה</w:t>
                        </w:r>
                      </w:p>
                      <w:p w:rsidR="00145E31" w:rsidRPr="00E424BE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בלתי סבירה אחרת;</w:t>
                        </w:r>
                      </w:p>
                    </w:tc>
                    <w:tc>
                      <w:tcPr>
                        <w:tcW w:w="740" w:type="pct"/>
                      </w:tcPr>
                      <w:p w:rsidR="00145E31" w:rsidRPr="00E424BE" w:rsidRDefault="00145E3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חוקות</w:t>
                        </w:r>
                      </w:p>
                    </w:tc>
                  </w:tr>
                </w:tbl>
                <w:p w:rsidR="00145E31" w:rsidRDefault="00145E3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126" o:spid="_x0000_s1028" type="#_x0000_t202" style="position:absolute;left:0;text-align:left;margin-left:167.7pt;margin-top:77.7pt;width:231.05pt;height:35.45pt;z-index:1;mso-wrap-style:none;mso-position-horizontal-relative:page;mso-position-vertical-relative:page" stroked="f">
            <v:textbox style="mso-next-textbox:#_x0000_s9126" inset="0,0,0,0">
              <w:txbxContent>
                <w:p w:rsidR="00145E31" w:rsidRDefault="00145E31">
                  <w:pPr>
                    <w:pStyle w:val="OCRStyle1"/>
                    <w:ind w:left="39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החוזים האחידים, התשמ"ג-1982-?</w:t>
                  </w:r>
                </w:p>
                <w:p w:rsidR="00145E31" w:rsidRPr="00E424BE" w:rsidRDefault="00145E31">
                  <w:pPr>
                    <w:pStyle w:val="OCRStyle1"/>
                    <w:ind w:left="1282"/>
                  </w:pPr>
                  <w:r>
                    <w:rPr>
                      <w:rtl/>
                    </w:rPr>
                    <w:t>פרק א': הוראות יסוד</w:t>
                  </w:r>
                </w:p>
              </w:txbxContent>
            </v:textbox>
            <w10:wrap anchorx="page" anchory="page"/>
          </v:shape>
        </w:pict>
      </w:r>
    </w:p>
    <w:p w:rsidR="0085397A" w:rsidRDefault="0085397A">
      <w:pPr>
        <w:rPr>
          <w:rtl/>
        </w:rPr>
      </w:pPr>
      <w:r>
        <w:rPr>
          <w:rtl/>
        </w:rPr>
        <w:br w:type="page"/>
      </w:r>
    </w:p>
    <w:p w:rsidR="0085397A" w:rsidRDefault="00000000">
      <w:pPr>
        <w:rPr>
          <w:rtl/>
        </w:rPr>
      </w:pPr>
      <w:r>
        <w:pict>
          <v:shape id="_x0000_s912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9127" inset="0,0,0,0">
              <w:txbxContent>
                <w:p w:rsidR="00145E31" w:rsidRDefault="00145E31">
                  <w:r>
                    <w:rPr>
                      <w:rtl/>
                    </w:rPr>
                    <w:t>9                                           ספר החוקים 1068                 כ"א בכסליו התשמ"ג 07.12.1982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9128" o:spid="_x0000_s1030" type="#_x0000_t202" style="position:absolute;left:0;text-align:left;margin-left:362.95pt;margin-top:679.95pt;width:177.4pt;height:55.25pt;z-index:8;mso-wrap-style:none;mso-position-horizontal-relative:page;mso-position-vertical-relative:page" stroked="f">
            <v:textbox style="mso-next-textbox:#_x0000_s9128" inset="0,0,0,0">
              <w:txbxContent>
                <w:p w:rsidR="00145E31" w:rsidRDefault="00145E31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18, עש' 421.</w:t>
                  </w:r>
                </w:p>
                <w:p w:rsidR="00145E31" w:rsidRPr="0085397A" w:rsidRDefault="00145E31">
                  <w:pPr>
                    <w:pStyle w:val="OCRStyle2"/>
                    <w:ind w:left="1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ג ס''ח התשכ'ט, עמ' .28</w:t>
                  </w:r>
                </w:p>
              </w:txbxContent>
            </v:textbox>
            <w10:wrap anchorx="page" anchory="page"/>
          </v:shape>
        </w:pict>
      </w:r>
      <w:r>
        <w:pict>
          <v:shape id="_x0000_s9129" o:spid="_x0000_s1031" type="#_x0000_t202" style="position:absolute;left:0;text-align:left;margin-left:86.9pt;margin-top:283.95pt;width:464.3pt;height:394.4pt;z-index:7;mso-wrap-style:none;mso-position-horizontal-relative:page;mso-position-vertical-relative:page" stroked="f">
            <v:textbox style="mso-next-textbox:#_x0000_s9129" inset="0,0,0,0">
              <w:txbxContent>
                <w:tbl>
                  <w:tblPr>
                    <w:tblW w:w="495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0"/>
                    <w:gridCol w:w="7121"/>
                  </w:tblGrid>
                  <w:tr w:rsidR="00145E31" w:rsidRPr="0085397A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145E31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בית הדין</w:t>
                        </w:r>
                      </w:p>
                      <w:p w:rsidR="00145E31" w:rsidRPr="0085397A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וחבריו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145E31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מוקם בזה בית דין לחוזים אחידים.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מספר חברי בית הדין לא יעלה על שנים עשר.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אב בית הרץ וממלא מקומו יהיו שופטים של בית משפט מחתי שימנה שר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בהתייעצות עם נשיא בית המשפט העליון.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יתר חברי בית הדין ימונו בידי שר המשפטים, ובהם יהיו לפחות שני נציגים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ארגוני צרכנים; מספר החברים שהם עובדי המדינה לא יעלה על שליש מכלל החברים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שימנה השר לפי סעיף קטן זה.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תקופת כהונתם של חברי בית הדין תהיה שלוש שנים.</w:t>
                        </w:r>
                      </w:p>
                      <w:p w:rsidR="00145E31" w:rsidRPr="0085397A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הודעה על מינוי חברי בית הדין תפורסם ברשומות.</w:t>
                        </w:r>
                      </w:p>
                    </w:tc>
                  </w:tr>
                  <w:tr w:rsidR="00145E31" w:rsidRPr="0085397A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145E31" w:rsidRPr="0085397A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מותב בית הדין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145E31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בית הדין ידון בשלושה, אולם אב בית הדין או ממלא מקומו רשאי להורות,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הדיח בענין מסויים, שהדיח בו יהיה לפני מספר בלתי זוגי גדול יותר.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אב בית הדץ, ואם נבצר ממנו - ממלא מקומו, יקבע את מותב בית הדין;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מותב יורכב מאב בית הדץ או ממלא מקומו, ומחברים אחרים שלפחות מחציתם אינם</w:t>
                        </w:r>
                      </w:p>
                      <w:p w:rsidR="00145E31" w:rsidRPr="0085397A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המדינה, ואחד מהם הוא נציג ארגון צרכנים.</w:t>
                        </w:r>
                      </w:p>
                    </w:tc>
                  </w:tr>
                  <w:tr w:rsidR="00145E31" w:rsidRPr="0085397A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145E31" w:rsidRPr="0085397A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ניגוד ענינים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145E31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מי שעיסוקיו האחרים עלולים ליצור ניגוד ענינים עם תפקידו כחבר מותב של בית</w:t>
                        </w:r>
                      </w:p>
                      <w:p w:rsidR="00145E31" w:rsidRPr="0085397A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הדץ בהליך מסויים או שיש לו ענין אישי בהליך - לא יהיה חבר במותב שיתן באותו הליך.</w:t>
                        </w:r>
                      </w:p>
                    </w:tc>
                  </w:tr>
                  <w:tr w:rsidR="00145E31" w:rsidRPr="0085397A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145E31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  <w:p w:rsidR="00145E31" w:rsidRPr="0085397A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וסדרי דין</w:t>
                        </w:r>
                      </w:p>
                    </w:tc>
                    <w:tc>
                      <w:tcPr>
                        <w:tcW w:w="4218" w:type="pct"/>
                      </w:tcPr>
                      <w:p w:rsidR="00145E31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בית הדין לא יהיה קשור בדיני הראיות, פרט לדינים בדבר חסינות עדים ובדבר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חסויות כאמור בפרק גי לפקודת הראיות [נוסח חדש], התשל"א-1971 1.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הזמנת עדים וגביית ראיות יהיו לאב בית הדין ולממלא מקומו הסמכויות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ליושב ראש ועדת חקירה לפי סעיפים 9 עד 11 לחוק ועדות חקירה, התשכ"ט-1968 2.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הדין ידון לפי סדרי דין שהתקין שר המשפטים; באין סדרי דין כאלה</w:t>
                        </w:r>
                      </w:p>
                      <w:p w:rsidR="00145E31" w:rsidRPr="0085397A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ידון בית הדין בדרך הנראית לו מועילה ביותר להכרעה צודקת ומהירה.</w:t>
                        </w:r>
                      </w:p>
                    </w:tc>
                  </w:tr>
                  <w:tr w:rsidR="00145E31">
                    <w:trPr>
                      <w:jc w:val="right"/>
                    </w:trPr>
                    <w:tc>
                      <w:tcPr>
                        <w:tcW w:w="782" w:type="pct"/>
                      </w:tcPr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18" w:type="pct"/>
                      </w:tcPr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45E31" w:rsidRDefault="00145E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130" o:spid="_x0000_s1032" type="#_x0000_t202" style="position:absolute;left:0;text-align:left;margin-left:263.35pt;margin-top:260pt;width:171.65pt;height:18.2pt;z-index:6;mso-wrap-style:none;mso-position-horizontal-relative:page;mso-position-vertical-relative:page" stroked="f">
            <v:textbox style="mso-next-textbox:#_x0000_s9130" inset="0,0,0,0">
              <w:txbxContent>
                <w:p w:rsidR="00145E31" w:rsidRDefault="00145E31">
                  <w:pPr>
                    <w:pStyle w:val="OCRStyle2"/>
                    <w:ind w:left="288"/>
                  </w:pPr>
                  <w:r>
                    <w:rPr>
                      <w:rtl/>
                    </w:rPr>
                    <w:t>פרק ב': בית הדין לחוזים אחידים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131" o:spid="_x0000_s1033" type="#_x0000_t202" style="position:absolute;left:0;text-align:left;margin-left:81pt;margin-top:74.45pt;width:476pt;height:185.55pt;z-index:5;mso-wrap-style:none;mso-position-horizontal-relative:page;mso-position-vertical-relative:page" stroked="f">
            <v:textbox style="mso-next-textbox:#_x0000_s9131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0"/>
                    <w:gridCol w:w="227"/>
                    <w:gridCol w:w="6936"/>
                  </w:tblGrid>
                  <w:tr w:rsidR="00145E31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33" w:type="pct"/>
                      </w:tcPr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8" w:type="pct"/>
                      </w:tcPr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תנאי המטיל את ההוכחה על מי שנטל זה לא היד, עליו אילולא אותו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תנאי;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תנאי השולל או המגביל את זכות הלקוח להשמיע טענות מסויימות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בערכאות משפטיות, או להיזקק להליכי משפט אחרים, והכל למעט הסכם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בוררות מקובל;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תנאי הקובע מקום שיפוט בלתי סביר, או המעניק לספק זכות לבחור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דעתו בלבד את מקום השיפוט או הבוררות שבהם יתברר סכסוך ;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תנאי הקובע מסירת סכסוך לבוררות כאשר לספק השפעה גדולה יותר</w:t>
                        </w:r>
                      </w:p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מאשר ללקוח על קביעת הבוררים או מקום הבוררות.</w:t>
                        </w:r>
                      </w:p>
                    </w:tc>
                  </w:tr>
                  <w:tr w:rsidR="00145E31" w:rsidRPr="0085397A">
                    <w:trPr>
                      <w:jc w:val="right"/>
                    </w:trPr>
                    <w:tc>
                      <w:tcPr>
                        <w:tcW w:w="798" w:type="pct"/>
                      </w:tcPr>
                      <w:p w:rsidR="00145E31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זכות</w:t>
                        </w:r>
                      </w:p>
                      <w:p w:rsidR="00145E31" w:rsidRPr="0085397A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הפניה לערכאות</w:t>
                        </w:r>
                      </w:p>
                    </w:tc>
                    <w:tc>
                      <w:tcPr>
                        <w:tcW w:w="133" w:type="pct"/>
                      </w:tcPr>
                      <w:p w:rsidR="00145E31" w:rsidRDefault="00145E3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8" w:type="pct"/>
                      </w:tcPr>
                      <w:p w:rsidR="00145E31" w:rsidRDefault="00145E31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תנאי בחוזה אחיד השולל או המגביל את זכות הלקוח לפנות לערכאות משפטיות -</w:t>
                        </w:r>
                      </w:p>
                      <w:p w:rsidR="00145E31" w:rsidRPr="0085397A" w:rsidRDefault="00145E3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בטל.</w:t>
                        </w:r>
                      </w:p>
                    </w:tc>
                  </w:tr>
                </w:tbl>
                <w:p w:rsidR="00145E31" w:rsidRDefault="00145E3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B5435" w:rsidRDefault="007B5435">
      <w:pPr>
        <w:rPr>
          <w:rtl/>
        </w:rPr>
      </w:pPr>
      <w:r>
        <w:rPr>
          <w:rtl/>
        </w:rPr>
        <w:br w:type="page"/>
      </w:r>
    </w:p>
    <w:p w:rsidR="007B5435" w:rsidRDefault="00000000">
      <w:pPr>
        <w:rPr>
          <w:rtl/>
        </w:rPr>
      </w:pPr>
      <w:r>
        <w:pict>
          <v:shape id="_x0000_s9132" o:spid="_x0000_s1034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9132" inset="0,0,0,0">
              <w:txbxContent>
                <w:p w:rsidR="00145E31" w:rsidRDefault="00145E31">
                  <w:r>
                    <w:rPr>
                      <w:rtl/>
                    </w:rPr>
                    <w:t>10                                          ספר החוקים 1068                 כ"א בכסליו התשמ"ג 07.12.1982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9133" o:spid="_x0000_s1035" type="#_x0000_t202" style="position:absolute;left:0;text-align:left;margin-left:97.15pt;margin-top:712.5pt;width:198.8pt;height:21.4pt;z-index:16;mso-wrap-style:none;mso-position-horizontal-relative:page;mso-position-vertical-relative:page" stroked="f">
            <v:textbox style="mso-next-textbox:#_x0000_s9133" inset="0,0,0,0">
              <w:txbxContent>
                <w:p w:rsidR="00145E31" w:rsidRDefault="00145E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134" o:spid="_x0000_s1036" type="#_x0000_t202" style="position:absolute;left:0;text-align:left;margin-left:350.4pt;margin-top:685.95pt;width:139.4pt;height:19pt;z-index:15;mso-wrap-style:none;mso-position-horizontal-relative:page;mso-position-vertical-relative:page" stroked="f">
            <v:textbox style="mso-next-textbox:#_x0000_s9134" inset="0,0,0,0">
              <w:txbxContent>
                <w:p w:rsidR="00145E31" w:rsidRPr="007B5435" w:rsidRDefault="00145E31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3 ס''ח התשמ''א,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135" o:spid="_x0000_s1037" type="#_x0000_t202" style="position:absolute;left:0;text-align:left;margin-left:98.75pt;margin-top:620.8pt;width:455.4pt;height:64.95pt;z-index:14;mso-wrap-style:none;mso-position-horizontal-relative:page;mso-position-vertical-relative:page" stroked="f">
            <v:textbox style="mso-next-textbox:#_x0000_s9135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76"/>
                    <w:gridCol w:w="1303"/>
                  </w:tblGrid>
                  <w:tr w:rsidR="00145E31" w:rsidRPr="007B5435">
                    <w:trPr>
                      <w:jc w:val="right"/>
                    </w:trPr>
                    <w:tc>
                      <w:tcPr>
                        <w:tcW w:w="421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היועץ המשפטי לממשלה או בא כוחו, הממונה על הגנת הצרכן לפי חוק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הצרכן, התשמ''א-1981 3, כל ארגון לקוחות ורשות ציבורית שנקבעו בתקנות,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ארגון לקוחות שיאשר שר המשפטים לענין מסוים, רשאים לבקש מבית הדץ לבטל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מקפח בחוזה אחיד.</w:t>
                        </w:r>
                      </w:p>
                    </w:tc>
                    <w:tc>
                      <w:tcPr>
                        <w:tcW w:w="787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לבית הדין</w:t>
                        </w:r>
                      </w:p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לבטל תנאי מקפח</w:t>
                        </w:r>
                      </w:p>
                    </w:tc>
                  </w:tr>
                </w:tbl>
                <w:p w:rsidR="00145E31" w:rsidRDefault="00145E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136" o:spid="_x0000_s1038" type="#_x0000_t202" style="position:absolute;left:0;text-align:left;margin-left:206.85pt;margin-top:602.6pt;width:194.65pt;height:16.65pt;z-index:13;mso-wrap-style:none;mso-position-horizontal-relative:page;mso-position-vertical-relative:page" stroked="f">
            <v:textbox style="mso-next-textbox:#_x0000_s9136" inset="0,0,0,0">
              <w:txbxContent>
                <w:p w:rsidR="00145E31" w:rsidRDefault="00145E31">
                  <w:pPr>
                    <w:pStyle w:val="OCRStyle3"/>
                    <w:ind w:left="1026"/>
                  </w:pPr>
                  <w:r>
                    <w:rPr>
                      <w:rtl/>
                    </w:rPr>
                    <w:t>פרק ד': ביטול תנאי מקפח</w:t>
                  </w:r>
                </w:p>
              </w:txbxContent>
            </v:textbox>
            <w10:wrap anchorx="page" anchory="page"/>
          </v:shape>
        </w:pict>
      </w:r>
      <w:r>
        <w:pict>
          <v:shape id="_x0000_s9137" o:spid="_x0000_s1039" type="#_x0000_t202" style="position:absolute;left:0;text-align:left;margin-left:90.45pt;margin-top:221.45pt;width:463.7pt;height:363.9pt;z-index:12;mso-wrap-style:none;mso-position-horizontal-relative:page;mso-position-vertical-relative:page" stroked="f">
            <v:textbox style="mso-next-textbox:#_x0000_s9137" inset="0,0,0,0">
              <w:txbxContent>
                <w:tbl>
                  <w:tblPr>
                    <w:tblW w:w="49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2"/>
                    <w:gridCol w:w="241"/>
                    <w:gridCol w:w="1018"/>
                  </w:tblGrid>
                  <w:tr w:rsidR="00145E31" w:rsidRPr="007B5435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ספק רשאי לבקש מבית הדין לאשר שאין תנאי מקפח בחוזה אחיד שהוא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מתקשר או מתכוון להתקשר על פיו עם לקוחות.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המשיבים לבקשת אישור יהיו היועץ המשפטי לממשלה או בא כוחו, מי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כמשיבים בתקנות, וכן מי שבית הדין מצא לנכון להזמין כמשיב.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הגישה המדינה בקשה לפי סעיף קטן (א) ולדעת בית הדין אין להסתפק,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הענין, כמשיבים לפי סעיף קטן (ב), רשאי בית הדין למנות עורך דין שאינו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המדינה להתייצב כמשיב לפניו ולטעון טענותיו, והוא יהיה רשאי לערער על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 הדין כאמור בסעיף 10; שכרו של עורך הדין והוצאותיו, כפי שיקבע בית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הדין, ישולמו מאוצר המדינה.</w:t>
                        </w:r>
                      </w:p>
                    </w:tc>
                    <w:tc>
                      <w:tcPr>
                        <w:tcW w:w="14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4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לאישור</w:t>
                        </w:r>
                      </w:p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חוזה אחיד</w:t>
                        </w:r>
                      </w:p>
                    </w:tc>
                  </w:tr>
                  <w:tr w:rsidR="00145E31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14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4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145E31" w:rsidRPr="007B5435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בית הדין רשאי לתת את האישור לחוזה אחיד או לסרב לתתו מחמת תנאי מקפח</w:t>
                        </w:r>
                      </w:p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שיפרט; תנאי שבית הדין מצא מקפח דינו כדין תנאי שבית הדין ביטל.</w:t>
                        </w:r>
                      </w:p>
                    </w:tc>
                    <w:tc>
                      <w:tcPr>
                        <w:tcW w:w="14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4" w:type="pct"/>
                      </w:tcPr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חוזה</w:t>
                        </w:r>
                      </w:p>
                    </w:tc>
                  </w:tr>
                  <w:tr w:rsidR="00145E31" w:rsidRPr="007B5435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(א) תקופת תקפו של אישור לחוזה אחיד היא חמש שנים מיום מתן האישור או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תקופה קצרה יותר שקבע בית הדין.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בתקופת תקפו של אישור לא תישמע בבית הדין טענה שיש בחוזה האחיד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מקפח, ולא תישמע טענה כזאת בבית משפט לגבי חוזה שנכרת לפי אותו חוזה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אחיד, אף אם נכרת לפני מתן האישור,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אף האמור בסעיף קטן (ב), רשאי בית הדין, לבקשת היועץ המשפטי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לממשלה, לבטל תנאי בחוזה אחיד שניתן עליו אישור, אף בתוך תקופת תקפו של האישור,</w:t>
                        </w:r>
                      </w:p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מצא שקיימות סיבות מיוחדות המצדיקות ביטול זה.</w:t>
                        </w:r>
                      </w:p>
                    </w:tc>
                    <w:tc>
                      <w:tcPr>
                        <w:tcW w:w="14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4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כוחו של</w:t>
                        </w:r>
                      </w:p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</w:t>
                        </w:r>
                      </w:p>
                    </w:tc>
                  </w:tr>
                  <w:tr w:rsidR="00145E31" w:rsidRPr="007B5435">
                    <w:trPr>
                      <w:jc w:val="right"/>
                    </w:trPr>
                    <w:tc>
                      <w:tcPr>
                        <w:tcW w:w="425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אישר בית הדין חוזה אחיד, רשאי הספק לציין זאת על פני החוזים שהוא עושה</w:t>
                        </w:r>
                      </w:p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לפיו; עשה כן, יציין גם את מועד תפוגת האישור.</w:t>
                        </w:r>
                      </w:p>
                    </w:tc>
                    <w:tc>
                      <w:tcPr>
                        <w:tcW w:w="143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604" w:type="pct"/>
                      </w:tcPr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ציון אישור</w:t>
                        </w:r>
                      </w:p>
                    </w:tc>
                  </w:tr>
                </w:tbl>
                <w:p w:rsidR="00145E31" w:rsidRDefault="00145E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9138" o:spid="_x0000_s1040" type="#_x0000_t202" style="position:absolute;left:0;text-align:left;margin-left:222.5pt;margin-top:200.85pt;width:152.65pt;height:20.4pt;z-index:11;mso-wrap-style:none;mso-position-horizontal-relative:page;mso-position-vertical-relative:page" stroked="f">
            <v:textbox style="mso-next-textbox:#_x0000_s9138" inset="0,0,0,0">
              <w:txbxContent>
                <w:p w:rsidR="00145E31" w:rsidRDefault="00145E31">
                  <w:pPr>
                    <w:pStyle w:val="OCRStyle3"/>
                    <w:ind w:left="536"/>
                  </w:pPr>
                  <w:r>
                    <w:rPr>
                      <w:rtl/>
                    </w:rPr>
                    <w:t>פרק ג': אישור חוזה אחיד</w:t>
                  </w:r>
                </w:p>
              </w:txbxContent>
            </v:textbox>
            <w10:wrap anchorx="page" anchory="page"/>
          </v:shape>
        </w:pict>
      </w:r>
      <w:r>
        <w:pict>
          <v:shape id="_x0000_s9139" o:spid="_x0000_s1041" type="#_x0000_t202" style="position:absolute;left:0;text-align:left;margin-left:89.65pt;margin-top:75.55pt;width:459.55pt;height:111.3pt;z-index:10;mso-wrap-style:none;mso-position-horizontal-relative:page;mso-position-vertical-relative:page" stroked="f">
            <v:textbox style="mso-next-textbox:#_x0000_s9139" inset="0,0,0,0">
              <w:txbxContent>
                <w:tbl>
                  <w:tblPr>
                    <w:tblW w:w="490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7"/>
                    <w:gridCol w:w="1019"/>
                  </w:tblGrid>
                  <w:tr w:rsidR="00145E31" w:rsidRPr="007B5435">
                    <w:trPr>
                      <w:jc w:val="right"/>
                    </w:trPr>
                    <w:tc>
                      <w:tcPr>
                        <w:tcW w:w="4390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בעל דין הרואה עצמו נפגע מהחלטת בית הדין, רשאי לערער עליה לפני בית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תוך ארבעים וחמישה ימים מיום שנודע לו עליה.</w:t>
                        </w:r>
                      </w:p>
                    </w:tc>
                    <w:tc>
                      <w:tcPr>
                        <w:tcW w:w="610" w:type="pct"/>
                      </w:tcPr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</w:tr>
                  <w:tr w:rsidR="00145E31" w:rsidRPr="007B5435">
                    <w:trPr>
                      <w:jc w:val="right"/>
                    </w:trPr>
                    <w:tc>
                      <w:tcPr>
                        <w:tcW w:w="4390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11., (א) בית הדיו ינהל ספר החלטות שיהיה פתוח לעיון הציבור,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ביטל או שינה בית הדין תנאי מקפח, יפרסם את החלטתו או תמצית ממנה</w:t>
                        </w:r>
                      </w:p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בשני עתונים יומיים לפחות או בכל דרך אחרת שנקבעה בתקנות; החלטות אחרות רשאי</w:t>
                        </w:r>
                      </w:p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לפרסם בדרך שתיראה לו מתאימה לתועלת הציבור.</w:t>
                        </w:r>
                      </w:p>
                    </w:tc>
                    <w:tc>
                      <w:tcPr>
                        <w:tcW w:w="610" w:type="pct"/>
                      </w:tcPr>
                      <w:p w:rsidR="00145E31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סטר החלטות</w:t>
                        </w:r>
                      </w:p>
                      <w:p w:rsidR="00145E31" w:rsidRPr="007B5435" w:rsidRDefault="00145E3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ופרסום</w:t>
                        </w:r>
                      </w:p>
                    </w:tc>
                  </w:tr>
                </w:tbl>
                <w:p w:rsidR="00145E31" w:rsidRDefault="00145E3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058E7" w:rsidRDefault="00B058E7">
      <w:pPr>
        <w:rPr>
          <w:rtl/>
        </w:rPr>
      </w:pPr>
      <w:r>
        <w:rPr>
          <w:rtl/>
        </w:rPr>
        <w:br w:type="page"/>
      </w:r>
    </w:p>
    <w:p w:rsidR="00B058E7" w:rsidRDefault="00000000">
      <w:pPr>
        <w:rPr>
          <w:rtl/>
        </w:rPr>
      </w:pPr>
      <w:r>
        <w:pict>
          <v:shape id="_x0000_s9140" o:spid="_x0000_s1042" type="#_x0000_t202" style="position:absolute;left:0;text-align:left;margin-left:50pt;margin-top:771.95pt;width:495.35pt;height:30pt;z-index:22;mso-position-horizontal-relative:page;mso-position-vertical-relative:page" stroked="f">
            <v:textbox style="mso-next-textbox:#_x0000_s9140" inset="0,0,0,0">
              <w:txbxContent>
                <w:p w:rsidR="00145E31" w:rsidRDefault="00145E31">
                  <w:r>
                    <w:rPr>
                      <w:rtl/>
                    </w:rPr>
                    <w:t>11                                          ספר החוקים 1068                 כ"א בכסליו התשמ"ג 07.12.1982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9141" o:spid="_x0000_s1043" type="#_x0000_t202" style="position:absolute;left:0;text-align:left;margin-left:366.75pt;margin-top:691.95pt;width:182.35pt;height:50.3pt;z-index:21;mso-wrap-style:none;mso-position-horizontal-relative:page;mso-position-vertical-relative:page" stroked="f">
            <v:textbox style="mso-next-textbox:#_x0000_s9141" inset="0,0,0,0">
              <w:txbxContent>
                <w:p w:rsidR="00145E31" w:rsidRPr="00B058E7" w:rsidRDefault="00145E31">
                  <w:pPr>
                    <w:pStyle w:val="OCRStyle4"/>
                    <w:ind w:left="266"/>
                  </w:pPr>
                  <w:r>
                    <w:rPr>
                      <w:rtl/>
                    </w:rPr>
                    <w:t>4 ס"ח התשי"ז, עמ' 63.</w:t>
                  </w:r>
                </w:p>
              </w:txbxContent>
            </v:textbox>
            <w10:wrap anchorx="page" anchory="page"/>
          </v:shape>
        </w:pict>
      </w:r>
      <w:r>
        <w:pict>
          <v:shape id="_x0000_s9142" o:spid="_x0000_s1044" type="#_x0000_t202" style="position:absolute;left:0;text-align:left;margin-left:89.55pt;margin-top:548.2pt;width:469.45pt;height:142.75pt;z-index:20;mso-wrap-style:none;mso-position-horizontal-relative:page;mso-position-vertical-relative:page" stroked="f">
            <v:textbox style="mso-next-textbox:#_x0000_s9142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5"/>
                    <w:gridCol w:w="7268"/>
                  </w:tblGrid>
                  <w:tr w:rsidR="00145E31" w:rsidRPr="00B058E7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המדינה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לענין חוק זה דין המדינה כדין כל אדם אחר.</w:t>
                        </w:r>
                      </w:p>
                    </w:tc>
                  </w:tr>
                  <w:tr w:rsidR="00145E31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64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45E31" w:rsidRPr="00B058E7">
                    <w:trPr>
                      <w:jc w:val="right"/>
                    </w:trPr>
                    <w:tc>
                      <w:tcPr>
                        <w:tcW w:w="736" w:type="pct"/>
                      </w:tcPr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לתחולה</w:t>
                        </w:r>
                      </w:p>
                    </w:tc>
                    <w:tc>
                      <w:tcPr>
                        <w:tcW w:w="4264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(א) הוראות חוק זה לא יחולו על -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תנאי הקובע את התמורה הכספית שישלם הלקוח;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תנאי התואם תנאים שנקבעו או אושרו בחיקוק ;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תנאי התואם תנאים שנקבעו בהסכם בין-לאומי שישראל צד לו;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הסכם קיבוצי לפי חוק הסכמים קיבוציים, התשי"ז-1957  4בין שהוגש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לרישום לפי החוק האמור ובין אם לאו, לרבות הסדר קיבוצי אחר ובלבד</w:t>
                        </w:r>
                      </w:p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שנעשה בכתב ונקבעו בו שיעורים לשכר עבודה.</w:t>
                        </w:r>
                      </w:p>
                    </w:tc>
                  </w:tr>
                </w:tbl>
                <w:p w:rsidR="00145E31" w:rsidRDefault="00145E3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9143" o:spid="_x0000_s1045" type="#_x0000_t202" style="position:absolute;left:0;text-align:left;margin-left:296.65pt;margin-top:522.7pt;width:131.1pt;height:15.65pt;z-index:19;mso-wrap-style:none;mso-position-horizontal-relative:page;mso-position-vertical-relative:page" stroked="f">
            <v:textbox style="mso-next-textbox:#_x0000_s9143" inset="0,0,0,0">
              <w:txbxContent>
                <w:p w:rsidR="00145E31" w:rsidRDefault="00145E31">
                  <w:pPr>
                    <w:pStyle w:val="OCRStyle4"/>
                    <w:ind w:left="461"/>
                  </w:pPr>
                  <w:r>
                    <w:rPr>
                      <w:rtl/>
                    </w:rPr>
                    <w:t>פרק ה':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9144" o:spid="_x0000_s1046" type="#_x0000_t202" style="position:absolute;left:0;text-align:left;margin-left:85.4pt;margin-top:79.75pt;width:471.05pt;height:442.15pt;z-index:18;mso-wrap-style:none;mso-position-horizontal-relative:page;mso-position-vertical-relative:page" stroked="f">
            <v:textbox style="mso-next-textbox:#_x0000_s9144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8"/>
                    <w:gridCol w:w="7095"/>
                  </w:tblGrid>
                  <w:tr w:rsidR="00145E31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2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המשפטים רשאי לקבוע לארגון לקוחות או לרשות ציבורית שנקבעו -לפי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 תנאים להגשת בקשות לבית הדין.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המשיב לבקשה יהיה הספק המתקשר או המתכוון להתקשר בחוזה האחיד,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רשאי להצטרף כמשיב, באישור בית הדין, ארגה יציג של ספקים או גורם אחד הנוגעים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בדבר.</w:t>
                        </w:r>
                      </w:p>
                    </w:tc>
                  </w:tr>
                  <w:tr w:rsidR="00145E31" w:rsidRPr="00B058E7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ושינוי</w:t>
                        </w:r>
                      </w:p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בבית הדין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מצא בית הדין שתנאי הוא מקפח, יבטל את התנאי או ישנה אותו במידה הנדרשת</w:t>
                        </w:r>
                      </w:p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לבטל את הקיפוח.</w:t>
                        </w:r>
                      </w:p>
                    </w:tc>
                  </w:tr>
                  <w:tr w:rsidR="00145E31" w:rsidRPr="00B058E7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כוחם שי ביטול</w:t>
                        </w:r>
                      </w:p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ושינוי בנית הדין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תנאי שבית הדין ביטל ייחשב כבטל בכל חוזה שנכרת על פי אותו חוזה אחיד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מועד החלטת בית הדין; תנאי שבית הדין שינה יחול כפי ששונה בכל חוזה כאמור.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הדין רשאי להחיל את הביטול או את השינוי גם על חוזים שנכרתו לפני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מתן ההחלטה ואשר טרם בוצעו במלואם ורשאי הוא לקבוע תנאים לכך, ובלבד</w:t>
                        </w:r>
                      </w:p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שביטול או שינוי כאמור לא יחולו על מה שבוצע לפי החוזה לפני יום מתן ההחלטה.</w:t>
                        </w:r>
                      </w:p>
                    </w:tc>
                  </w:tr>
                  <w:tr w:rsidR="00145E31" w:rsidRPr="00B058E7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ושינוי</w:t>
                        </w:r>
                      </w:p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בבית משפט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מצא בית משפט, בהליך שבין ספק ולקוח, שתנאי הוא מקפח, יבטל את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התנאי בחוזה שביניהם או ישנה אותו במידה הנדרשת כדי לבטל את הקיפוח.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בהשתמשו בסמכותו לפי סעיף קטן (א) יתחשב בית המשפט במכלול תנאי</w:t>
                        </w:r>
                      </w:p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ובנסיבות האחרות, וכן בנסיבות המיוחדות של הענין הנדון לפניו.</w:t>
                        </w:r>
                      </w:p>
                    </w:tc>
                  </w:tr>
                  <w:tr w:rsidR="00145E31" w:rsidRPr="00B058E7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על טענת</w:t>
                        </w:r>
                      </w:p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מקפח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נטענה בבית משפט טענת תנאי מקפח בחוזה שנכרת לפי חוזה אחיד יודיע בית</w:t>
                        </w:r>
                      </w:p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על כך ליועץ המשפטי לממשלה.</w:t>
                        </w:r>
                      </w:p>
                    </w:tc>
                  </w:tr>
                  <w:tr w:rsidR="00145E31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62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145E31" w:rsidRPr="00B058E7">
                    <w:trPr>
                      <w:jc w:val="right"/>
                    </w:trPr>
                    <w:tc>
                      <w:tcPr>
                        <w:tcW w:w="838" w:type="pct"/>
                      </w:tcPr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דיון מקביל</w:t>
                        </w:r>
                      </w:p>
                    </w:tc>
                    <w:tc>
                      <w:tcPr>
                        <w:tcW w:w="4162" w:type="pct"/>
                      </w:tcPr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(א) דיון בבית הדין בחוזה אחיד, שטרם נתקבלה החלטה לגביו, לא יגרע מסמכותו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לדון בטענת תנאי מקפח בחוזה שנכרת לפי אותו חוזה אחיד, -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דיון בבית משפט בטענת תנאי מקפח בחוזה שנכרת לפי חוזה אחיד, אין בו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גדי למנוע מבית הדין לדון באותו חוזה אחיד או בתנאי מתנאיו; אך בית הדין רשאי,</w:t>
                        </w:r>
                      </w:p>
                      <w:p w:rsidR="00145E31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יראה לנכון בנסיבות הענין, לדחות את המשך הדיון בפניו עד למתן פסק דין בבית</w:t>
                        </w:r>
                      </w:p>
                      <w:p w:rsidR="00145E31" w:rsidRPr="00B058E7" w:rsidRDefault="00145E3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המשפט.</w:t>
                        </w:r>
                      </w:p>
                    </w:tc>
                  </w:tr>
                </w:tbl>
                <w:p w:rsidR="00145E31" w:rsidRDefault="00145E3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145E31" w:rsidRDefault="00145E31">
      <w:pPr>
        <w:rPr>
          <w:rtl/>
        </w:rPr>
      </w:pPr>
      <w:r>
        <w:rPr>
          <w:rtl/>
        </w:rPr>
        <w:br w:type="page"/>
      </w:r>
    </w:p>
    <w:p w:rsidR="00145E31" w:rsidRDefault="00000000">
      <w:pPr>
        <w:rPr>
          <w:rtl/>
        </w:rPr>
      </w:pPr>
      <w:r>
        <w:pict>
          <v:shape id="_x0000_s9145" o:spid="_x0000_s1047" type="#_x0000_t202" style="position:absolute;left:0;text-align:left;margin-left:50pt;margin-top:771.95pt;width:495.35pt;height:30pt;z-index:29;mso-position-horizontal-relative:page;mso-position-vertical-relative:page" stroked="f">
            <v:textbox style="mso-next-textbox:#_x0000_s9145" inset="0,0,0,0">
              <w:txbxContent>
                <w:p w:rsidR="00145E31" w:rsidRDefault="00145E31">
                  <w:r>
                    <w:rPr>
                      <w:rtl/>
                    </w:rPr>
                    <w:t>12                                          ספר החוקים 1068                 כ"א בכסליו התשמ"ג 07.12.1982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9146" o:spid="_x0000_s1048" type="#_x0000_t202" style="position:absolute;left:0;text-align:left;margin-left:89.15pt;margin-top:718pt;width:195.45pt;height:17.25pt;z-index:28;mso-wrap-style:none;mso-position-horizontal-relative:page;mso-position-vertical-relative:page" stroked="f">
            <v:textbox style="mso-next-textbox:#_x0000_s9146" inset="0,0,0,0">
              <w:txbxContent>
                <w:p w:rsidR="00145E31" w:rsidRDefault="00145E3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9147" o:spid="_x0000_s1049" type="#_x0000_t202" style="position:absolute;left:0;text-align:left;margin-left:367.15pt;margin-top:601.6pt;width:122.95pt;height:31.5pt;z-index:27;mso-wrap-style:none;mso-position-horizontal-relative:page;mso-position-vertical-relative:page" stroked="f">
            <v:textbox style="mso-next-textbox:#_x0000_s9147" inset="0,0,0,0">
              <w:txbxContent>
                <w:p w:rsidR="00145E31" w:rsidRPr="00145E31" w:rsidRDefault="00145E31">
                  <w:pPr>
                    <w:pStyle w:val="OCRStyle5"/>
                    <w:ind w:left="378"/>
                  </w:pPr>
                  <w:r>
                    <w:rPr>
                      <w:rtl/>
                    </w:rPr>
                    <w:t>5 ס"ח התשכ''ד, עמ' 98.</w:t>
                  </w:r>
                </w:p>
              </w:txbxContent>
            </v:textbox>
            <w10:wrap anchorx="page" anchory="page"/>
          </v:shape>
        </w:pict>
      </w:r>
      <w:r>
        <w:pict>
          <v:shape id="_x0000_s9148" o:spid="_x0000_s1050" type="#_x0000_t202" style="position:absolute;left:0;text-align:left;margin-left:118.05pt;margin-top:508.35pt;width:83.15pt;height:41.4pt;z-index:26;mso-wrap-style:none;mso-position-horizontal-relative:page;mso-position-vertical-relative:page" stroked="f">
            <v:textbox style="mso-next-textbox:#_x0000_s9148" inset="0,0,0,0">
              <w:txbxContent>
                <w:p w:rsidR="00145E31" w:rsidRDefault="00145E31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145E31" w:rsidRDefault="00145E31">
                  <w:pPr>
                    <w:pStyle w:val="OCRStyle5"/>
                    <w:ind w:left="19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149" o:spid="_x0000_s1051" type="#_x0000_t202" style="position:absolute;left:0;text-align:left;margin-left:227.75pt;margin-top:505.95pt;width:96.45pt;height:41.2pt;z-index:25;mso-wrap-style:none;mso-position-horizontal-relative:page;mso-position-vertical-relative:page" stroked="f">
            <v:textbox style="mso-next-textbox:#_x0000_s9149" inset="0,0,0,0">
              <w:txbxContent>
                <w:p w:rsidR="00145E31" w:rsidRDefault="00145E31">
                  <w:pPr>
                    <w:pStyle w:val="OCRStyle5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45E31" w:rsidRDefault="00145E31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150" o:spid="_x0000_s1052" type="#_x0000_t202" style="position:absolute;left:0;text-align:left;margin-left:356.45pt;margin-top:535.65pt;width:99.8pt;height:43.75pt;z-index:24;mso-wrap-style:none;mso-position-horizontal-relative:page;mso-position-vertical-relative:page" stroked="f">
            <v:textbox style="mso-next-textbox:#_x0000_s9150" inset="0,0,0,0">
              <w:txbxContent>
                <w:p w:rsidR="00145E31" w:rsidRDefault="00145E31">
                  <w:pPr>
                    <w:pStyle w:val="OCRStyle5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נבון -</w:t>
                  </w:r>
                </w:p>
                <w:p w:rsidR="00145E31" w:rsidRDefault="00145E31">
                  <w:pPr>
                    <w:pStyle w:val="OCRStyle5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151" o:spid="_x0000_s1053" type="#_x0000_t202" style="position:absolute;left:0;text-align:left;margin-left:88.35pt;margin-top:71.15pt;width:466.1pt;height:419.95pt;z-index:23;mso-wrap-style:none;mso-position-horizontal-relative:page;mso-position-vertical-relative:page" stroked="f">
            <v:textbox style="mso-next-textbox:#_x0000_s9151" inset="0,0,0,0">
              <w:txbxContent>
                <w:tbl>
                  <w:tblPr>
                    <w:tblW w:w="497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307"/>
                  </w:tblGrid>
                  <w:tr w:rsidR="00145E31" w:rsidRPr="00145E3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הוראות חוק זה לא יגרעו מהוראות כל דין שעל פיו עשוי חוזה או תנאי שבחוזה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בטל או ניתן לביטול, ולא ימנעו טענה נגד חוזה או תנאי שבחוזה.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145E31" w:rsidRP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145E31" w:rsidRPr="00145E3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(א) שר המשפטים ממונה על ביצוע חוק זה והוא רשאי להתקין תקנות לביצועו,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בדבר -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סדרי הדין בבית הדין, הארכת המועדים להגשת ערעור, ורציפות הדיון;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אנשים וארגונים שיהיו רשאים לטעון לטובת בעל דין או שיהיו רשאים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משיבים לפני בית הדין;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דרכי מינוי עורך דין כשהמדינה מבקשת אישור לחוזה אחיד;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תשלום הוצאות ודמי בטלה של עדים בהליכים לפני בית הדין;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צורת הציון על חוזים לפי סעיף 15;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הטלת חובה על ספק להמציא עותק מחוזה אחיד שהוא מתקשר או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מתכוון להתקשר על פיו, ליועץ המשפטי לממשלה או לממונה על הגנת</w:t>
                        </w:r>
                      </w:p>
                      <w:p w:rsidR="00145E31" w:rsidRP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הצרכן, לפי דרישתם.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145E31" w:rsidRP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145E31" w:rsidRPr="00145E3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145E31" w:rsidRP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חוק החוזים האחידים, התשכ"ד-1964  5(להלן - החוק הקודם) - בטל.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145E31" w:rsidRP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</w:t>
                        </w:r>
                      </w:p>
                    </w:tc>
                  </w:tr>
                  <w:tr w:rsidR="00145E3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71" w:type="pct"/>
                      </w:tcPr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145E31" w:rsidRPr="00145E31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תחילתו של חוק זה ששה חדשים מיום פרסומו ברשומות.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חוזים שנכרתו לפני תחילתו של חוזה זה, יוסיף לחול החוק הקודם; לענין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התחולה רואים חידוש חוזה ככריתתו.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החלה המועצה להגבלים עסקיים בדיון לפי החוק הקודם לפני תחילתו של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זה, תסיים את הדיון לפי החוק הקודם אף לאחר תחילתו של חוק זה.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אישור שהמועצה להגבלים עסקיים נתנה לחוזה אחיד כוחו יפה עד לתום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שלה ניתן.</w:t>
                        </w:r>
                      </w:p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על אף האמור בסעיף קטן (ב), החלטת בית הדיז לטי סעיף 18 (ב) תחול</w:t>
                        </w:r>
                      </w:p>
                      <w:p w:rsidR="00145E31" w:rsidRP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על חוזים שנכרתו לפני תחילתו של חוק זה.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תחילה, תחולה</w:t>
                        </w:r>
                      </w:p>
                      <w:p w:rsidR="00145E31" w:rsidRPr="00145E31" w:rsidRDefault="00145E3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מעבר</w:t>
                        </w:r>
                      </w:p>
                    </w:tc>
                  </w:tr>
                </w:tbl>
                <w:p w:rsidR="00145E31" w:rsidRDefault="00145E3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424B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24B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149D153-DF5B-4D5D-9210-2C99FCAE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24B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5397A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B5435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B058E7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145E3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37</Characters>
  <Application>Microsoft Office Word</Application>
  <DocSecurity>4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2008-04-07T01:20:00Z</dcterms:created>
  <dcterms:modified xsi:type="dcterms:W3CDTF">2008-04-07T01:21:00Z</dcterms:modified>
</cp:coreProperties>
</file>