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2507" w:rsidRDefault="00472507">
      <w:pPr>
        <w:rPr>
          <w:rtl/>
        </w:rPr>
      </w:pPr>
    </w:p>
    <w:p w:rsidR="004725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99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9399" inset="0,0,0,0">
              <w:txbxContent>
                <w:p w:rsidR="00472507" w:rsidRDefault="00472507">
                  <w:r>
                    <w:rPr>
                      <w:rtl/>
                    </w:rPr>
                    <w:t>2                                           ספר החוקים 1065                   ט' בחשון התשמ"ג 26.10.1982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0" o:spid="_x0000_s1026" type="#_x0000_t202" style="position:absolute;left:0;text-align:left;margin-left:96.4pt;margin-top:702.85pt;width:173.05pt;height:36.25pt;z-index:10;mso-wrap-style:none;mso-position-horizontal-relative:page;mso-position-vertical-relative:page" stroked="f">
            <v:textbox style="mso-next-textbox:#_x0000_s9400" inset="0,0,0,0">
              <w:txbxContent>
                <w:p w:rsidR="00472507" w:rsidRDefault="004725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01" o:spid="_x0000_s1027" type="#_x0000_t202" style="position:absolute;left:0;text-align:left;margin-left:389.85pt;margin-top:651.2pt;width:99pt;height:14.65pt;z-index:9;mso-wrap-style:none;mso-position-horizontal-relative:page;mso-position-vertical-relative:page" stroked="f">
            <v:textbox style="mso-next-textbox:#_x0000_s9401" inset="0,0,0,0">
              <w:txbxContent>
                <w:p w:rsidR="00472507" w:rsidRPr="00472507" w:rsidRDefault="00472507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התשמ''ב, עמ' 259.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2" o:spid="_x0000_s1028" type="#_x0000_t202" style="position:absolute;left:0;text-align:left;margin-left:104.9pt;margin-top:612.6pt;width:383.9pt;height:32.65pt;z-index:8;mso-wrap-style:none;mso-position-horizontal-relative:page;mso-position-vertical-relative:page" stroked="f">
            <v:textbox style="mso-next-textbox:#_x0000_s9402" inset="0,0,0,0">
              <w:txbxContent>
                <w:p w:rsidR="00472507" w:rsidRDefault="00472507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בחוק לתיקון פקודת מס הכנסה (מס' 54), התשמ"ב - 1982 1, בסעיף 1(2), במקום י'(4)'י</w:t>
                  </w:r>
                </w:p>
                <w:p w:rsidR="00472507" w:rsidRPr="00472507" w:rsidRDefault="00472507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יבוא "(5)".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3" o:spid="_x0000_s1029" type="#_x0000_t202" style="position:absolute;left:0;text-align:left;margin-left:377.95pt;margin-top:592.8pt;width:104.15pt;height:12.85pt;z-index:7;mso-wrap-style:none;mso-position-horizontal-relative:page;mso-position-vertical-relative:page" stroked="f">
            <v:textbox style="mso-next-textbox:#_x0000_s9403" inset="0,0,0,0">
              <w:txbxContent>
                <w:p w:rsidR="00472507" w:rsidRPr="00472507" w:rsidRDefault="00472507">
                  <w:pPr>
                    <w:pStyle w:val="OCRStyle1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התשמ''ב, עמ'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4" o:spid="_x0000_s1030" type="#_x0000_t202" style="position:absolute;left:0;text-align:left;margin-left:108.5pt;margin-top:511pt;width:390.85pt;height:78.2pt;z-index:6;mso-wrap-style:none;mso-position-horizontal-relative:page;mso-position-vertical-relative:page" stroked="f">
            <v:textbox style="mso-next-textbox:#_x0000_s9404" inset="0,0,0,0">
              <w:txbxContent>
                <w:p w:rsidR="00472507" w:rsidRDefault="00472507">
                  <w:pPr>
                    <w:pStyle w:val="OCRStyle1"/>
                    <w:ind w:left="286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תיקוני טעויות דפוס</w:t>
                  </w:r>
                </w:p>
                <w:p w:rsidR="00472507" w:rsidRDefault="00472507">
                  <w:pPr>
                    <w:pStyle w:val="OCRStyle1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472507" w:rsidRDefault="00472507">
                  <w:pPr>
                    <w:pStyle w:val="OCRStyle1"/>
                    <w:ind w:left="8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בחוק פיצוי מפוני סיני, התשמ"ב-1982 1, בתוספת ד, בסעיף 22(א)(2) (בעמוד 140),</w:t>
                  </w:r>
                </w:p>
                <w:p w:rsidR="00472507" w:rsidRPr="00472507" w:rsidRDefault="00472507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בכל מקום, המלה "נטו" - תימחק.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5" o:spid="_x0000_s1031" type="#_x0000_t202" style="position:absolute;left:0;text-align:left;margin-left:107.5pt;margin-top:393pt;width:378.75pt;height:44.75pt;z-index:5;mso-wrap-style:none;mso-position-horizontal-relative:page;mso-position-vertical-relative:page" stroked="f">
            <v:textbox style="mso-next-textbox:#_x0000_s9405" inset="0,0,0,0">
              <w:txbxContent>
                <w:p w:rsidR="00472507" w:rsidRDefault="00472507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בחשון התשמ"ג (20 באוקטובר 1982); הצעת החוק ודברי הסבר פורסמו בה''ח 1572,</w:t>
                  </w:r>
                </w:p>
                <w:p w:rsidR="00472507" w:rsidRDefault="00472507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102.</w:t>
                  </w:r>
                </w:p>
                <w:p w:rsidR="00472507" w:rsidRDefault="00472507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התשי"א, עמ' 228; התשכ''ט, עמ' 130.</w:t>
                  </w:r>
                </w:p>
                <w:p w:rsidR="00472507" w:rsidRPr="00472507" w:rsidRDefault="00472507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7, עמ' 173; ס''ח התשמ"א, עמ' .315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6" o:spid="_x0000_s1032" type="#_x0000_t202" style="position:absolute;left:0;text-align:left;margin-left:126.5pt;margin-top:318.95pt;width:81pt;height:31.9pt;z-index:4;mso-wrap-style:none;mso-position-horizontal-relative:page;mso-position-vertical-relative:page" stroked="f">
            <v:textbox style="mso-next-textbox:#_x0000_s9406" inset="0,0,0,0">
              <w:txbxContent>
                <w:p w:rsidR="00472507" w:rsidRDefault="0047250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72507" w:rsidRDefault="0047250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7" o:spid="_x0000_s1033" type="#_x0000_t202" style="position:absolute;left:0;text-align:left;margin-left:409.65pt;margin-top:346.45pt;width:77.6pt;height:40.6pt;z-index:3;mso-wrap-style:none;mso-position-horizontal-relative:page;mso-position-vertical-relative:page" stroked="f">
            <v:textbox style="mso-next-textbox:#_x0000_s9407" inset="0,0,0,0">
              <w:txbxContent>
                <w:p w:rsidR="00472507" w:rsidRDefault="0047250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72507" w:rsidRDefault="00472507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08" o:spid="_x0000_s1034" type="#_x0000_t202" style="position:absolute;left:0;text-align:left;margin-left:95.4pt;margin-top:127.9pt;width:456.4pt;height:182.55pt;z-index:2;mso-wrap-style:none;mso-position-horizontal-relative:page;mso-position-vertical-relative:page" stroked="f">
            <v:textbox style="mso-next-textbox:#_x0000_s9408" inset="0,0,0,0">
              <w:txbxContent>
                <w:tbl>
                  <w:tblPr>
                    <w:tblW w:w="48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5"/>
                    <w:gridCol w:w="1228"/>
                    <w:gridCol w:w="1137"/>
                  </w:tblGrid>
                  <w:tr w:rsidR="00472507" w:rsidRPr="00472507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472507" w:rsidRDefault="0047250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5 לחוק חסינות חברי הכנסת, זכויותיהם וחובותיהם, התשי"א-1951 1,</w:t>
                        </w:r>
                      </w:p>
                      <w:p w:rsidR="00472507" w:rsidRP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2507" w:rsidRPr="00472507" w:rsidRDefault="004725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472507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הוראות סעיפים 4(א) ו-5 לא יחולו לגבי עבירת תעבורה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1 לפקודת התעבורה 2, אלא אם הודיע חבר הכנסת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הכנסת כי רצונו שהסעיפים האמורים יחולו לגבי האשמה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הנידונה.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לפי סעיף קטן (א) תינתן תוך 30 ימים מיום המצאת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האישום לחבר הכנסת, ומשניתנה - יהא כתב האישום בטל;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לא יובא לדין לפני תום התקופה האמורה.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"כתב אישום" - לרבות הודעת תשלום קנס בשל</w:t>
                        </w:r>
                      </w:p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קנס."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72507" w:rsidRPr="00472507" w:rsidRDefault="004725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''עבירות תעבורה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72507" w:rsidRDefault="004725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2507" w:rsidRDefault="004725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09" o:spid="_x0000_s1035" type="#_x0000_t202" style="position:absolute;left:0;text-align:left;margin-left:141.15pt;margin-top:80.55pt;width:309.1pt;height:38.6pt;z-index:1;mso-wrap-style:none;mso-position-horizontal-relative:page;mso-position-vertical-relative:page" stroked="f">
            <v:textbox style="mso-next-textbox:#_x0000_s9409" inset="0,0,0,0">
              <w:txbxContent>
                <w:p w:rsidR="00472507" w:rsidRDefault="00472507">
                  <w:pPr>
                    <w:pStyle w:val="OCRStyle1"/>
                    <w:ind w:left="2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חסינות חברי הכנסת, זכויותיהם וחובותיהם (תיקון מס' 2),</w:t>
                  </w:r>
                </w:p>
                <w:p w:rsidR="00472507" w:rsidRPr="00472507" w:rsidRDefault="00472507">
                  <w:pPr>
                    <w:pStyle w:val="OCRStyle1"/>
                    <w:ind w:left="20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התשמ"ג-9821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25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4A8162-9074-4934-95F3-2040FE1C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25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2008-04-07T01:20:00Z</dcterms:created>
  <dcterms:modified xsi:type="dcterms:W3CDTF">2008-04-07T01:20:00Z</dcterms:modified>
</cp:coreProperties>
</file>