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1DBC" w:rsidRDefault="00651DBC">
      <w:pPr>
        <w:rPr>
          <w:rtl/>
        </w:rPr>
      </w:pPr>
    </w:p>
    <w:p w:rsidR="00651D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502" inset="0,0,0,0">
              <w:txbxContent>
                <w:p w:rsidR="00651DBC" w:rsidRDefault="00651DBC">
                  <w:r>
                    <w:rPr>
                      <w:rtl/>
                    </w:rPr>
                    <w:t>28                                           ספר החוקים 723                 כ"ה בכסליו התשל"ד 20.12.1973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503" o:spid="_x0000_s1026" type="#_x0000_t202" style="position:absolute;left:0;text-align:left;margin-left:83.95pt;margin-top:381.8pt;width:369.25pt;height:360.75pt;z-index:6;mso-position-horizontal-relative:page;mso-position-vertical-relative:page" stroked="f">
            <v:textbox style="mso-next-textbox:#_x0000_s9503" inset="0,0,0,0">
              <w:txbxContent>
                <w:p w:rsidR="00651DBC" w:rsidRDefault="00651DBC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בכסלו תשל"ד (10 בדצמבר 1973(; הצעת החוק ודברי הסבר פורסמו בהצעות חוק 1093,</w:t>
                  </w:r>
                </w:p>
                <w:p w:rsidR="00651DBC" w:rsidRDefault="00651DBC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תשל"ד, עמ' 42.</w:t>
                  </w:r>
                </w:p>
                <w:p w:rsidR="00651DBC" w:rsidRDefault="00651DBC">
                  <w:pPr>
                    <w:pStyle w:val="OCRStyle1"/>
                    <w:ind w:left="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תשל''ג, עמ' 250.</w:t>
                  </w:r>
                </w:p>
                <w:p w:rsidR="00651DBC" w:rsidRPr="00651DBC" w:rsidRDefault="00651DBC">
                  <w:pPr>
                    <w:pStyle w:val="OCRStyle1"/>
                    <w:ind w:left="44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504" o:spid="_x0000_s1027" type="#_x0000_t202" style="position:absolute;left:0;text-align:left;margin-left:98.6pt;margin-top:226pt;width:93.85pt;height:34.45pt;z-index:5;mso-position-horizontal-relative:page;mso-position-vertical-relative:page" stroked="f">
            <v:textbox style="mso-next-textbox:#_x0000_s9504" inset="0,0,0,0">
              <w:txbxContent>
                <w:p w:rsidR="00651DBC" w:rsidRDefault="00651DBC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51DBC" w:rsidRDefault="00651DB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05" o:spid="_x0000_s1028" type="#_x0000_t202" style="position:absolute;left:0;text-align:left;margin-left:221.75pt;margin-top:227.75pt;width:100.8pt;height:34.45pt;z-index:4;mso-position-horizontal-relative:page;mso-position-vertical-relative:page" stroked="f">
            <v:textbox style="mso-next-textbox:#_x0000_s9505" inset="0,0,0,0">
              <w:txbxContent>
                <w:p w:rsidR="00651DBC" w:rsidRDefault="00651DB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51DBC" w:rsidRDefault="00651DBC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06" o:spid="_x0000_s1029" type="#_x0000_t202" style="position:absolute;left:0;text-align:left;margin-left:365.5pt;margin-top:255.3pt;width:110.3pt;height:36.25pt;z-index:3;mso-position-horizontal-relative:page;mso-position-vertical-relative:page" stroked="f">
            <v:textbox style="mso-next-textbox:#_x0000_s9506" inset="0,0,0,0">
              <w:txbxContent>
                <w:p w:rsidR="00651DBC" w:rsidRDefault="00651DBC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51DBC" w:rsidRDefault="00651DBC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07" o:spid="_x0000_s1030" type="#_x0000_t202" style="position:absolute;left:0;text-align:left;margin-left:73.65pt;margin-top:113.3pt;width:476pt;height:95.45pt;z-index:2;mso-position-horizontal-relative:page;mso-position-vertical-relative:page" stroked="f">
            <v:textbox style="mso-next-textbox:#_x0000_s950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6"/>
                    <w:gridCol w:w="1417"/>
                  </w:tblGrid>
                  <w:tr w:rsidR="00651DBC" w:rsidRPr="00651DBC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651DBC" w:rsidRDefault="00651DB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3 לחוק חגורות בטיחות ברכב, תשל"ג-1973 1, בסעיף קטן 00, במקום "ביום</w:t>
                        </w:r>
                      </w:p>
                      <w:p w:rsidR="00651DBC" w:rsidRDefault="00651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ז' בטבת תשל"ד (1 בינואר 1974)" יבוא "ביום ט' בניסן תשל"ד (1 באפריל 1974), ואולם</w:t>
                        </w:r>
                      </w:p>
                      <w:p w:rsidR="00651DBC" w:rsidRDefault="00651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התחבורה, בנסיבות מתאימות ובאישור ועדת הכלכלה של הכנסת, לקבוע בצו</w:t>
                        </w:r>
                      </w:p>
                      <w:p w:rsidR="00651DBC" w:rsidRPr="00651DBC" w:rsidRDefault="00651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אחר".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51DBC" w:rsidRPr="00651DBC" w:rsidRDefault="00651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651DBC" w:rsidRPr="00651DBC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651DBC" w:rsidRPr="00651DBC" w:rsidRDefault="00651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ביום ז' בטבת תשל"ד (1 בינואר 1974),</w:t>
                        </w:r>
                      </w:p>
                    </w:tc>
                    <w:tc>
                      <w:tcPr>
                        <w:tcW w:w="819" w:type="pct"/>
                      </w:tcPr>
                      <w:p w:rsidR="00651DBC" w:rsidRPr="00651DBC" w:rsidRDefault="00651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51DBC" w:rsidRDefault="00651D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08" o:spid="_x0000_s1031" type="#_x0000_t202" style="position:absolute;left:0;text-align:left;margin-left:127.9pt;margin-top:71.15pt;width:291.05pt;height:37.8pt;z-index:1;mso-position-horizontal-relative:page;mso-position-vertical-relative:page" stroked="f">
            <v:textbox style="mso-next-textbox:#_x0000_s9508" inset="0,0,0,0">
              <w:txbxContent>
                <w:p w:rsidR="00651DBC" w:rsidRPr="00651DBC" w:rsidRDefault="00651DBC">
                  <w:pPr>
                    <w:pStyle w:val="OCRStyle1"/>
                    <w:ind w:left="10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חגורות בטיחות ברכב (תיקון), תשל"ד-1973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1D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E440731-4723-4787-98D1-E0610AEB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1D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2008-04-06T22:06:00Z</dcterms:created>
  <dcterms:modified xsi:type="dcterms:W3CDTF">2008-04-06T22:06:00Z</dcterms:modified>
</cp:coreProperties>
</file>