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C09BB" w:rsidRDefault="000C09BB">
      <w:pPr>
        <w:rPr>
          <w:rtl/>
        </w:rPr>
      </w:pPr>
    </w:p>
    <w:p w:rsidR="000C09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78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781" inset="0,0,0,0">
              <w:txbxContent>
                <w:p w:rsidR="00933CDA" w:rsidRDefault="00933CDA">
                  <w:r>
                    <w:rPr>
                      <w:rtl/>
                    </w:rPr>
                    <w:t>226                                          ספר החוקים 540                    כ"ז באב התשכ"ח 21.08.1968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9782" o:spid="_x0000_s1026" type="#_x0000_t202" style="position:absolute;left:0;text-align:left;margin-left:70.55pt;margin-top:742.5pt;width:411.45pt;height:30.1pt;z-index:3;mso-wrap-style:none;mso-position-horizontal-relative:page;mso-position-vertical-relative:page" stroked="f">
            <v:textbox style="mso-next-textbox:#_x0000_s9782" inset="0,0,0,0">
              <w:txbxContent>
                <w:tbl>
                  <w:tblPr>
                    <w:tblW w:w="43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1"/>
                  </w:tblGrid>
                  <w:tr w:rsidR="00933CDA" w:rsidRPr="000C09B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י"ט באב תשכ"ח (13 באוגוסט 1968); הצעת החוק ודברי הסבר פורסמו בה"ח 702, תשכ"ו,</w:t>
                        </w:r>
                      </w:p>
                      <w:p w:rsidR="00933CDA" w:rsidRPr="000C09BB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160.</w:t>
                        </w:r>
                      </w:p>
                    </w:tc>
                  </w:tr>
                </w:tbl>
                <w:p w:rsidR="00933CDA" w:rsidRDefault="00933C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783" o:spid="_x0000_s1027" type="#_x0000_t202" style="position:absolute;left:0;text-align:left;margin-left:62.45pt;margin-top:125.95pt;width:511.45pt;height:614pt;z-index:2;mso-wrap-style:none;mso-position-horizontal-relative:page;mso-position-vertical-relative:page" stroked="f">
            <v:textbox style="mso-next-textbox:#_x0000_s9783" inset="0,0,0,0">
              <w:txbxContent>
                <w:tbl>
                  <w:tblPr>
                    <w:tblW w:w="54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23"/>
                    <w:gridCol w:w="1477"/>
                  </w:tblGrid>
                  <w:tr w:rsidR="00933CDA" w:rsidRPr="000C09BB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933CDA" w:rsidRPr="000C09BB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הממשלה היא הרשות המבצעת של המדינה.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933CDA" w:rsidRPr="000C09BB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מהות</w:t>
                        </w:r>
                      </w:p>
                    </w:tc>
                  </w:tr>
                  <w:tr w:rsidR="00933CDA" w:rsidRPr="000C09BB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933CDA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מקום מושבה של הממשלה הוא ירושלים.</w:t>
                        </w:r>
                      </w:p>
                      <w:p w:rsidR="00933CDA" w:rsidRPr="000C09BB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94" w:type="pct"/>
                      </w:tcPr>
                      <w:p w:rsidR="00933CDA" w:rsidRPr="000C09BB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מושב</w:t>
                        </w:r>
                      </w:p>
                    </w:tc>
                  </w:tr>
                  <w:tr w:rsidR="00933CDA" w:rsidRPr="000C09BB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933CDA" w:rsidRPr="000C09BB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הממשלה מכהנת מכוח אמון הכנסת.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933CDA" w:rsidRPr="000C09BB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מקור הכוח</w:t>
                        </w:r>
                      </w:p>
                    </w:tc>
                  </w:tr>
                  <w:tr w:rsidR="00933CDA" w:rsidRPr="000C09BB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933CDA" w:rsidRPr="000C09BB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הממשלה אחראית בפני הכנסת אחריות משותפת.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933CDA" w:rsidRPr="000C09BB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</w:t>
                        </w:r>
                      </w:p>
                    </w:tc>
                  </w:tr>
                  <w:tr w:rsidR="00933CDA" w:rsidRPr="000C09BB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933CDA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הממשלה מורכבת מראש הממשלה ומשרים אחרים.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הממשלה יהיה מבין חברי הכנסת; שר אחר יכול שיהיה שלא מבין חברי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ובלבד שיהיה אזרח ישראלי ותושב ישראל; מי שנהיה לשר שעה שהוא מכהן באחד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התפקידים שנושאיהם מנועים מהיות מועמדים לכנסת, נפסקת כהונתו באותו תפקיד עם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לשר.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יהיה ממונה על משרד, אולם יכול שיהיה שר בלי תיק; אחד השרים יכול שיהיה</w:t>
                        </w:r>
                      </w:p>
                      <w:p w:rsidR="00933CDA" w:rsidRPr="000C09BB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סגן ראש הממשלה.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933CDA" w:rsidRPr="000C09BB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וכשירות</w:t>
                        </w:r>
                      </w:p>
                    </w:tc>
                  </w:tr>
                  <w:tr w:rsidR="00933CDA" w:rsidRPr="000C09BB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933CDA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משיש לכונן ממשלה חדשה יטיל נשיא המדינה, לאחר שהתייעץ עם נציגי סיעות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בכנסת, את התפקיד להרכיב ממשלה על אחד מחברי הכנסת שהודיע לנשיא, תוך שלושה</w:t>
                        </w:r>
                      </w:p>
                      <w:p w:rsidR="00933CDA" w:rsidRPr="000C09BB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מהיום שנשאל, שהוא מוכן לקבל את התפקיד.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933CDA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התפקיד</w:t>
                        </w:r>
                      </w:p>
                      <w:p w:rsidR="00933CDA" w:rsidRPr="000C09BB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להרכיב ממשלה</w:t>
                        </w:r>
                      </w:p>
                    </w:tc>
                  </w:tr>
                  <w:tr w:rsidR="00933CDA" w:rsidRPr="000C09BB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933CDA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לחבר הכנסת שנשיא המדינה הטיל עליו את התפקיד להרכיב ממשלה נתונה למילוי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תקופה של 21 ימים; הנשיא רשאי להאריך תקופה זו בתקופות נוספות, ובלבד' שלא</w:t>
                        </w:r>
                      </w:p>
                      <w:p w:rsidR="00933CDA" w:rsidRPr="000C09BB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יעלו יחד על 21 יום.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933CDA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תקופות להרכבת</w:t>
                        </w:r>
                      </w:p>
                      <w:p w:rsidR="00933CDA" w:rsidRPr="000C09BB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ממשלה</w:t>
                        </w:r>
                      </w:p>
                    </w:tc>
                  </w:tr>
                  <w:tr w:rsidR="00933CDA" w:rsidRPr="000C09BB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933CDA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עברו התקופות לפי סעיף 7 וחבר הכנסת לא הודיע לנשיא המדינה שהרכיב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ממשלה, או שהודיע לו לפני כן שאין בידו להרכיב ממשלה, רשאי הנשיא להטיל את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 להרכיב ממשלה על חבר אחר של הכנסת שהודיע לנשיא שהוא מוכן לקבל את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התפקיד.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נשיא המדינה רשאי לחזור ולעשות כאמור כסעיף קטן (א) כל אימת שנתקיים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 האמור שם.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לפני שיטיל את התפקיד להרכיב ממשלה לפי סעיף זה רשאי הנשיא לחזור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ולהתייעץ עם נציגי סיעות בכנסת.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לחבר הכנסת שהתפקיד להרכיב ממשלה הוטל עליו לפי סעיף זה נתונה למילוי</w:t>
                        </w:r>
                      </w:p>
                      <w:p w:rsidR="00933CDA" w:rsidRPr="000C09BB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התקופה האמורה בסעיף 7 והנשיא רשאי להאריך תקופה זו כאמור באותו סעיף.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933CDA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התפקיד</w:t>
                        </w:r>
                      </w:p>
                      <w:p w:rsidR="00933CDA" w:rsidRPr="000C09BB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מחדש</w:t>
                        </w:r>
                      </w:p>
                    </w:tc>
                  </w:tr>
                  <w:tr w:rsidR="00933CDA" w:rsidRPr="000C09BB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933CDA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לא הטיל נשיא המדינה את התפקיד להרכיב ממשלה לפי סעיף 8 או שהטילו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אותו סעיף וחבר הכנסת לא הודיע לנשיא תוך 21 יום שהרכיב ממשלה או שהודיע לו</w:t>
                        </w:r>
                      </w:p>
                      <w:p w:rsidR="00933CDA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 שאין כידו להרכיב ממשלה, רשאים נציגי סיעות בכנסת שחבריהן מהווים רוב</w:t>
                        </w:r>
                      </w:p>
                      <w:p w:rsidR="00933CDA" w:rsidRPr="000C09BB" w:rsidRDefault="00933C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הכנסת לבקש בכתב מנשיא המדינה להטיל את התפקיד על חבר הכנסת פלוני.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933CDA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התפקיד</w:t>
                        </w:r>
                      </w:p>
                      <w:p w:rsidR="00933CDA" w:rsidRPr="000C09BB" w:rsidRDefault="00933C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בקשת סיעות</w:t>
                        </w:r>
                      </w:p>
                    </w:tc>
                  </w:tr>
                </w:tbl>
                <w:p w:rsidR="00933CDA" w:rsidRDefault="00933C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784" o:spid="_x0000_s1028" type="#_x0000_t202" style="position:absolute;left:0;text-align:left;margin-left:191.3pt;margin-top:77.85pt;width:191.65pt;height:40.8pt;z-index:1;mso-wrap-style:none;mso-position-horizontal-relative:page;mso-position-vertical-relative:page" stroked="f">
            <v:textbox style="mso-next-textbox:#_x0000_s9784" inset="0,0,0,0">
              <w:txbxContent>
                <w:tbl>
                  <w:tblPr>
                    <w:tblW w:w="20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484"/>
                  </w:tblGrid>
                  <w:tr w:rsidR="00933CDA" w:rsidRPr="000C09BB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33CDA" w:rsidRPr="000C09BB" w:rsidRDefault="00933CD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חוק-יסוד: הממשלה*</w:t>
                        </w:r>
                      </w:p>
                    </w:tc>
                  </w:tr>
                </w:tbl>
                <w:p w:rsidR="00933CDA" w:rsidRDefault="00933C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2A6407" w:rsidRDefault="002A6407">
      <w:pPr>
        <w:rPr>
          <w:rtl/>
        </w:rPr>
      </w:pPr>
      <w:r>
        <w:rPr>
          <w:rtl/>
        </w:rPr>
        <w:br w:type="page"/>
      </w:r>
    </w:p>
    <w:p w:rsidR="002A6407" w:rsidRDefault="00000000">
      <w:pPr>
        <w:rPr>
          <w:rtl/>
        </w:rPr>
      </w:pPr>
      <w:r>
        <w:pict>
          <v:shape id="_x0000_s9785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785" inset="0,0,0,0">
              <w:txbxContent>
                <w:p w:rsidR="00933CDA" w:rsidRDefault="00933CDA">
                  <w:r>
                    <w:rPr>
                      <w:rtl/>
                    </w:rPr>
                    <w:t>227                                          ספר החוקים 540                    כ"ז באב התשכ"ח 21.08.1968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9786" o:spid="_x0000_s1030" type="#_x0000_t202" style="position:absolute;left:0;text-align:left;margin-left:78.4pt;margin-top:70.4pt;width:495pt;height:708.45pt;z-index:5;mso-wrap-style:none;mso-position-horizontal-relative:page;mso-position-vertical-relative:page" stroked="f">
            <v:textbox style="mso-next-textbox:#_x0000_s9786" inset="0,0,0,0">
              <w:txbxContent>
                <w:tbl>
                  <w:tblPr>
                    <w:tblW w:w="52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8"/>
                    <w:gridCol w:w="7542"/>
                  </w:tblGrid>
                  <w:tr w:rsidR="00933CDA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933CDA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אי-</w:t>
                        </w:r>
                      </w:p>
                      <w:p w:rsidR="00933CDA" w:rsidRPr="002A6407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הרכבת ממשלה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לנשיא בקשה כאמור בצירוף הסכמה בכתב של המועמד, יטיל הנשיא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התפקיד להרכיב ממשלה על אותו חבר הכנסת.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לחבר הכנסת שהתפקיד להרכיב ממשלה הוטל עליו לפי סעיף זה נתונה למילוי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תקופה של 14 יום.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הוגשה בקשה כאמור תוך תקופה נוספת שניתנה לחבר הכנסת שעליו הטיל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הנשיא את התפקיד לפי סעיף 8, יודיע לו הנשיא על הגשת הבקשה ועם מתן ההודעה יסתיים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של אותו חבר הכנסת.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. (א) הטיל נשיא המדינה את התפקיד להרכיב ממשלה לפי סעיפים 6 או 8 ועברה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הנתונה לחבר הכנסת למילוי תפקידו והוא לא הודיע לנשיא שהרכיב ממשלה או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שהודיע לנשיא לפני כן שאין בידו להרכיב ממשלה, רשאי הנשיא להודיע ליושב ראש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שאינו רואה אפשרות להגיע להרכבת ממשלה.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מתן הודעה ליושב ראש הכנסת לפי סעיף קטן (א), אין בו כדי למנוע תחולת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9;</w:t>
                        </w:r>
                      </w:p>
                    </w:tc>
                  </w:tr>
                  <w:tr w:rsidR="00933CDA" w:rsidRPr="002A6407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933CDA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הליכים</w:t>
                        </w:r>
                      </w:p>
                      <w:p w:rsidR="00933CDA" w:rsidRPr="002A6407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להרכבת הממשלה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933CDA" w:rsidRPr="002A6407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נתקבל חוק על התפזרות הכנסת, ייפסקו ההליכים להרכבת ממשלה.</w:t>
                        </w:r>
                      </w:p>
                    </w:tc>
                  </w:tr>
                  <w:tr w:rsidR="00933CDA" w:rsidRPr="002A6407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933CDA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הליכים מוקדמים</w:t>
                        </w:r>
                      </w:p>
                      <w:p w:rsidR="00933CDA" w:rsidRPr="002A6407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להרכבת ממשלה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933CDA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נבחרה כנסת חדשה, רשאי נשיא המדינה לפתוח בהליך להרכבת ממשלה לאחר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שנתפרסמו תוצאות הבחירות ברשומות ולפני שנתכנסה הכנסת החדשה; ההתייעצות האמורה</w:t>
                        </w:r>
                      </w:p>
                      <w:p w:rsidR="00933CDA" w:rsidRPr="002A6407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 תהיה במקרה זה עם נציגי רשימות מועמדים,</w:t>
                        </w:r>
                      </w:p>
                    </w:tc>
                  </w:tr>
                  <w:tr w:rsidR="00933CDA" w:rsidRPr="002A6407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933CDA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הודעות בקשר</w:t>
                        </w:r>
                      </w:p>
                      <w:p w:rsidR="00933CDA" w:rsidRPr="002A6407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להרכבת ממשלה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933CDA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הטיל נשיא המדינה על חבר הכנסת את התפקיד להרכיב ממשלה, יודיע על כך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הכנסת ויושב ראש הכנסת יודיע על כך לכנסת.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הרכיב חבר הכנסת ממשלה, יודיע על כך לנשיא המדינה וליושב ראש הכנסת,</w:t>
                        </w:r>
                      </w:p>
                      <w:p w:rsidR="00933CDA" w:rsidRPr="002A6407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ויושב ראש הכנסת יודיע על כך לכנסת.</w:t>
                        </w:r>
                      </w:p>
                    </w:tc>
                  </w:tr>
                  <w:tr w:rsidR="00933CDA" w:rsidRPr="002A6407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933CDA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הרכבת הממשלה</w:t>
                        </w:r>
                      </w:p>
                      <w:p w:rsidR="00933CDA" w:rsidRPr="002A6407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וראשות הממשלה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933CDA" w:rsidRPr="002A6407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חבר הכנסת שהרכיב ממשלה יעמוד בראשה.</w:t>
                        </w:r>
                      </w:p>
                    </w:tc>
                  </w:tr>
                  <w:tr w:rsidR="00933CDA" w:rsidRPr="002A6407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933CDA" w:rsidRPr="002A6407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כינון הממשלה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933CDA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 משהורכבה הממשלה, תתייצב לפני הכנסת, תודיע על קווי היסוד של מדיניותה,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הרכבה ועל חלוקת התפקידים בין השרים, ותבקש הבעת אמון; הממשלה תיכון משהביעה</w:t>
                        </w:r>
                      </w:p>
                      <w:p w:rsidR="00933CDA" w:rsidRPr="002A6407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הכנסת אמון, ומאותה שעה ייכנסו השרים לכהונתם.</w:t>
                        </w:r>
                      </w:p>
                    </w:tc>
                  </w:tr>
                  <w:tr w:rsidR="00933CDA" w:rsidRPr="002A6407">
                    <w:trPr>
                      <w:jc w:val="right"/>
                    </w:trPr>
                    <w:tc>
                      <w:tcPr>
                        <w:tcW w:w="810" w:type="pct"/>
                      </w:tcPr>
                      <w:p w:rsidR="00933CDA" w:rsidRPr="002A6407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הצהרת אמונים</w:t>
                        </w:r>
                      </w:p>
                    </w:tc>
                    <w:tc>
                      <w:tcPr>
                        <w:tcW w:w="4190" w:type="pct"/>
                      </w:tcPr>
                      <w:p w:rsidR="00933CDA" w:rsidRDefault="00933C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משהביעה הכנסת לממשלה אמון, או סמוך, ככל האפשר, לאחר מכן, יצהיר ראש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בפני הכנסת הצהרת אמונים זו: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(השם) מתחייב כראש הממשלה לשמור אמונים למדינת ישראל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ולחוקיה, למלא באמונה את תפקידי כראש הממשלה ולקיים את החלטות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הכנסת";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אחד מן השרים האחרים יצהיר הצהרת אמונים זו: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(השם) מתחייב כחבר הממשלה לשמור אמונים למדינת ישראל</w:t>
                        </w:r>
                      </w:p>
                      <w:p w:rsidR="00933CDA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ולחוקיה, למלא באמונה את תפקידי כחבר הממשלה ולקיים את החלטות</w:t>
                        </w:r>
                      </w:p>
                      <w:p w:rsidR="00933CDA" w:rsidRPr="002A6407" w:rsidRDefault="00933C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הכנסת".</w:t>
                        </w:r>
                      </w:p>
                    </w:tc>
                  </w:tr>
                </w:tbl>
                <w:p w:rsidR="00933CDA" w:rsidRDefault="00933CD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02204" w:rsidRDefault="00102204">
      <w:pPr>
        <w:rPr>
          <w:rtl/>
        </w:rPr>
      </w:pPr>
      <w:r>
        <w:rPr>
          <w:rtl/>
        </w:rPr>
        <w:br w:type="page"/>
      </w:r>
    </w:p>
    <w:p w:rsidR="00102204" w:rsidRDefault="00000000">
      <w:pPr>
        <w:rPr>
          <w:rtl/>
        </w:rPr>
      </w:pPr>
      <w:r>
        <w:pict>
          <v:shape id="_x0000_s9787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9787" inset="0,0,0,0">
              <w:txbxContent>
                <w:p w:rsidR="00933CDA" w:rsidRDefault="00933CDA">
                  <w:r>
                    <w:rPr>
                      <w:rtl/>
                    </w:rPr>
                    <w:t>228                                          ספר החוקים 540                    כ"ז באב התשכ"ח 21.08.1968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9788" o:spid="_x0000_s1032" type="#_x0000_t202" style="position:absolute;left:0;text-align:left;margin-left:79.65pt;margin-top:64.35pt;width:489.25pt;height:699.75pt;z-index:7;mso-wrap-style:none;mso-position-horizontal-relative:page;mso-position-vertical-relative:page" stroked="f">
            <v:textbox style="mso-next-textbox:#_x0000_s9788" inset="0,0,0,0">
              <w:txbxContent>
                <w:tbl>
                  <w:tblPr>
                    <w:tblW w:w="52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2"/>
                    <w:gridCol w:w="1393"/>
                  </w:tblGrid>
                  <w:tr w:rsidR="00933CDA" w:rsidRPr="00102204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. (א) הממשלה רשאית לשנות את חלוקת התפקידים בין השרים; השינוי טעון אישור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חל על תפקיד ראש הממשלה.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בחלוקת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התפקידים</w:t>
                        </w:r>
                      </w:p>
                    </w:tc>
                  </w:tr>
                  <w:tr w:rsidR="00933CDA" w:rsidRPr="00102204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הממשלה רשאית, על פי הצעת ראש הממשלה, לצרף שר נוסף לממשלה; החליטה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לצרף שר, תודיע על כך ועל תפקידו של השר הנוסף לכנסת; עם אישור ההודעה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הכנסת ייכנס השר הנוסף לכהונתו וממוך. ככל האפשר, לאישור יצהיר את הצהרת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האמונים.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933CDA" w:rsidRPr="00102204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צירוף שר</w:t>
                        </w:r>
                      </w:p>
                    </w:tc>
                  </w:tr>
                  <w:tr w:rsidR="00933CDA" w:rsidRPr="00102204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 נעדר ראש הממשלה מן הארץ או שנבצר ממנו זמנית למלא תפקידו, תקבע הממשלה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אחר מבין השרים שהם חברי הכנסת לכהן כממלא מקומו עד שישוב ארצה או יחזור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תפקידו.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ממלא מקום של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הממשלה</w:t>
                        </w:r>
                      </w:p>
                    </w:tc>
                  </w:tr>
                  <w:tr w:rsidR="00933CDA" w:rsidRPr="00102204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בעדר שר, למעט ראש הממשלה, מן הארץ או שנבצר ממנו זמנית למלא תפקידו,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 הממשלה שר אחר לכהן כממלא מקומו עד שיעזוב ארצה או יחזור למלא תפקידו;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עשתה הממשלה כאמור, ימלא ראש הממשלה את מקומו של אותו שר,</w:t>
                        </w:r>
                      </w:p>
                    </w:tc>
                    <w:tc>
                      <w:tcPr>
                        <w:tcW w:w="783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ממלא מקום של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 אחר</w:t>
                        </w:r>
                      </w:p>
                    </w:tc>
                  </w:tr>
                  <w:tr w:rsidR="00933CDA" w:rsidRPr="00102204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 (א) שר, למעט ראש הממשלה, רשאי, לאחר שהודיע לממשלה על כוונתו לעשות כן,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להתפטר מן הממשלה על ידי הגשת כתב התפטרות לראש הממשלה; כהונתו בממשלה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נפסקת כעבור 48 שעות לאחר שכתב ההתפטרות הגיע לידי ראש הממשלה, זולת אם חזר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השר מהתפטרותו לפני כן.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שהיה חבר הכנסת והתפטר מכהונתו בכנסת, כהונתו בממשלה נפסקת מהיום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שנפסקה חברותו בכנסת.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כהונתו של שר בממשלה נפסקת עם בחירתו או התמנותו לאחד התפקידים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שנושאיהם מנועים מהיות מועמדים לכנסת.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שר, למעט ראש הממשלה, שכהונתו בממשלה נפסקה, תקבע הממשלה. שר אחר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תפקידו; הקביעה טעונה אישור הכנסת; כל עוד לא עשתה הממשלה כאמור, ימלא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תפקידו של אותו שר.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פקיעת כהונתו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שר</w:t>
                        </w:r>
                      </w:p>
                    </w:tc>
                  </w:tr>
                  <w:tr w:rsidR="00933CDA" w:rsidRPr="00102204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הממשלה רשאית להתפטר; משהחליטה על כך, יגיש ראש הממשלה כתב התפט-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רותה לנשיא המדינה.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נבחרת כנסת חדשה, רואים את הממשלה כאילו התפטרה ביום הבחירות.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הממשלה</w:t>
                        </w:r>
                      </w:p>
                    </w:tc>
                  </w:tr>
                  <w:tr w:rsidR="00933CDA" w:rsidRPr="00102204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 . (א) ראש הממשלה רשאי, לאחר שהודיע לממשלה על כהונתו לעשות כן, להתפטר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הגשת כתב התפטרות לנשיא המדינה. התפטרות ראש הממשלה - כהתפטרות הממ-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שלה.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ראש הממשלה, רואים את הממשלה כאילו התפטרה ביום פטירתו.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</w:t>
                        </w:r>
                      </w:p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ראש הממשלה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ופטירתו</w:t>
                        </w:r>
                      </w:p>
                    </w:tc>
                  </w:tr>
                  <w:tr w:rsidR="00933CDA" w:rsidRPr="00102204">
                    <w:trPr>
                      <w:jc w:val="right"/>
                    </w:trPr>
                    <w:tc>
                      <w:tcPr>
                        <w:tcW w:w="4217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הביעה הכנסת לממשלה אי-אמון, יודיע על כך יושב-ראש הכנסת לנשיא המדינה,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ורואים את הממשלה כאילו התפטרה ביום הבעת אי-האמון.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933CDA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הבעת אי-אמון</w:t>
                        </w:r>
                      </w:p>
                      <w:p w:rsidR="00933CDA" w:rsidRPr="00102204" w:rsidRDefault="00933CD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לממשלה</w:t>
                        </w:r>
                      </w:p>
                    </w:tc>
                  </w:tr>
                </w:tbl>
                <w:p w:rsidR="00933CDA" w:rsidRDefault="00933CD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9212A" w:rsidRDefault="0009212A">
      <w:pPr>
        <w:rPr>
          <w:rtl/>
        </w:rPr>
      </w:pPr>
      <w:r>
        <w:rPr>
          <w:rtl/>
        </w:rPr>
        <w:br w:type="page"/>
      </w:r>
    </w:p>
    <w:p w:rsidR="0009212A" w:rsidRDefault="00000000">
      <w:pPr>
        <w:rPr>
          <w:rtl/>
        </w:rPr>
      </w:pPr>
      <w:r>
        <w:pict>
          <v:shape id="_x0000_s9789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9789" inset="0,0,0,0">
              <w:txbxContent>
                <w:p w:rsidR="00933CDA" w:rsidRDefault="00933CDA">
                  <w:r>
                    <w:rPr>
                      <w:rtl/>
                    </w:rPr>
                    <w:t>229                                          ספר החוקים 540                    כ"ז באב התשכ"ח 21.08.1968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9790" o:spid="_x0000_s1034" type="#_x0000_t202" style="position:absolute;left:0;text-align:left;margin-left:76.55pt;margin-top:66.55pt;width:496.4pt;height:709.85pt;z-index:9;mso-wrap-style:none;mso-position-horizontal-relative:page;mso-position-vertical-relative:page" stroked="f">
            <v:textbox style="mso-next-textbox:#_x0000_s9790" inset="0,0,0,0">
              <w:txbxContent>
                <w:tbl>
                  <w:tblPr>
                    <w:tblW w:w="52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5"/>
                    <w:gridCol w:w="7519"/>
                  </w:tblGrid>
                  <w:tr w:rsidR="00933CDA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933CDA" w:rsidRPr="0009212A" w:rsidRDefault="00933CD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רציפות הממשלה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משנבחרה כנסת חדשה או התפטרה הממשלה או התפטר או נפטר ראש הממשלה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הביעה הכנסת לממשלה אי-אמון, יפתח נשיא המדינה בהליכים להרכבת ממשלה חדשה;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היוצאת תמשיך במילוי תפקידיה עד שתיכון הממשלה החדשה.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הממשלה שהתפטר ימשיך במילוי תפקידו עד שתיכון הממשלה החדשה;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נפטר ראש הממשלה, תקבע הממשלה שר אחר מבין השרים שהם חברי הכנסת לכהן כראש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כפועל עד שתיכון הממשלה החדשה.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הסעיפים 18 ו-21 (א) ו-(ב) לא יחולו כשהממשלה ממשיכה במילוי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 בהתאם לסעיף זה.</w:t>
                        </w:r>
                      </w:p>
                    </w:tc>
                  </w:tr>
                  <w:tr w:rsidR="00933CDA" w:rsidRPr="0009212A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933CDA" w:rsidRPr="0009212A" w:rsidRDefault="00933CD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עבודת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933CDA" w:rsidRDefault="00933CD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הממשלה תקבע סדרי ישיבותיה ועבודתה, דרכי דיוניה ואופן קכלת החלטותיה, אם</w:t>
                        </w:r>
                      </w:p>
                      <w:p w:rsidR="00933CDA" w:rsidRPr="0009212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קבע ואם לענין מסויים.</w:t>
                        </w:r>
                      </w:p>
                    </w:tc>
                  </w:tr>
                  <w:tr w:rsidR="00933CDA" w:rsidRPr="0009212A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933CDA" w:rsidRPr="0009212A" w:rsidRDefault="00933CD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שרים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933CDA" w:rsidRPr="0009212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 הממשלה רשאית לפעול על ידי ועדות שרים, קבועות, זמניות או לענינים מסויימים.</w:t>
                        </w:r>
                      </w:p>
                    </w:tc>
                  </w:tr>
                  <w:tr w:rsidR="00933CDA" w:rsidRPr="0009212A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933CDA" w:rsidRPr="0009212A" w:rsidRDefault="00933CD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933CDA" w:rsidRDefault="00933CD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הדיונים וההחלטות של הממשלה ושל ועדות השרים בענינים  הבאים הם סודיים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וגילוים ופרסומם אסור; ואלה הענינים: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בטחון המדינה;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"חסי חוץ של המדינה;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סוג ענינים אחר שהממשלה ראתה את סודיותו כחיונית למדינה והכריזה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בצו, לצורך סעיף זה;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(01 ענין שהממשלה החליטה לשמרו בסוד, ובלבד שגילויו ופרסומו של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כזה אינו אסור אלא על מי שידע על ההחלטה.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על דברים שהממשלה או ראש הממשלה, או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שהממשלה או ראש הממשלה הסמיכוהו לכך, התירו את פרסומם, או על דברים שפר-</w:t>
                        </w:r>
                      </w:p>
                      <w:p w:rsidR="00933CDA" w:rsidRPr="0009212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סומם נדרש על-פי דין.</w:t>
                        </w:r>
                      </w:p>
                    </w:tc>
                  </w:tr>
                  <w:tr w:rsidR="00933CDA" w:rsidRPr="0009212A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933CDA" w:rsidRPr="0009212A" w:rsidRDefault="00933CD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הממשלה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933CDA" w:rsidRDefault="00933CD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הממשלה מוסמכת לעשות בשם המדינה, בכפוף לכל דין, כל פעולה שעשייתה אינה</w:t>
                        </w:r>
                      </w:p>
                      <w:p w:rsidR="00933CDA" w:rsidRPr="0009212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מוטלת בדין על רשות אחרת,</w:t>
                        </w:r>
                      </w:p>
                    </w:tc>
                  </w:tr>
                  <w:tr w:rsidR="00933CDA" w:rsidRPr="0009212A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933CDA" w:rsidRPr="0009212A" w:rsidRDefault="00933CD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סמכויות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933CDA" w:rsidRDefault="00933CD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סמכות הנתונה על פי חוק לשר אחד וחובה המוטלת עליו על פי חוק, רשאית הממשלה</w:t>
                        </w:r>
                      </w:p>
                      <w:p w:rsidR="00933CDA" w:rsidRPr="0009212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להעביר, כולה או מקצתה, לשר אחרי, החלטה לפי הוראה זו טעונה אישור הכנסת.</w:t>
                        </w:r>
                      </w:p>
                    </w:tc>
                  </w:tr>
                  <w:tr w:rsidR="00933CDA" w:rsidRPr="0009212A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933CDA" w:rsidRPr="0009212A" w:rsidRDefault="00933CD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933CDA" w:rsidRDefault="00933CD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(א) סמכות הנתונה על פי דין לממשלה, רשאית הממשלה לאצול לאחד השרים.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סמכות הנתונה לאחד השרים על-פי חוק או שהועברה לו על פי סעיף ,30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סמכות להתקין תקנות בנות-פועל תחיקתי, רשאי השר לאצול, כולה, מקצתה או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בסייגים, לעובד ציבור.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סמכות שהממשלה אצלה לשר לפי סעיף קטן (א), למעט סמכות להתקין תקנות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בנות-פועל תחיקתי, רשאי השר לאצלה, כולה, מקצתה או בסייגים, לעובד ציבור אם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הסמיכה הממשלה את השר לכך.</w:t>
                        </w:r>
                      </w:p>
                      <w:p w:rsidR="00933CD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 סמכות הנתונה לממשלה או לשר, אף חובה המוטלת עליהם</w:t>
                        </w:r>
                      </w:p>
                      <w:p w:rsidR="00933CDA" w:rsidRPr="0009212A" w:rsidRDefault="00933C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במשמע.</w:t>
                        </w:r>
                      </w:p>
                    </w:tc>
                  </w:tr>
                </w:tbl>
                <w:p w:rsidR="00933CDA" w:rsidRDefault="00933CD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513D10" w:rsidRDefault="00513D10">
      <w:pPr>
        <w:rPr>
          <w:rtl/>
        </w:rPr>
      </w:pPr>
      <w:r>
        <w:rPr>
          <w:rtl/>
        </w:rPr>
        <w:br w:type="page"/>
      </w:r>
    </w:p>
    <w:p w:rsidR="00513D10" w:rsidRDefault="00000000">
      <w:pPr>
        <w:rPr>
          <w:rtl/>
        </w:rPr>
      </w:pPr>
      <w:r>
        <w:pict>
          <v:shape id="_x0000_s9791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9791" inset="0,0,0,0">
              <w:txbxContent>
                <w:p w:rsidR="00933CDA" w:rsidRDefault="00933CDA">
                  <w:r>
                    <w:rPr>
                      <w:rtl/>
                    </w:rPr>
                    <w:t>230                                          ספר החוקים 540                    כ"ז באב התשכ"ח 21.08.1968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9792" o:spid="_x0000_s1036" type="#_x0000_t202" style="position:absolute;left:0;text-align:left;margin-left:76pt;margin-top:76.25pt;width:494.2pt;height:694.8pt;z-index:11;mso-wrap-style:none;mso-position-horizontal-relative:page;mso-position-vertical-relative:page" stroked="f">
            <v:textbox style="mso-next-textbox:#_x0000_s9792" inset="0,0,0,0">
              <w:txbxContent>
                <w:tbl>
                  <w:tblPr>
                    <w:tblW w:w="52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0"/>
                    <w:gridCol w:w="1397"/>
                  </w:tblGrid>
                  <w:tr w:rsidR="00933CDA" w:rsidRPr="00513D10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יחולו אם אין כוונה אחרת משתמעת מן החוק המקנה את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או מטיל את החובה.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שר הממונה על ביצועו של חוק רשאי ליטול לעצמו כל סמכות, למעט סמכות בעלת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אופי שיפוטי, הנתונה על-פי אותו חוק לעובד מדינה, אם אין כוונה אחרת משתמעת מן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החוק; השר רשאי לעשות כאמור לענין מסויים או לתקופה מסויימת.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933CDA" w:rsidRPr="00513D10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נטילת סמכויות</w:t>
                        </w:r>
                      </w:p>
                    </w:tc>
                  </w:tr>
                  <w:tr w:rsidR="00933CDA" w:rsidRPr="00513D10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933CDA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הממשלה רשאית לאחד משרדים, לחלקם, לבטלם ולהקים משרדים חדשים;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לפי הוראה זו טעונה אישור הכנסת.</w:t>
                        </w:r>
                      </w:p>
                      <w:p w:rsidR="00933CDA" w:rsidRPr="00513D10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 רשאית להעכיר שטחי פעולה ממשרד למשרד.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933CDA" w:rsidRPr="00513D10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משרדים</w:t>
                        </w:r>
                      </w:p>
                    </w:tc>
                  </w:tr>
                  <w:tr w:rsidR="00933CDA" w:rsidRPr="00513D10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933CDA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 . שר הממונה על משרד רשאי, באישור הממשלה, למנות לאותו משרד מבין חברי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סגן שר אחד או שני סגני שר; סגן שר ייכנס לתפקידו משהודיעה הממשלה בכנסת</w:t>
                        </w:r>
                      </w:p>
                      <w:p w:rsidR="00933CDA" w:rsidRPr="00513D10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מינויו; לסגן שר שמונה על ידי ראש הממשלה ייקרא "סגן שר במשרד ראש הממשלה'/</w:t>
                        </w:r>
                      </w:p>
                    </w:tc>
                    <w:tc>
                      <w:tcPr>
                        <w:tcW w:w="777" w:type="pct"/>
                      </w:tcPr>
                      <w:p w:rsidR="00933CDA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של</w:t>
                        </w:r>
                      </w:p>
                      <w:p w:rsidR="00933CDA" w:rsidRPr="00513D10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סגני שרים</w:t>
                        </w:r>
                      </w:p>
                    </w:tc>
                  </w:tr>
                  <w:tr w:rsidR="00933CDA" w:rsidRPr="00513D10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933CDA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סגן שר יפעל, בכנסת ובמשרד שנתמנה לו, בשם השר שמינה אותו ובמסגרת הענינים</w:t>
                        </w:r>
                      </w:p>
                      <w:p w:rsidR="00933CDA" w:rsidRPr="00513D10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שמסר לו השר.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933CDA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תפקידו של</w:t>
                        </w:r>
                      </w:p>
                      <w:p w:rsidR="00933CDA" w:rsidRPr="00513D10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סגן שר</w:t>
                        </w:r>
                      </w:p>
                    </w:tc>
                  </w:tr>
                  <w:tr w:rsidR="00933CDA" w:rsidRPr="00513D10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933CDA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 . כהונתו של סגן שר פוקעת בכל אחת מאלה: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סגן השר התפטר בהגשת כתב התפטרות לשר שמינה אותו;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אותו שר חדל להיות שר או להיות ממונה על אותו משרד;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הממשלה או אותו שר החליטו להפסיק כהונתו של סגן השר;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נכונה ממשלה חדשה;</w:t>
                        </w:r>
                      </w:p>
                      <w:p w:rsidR="00933CDA" w:rsidRPr="00513D10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סגן השר חדל להיות חבר כנסת.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933CDA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פקיעת כהונתו</w:t>
                        </w:r>
                      </w:p>
                      <w:p w:rsidR="00933CDA" w:rsidRPr="00513D10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סגן שר</w:t>
                        </w:r>
                      </w:p>
                    </w:tc>
                  </w:tr>
                  <w:tr w:rsidR="00933CDA" w:rsidRPr="00513D10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933CDA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שרים וסגני שרים יקבלו שכר ותשלומים אחרים כפי שייקבעו על ידי החלטת הכנסת,</w:t>
                        </w:r>
                      </w:p>
                      <w:p w:rsidR="00933CDA" w:rsidRPr="00513D10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רשאית להסמיך לכך את ועדת הכספים.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933CDA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שבר השרים</w:t>
                        </w:r>
                      </w:p>
                      <w:p w:rsidR="00933CDA" w:rsidRPr="00513D10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וסגני השרים</w:t>
                        </w:r>
                      </w:p>
                    </w:tc>
                  </w:tr>
                  <w:tr w:rsidR="00933CDA" w:rsidRPr="00513D10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933CDA" w:rsidRPr="00513D10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 . הממשלה, על פי הצעת ראש הממשלה, תמנה את מזכיר הממשלה ותקבע את תפקידיו.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933CDA" w:rsidRPr="00513D10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מזכיר הממשלה</w:t>
                        </w:r>
                      </w:p>
                    </w:tc>
                  </w:tr>
                  <w:tr w:rsidR="00933CDA" w:rsidRPr="00513D10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933CDA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 . (א) מסמך הניתן על ידי הממשלה ייחתם בידי ראש הממשלה או בידי שר אחר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שהממשלה הסמיכה לכך, או בידי מזכיר הממשלה.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 בכתב של מזכיר הממשלה שהממשלה עשתה דבר פלוני ישמש ראיה</w:t>
                        </w:r>
                      </w:p>
                      <w:p w:rsidR="00933CDA" w:rsidRPr="00513D10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שאכן נעשה הדבר כאמור באישור,</w:t>
                        </w:r>
                      </w:p>
                    </w:tc>
                    <w:tc>
                      <w:tcPr>
                        <w:tcW w:w="777" w:type="pct"/>
                      </w:tcPr>
                      <w:p w:rsidR="00933CDA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 לפעולות</w:t>
                        </w:r>
                      </w:p>
                      <w:p w:rsidR="00933CDA" w:rsidRPr="00513D10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הממשלה</w:t>
                        </w:r>
                      </w:p>
                    </w:tc>
                  </w:tr>
                  <w:tr w:rsidR="00933CDA" w:rsidRPr="00513D10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933CDA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40, (א) על אלה תודיע הממשלה לכנסת: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קביעה של ממלא מקום לראש הממשלה או של ראש הממשלה בפועל;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התפטרות הממשלה;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התפטרות ראש הממשלה או פטירתו;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התפטרות שר אחר או פטירתו;</w:t>
                        </w:r>
                      </w:p>
                      <w:p w:rsidR="00933CDA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העברת שטחי פעולה ממשרד למשרד;</w:t>
                        </w:r>
                      </w:p>
                      <w:p w:rsidR="00933CDA" w:rsidRPr="00513D10" w:rsidRDefault="00933C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פקיעת כהונתו של סגן שר לפי סעיף 36(1) או (3).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933CDA" w:rsidRPr="00513D10" w:rsidRDefault="00933C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הודעות לכנסת</w:t>
                        </w:r>
                      </w:p>
                    </w:tc>
                  </w:tr>
                </w:tbl>
                <w:p w:rsidR="00933CDA" w:rsidRDefault="00933CD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33CDA" w:rsidRDefault="00933CDA">
      <w:pPr>
        <w:rPr>
          <w:rtl/>
        </w:rPr>
      </w:pPr>
      <w:r>
        <w:rPr>
          <w:rtl/>
        </w:rPr>
        <w:br w:type="page"/>
      </w:r>
    </w:p>
    <w:p w:rsidR="00933CDA" w:rsidRDefault="00000000">
      <w:pPr>
        <w:rPr>
          <w:rtl/>
        </w:rPr>
      </w:pPr>
      <w:r>
        <w:pict>
          <v:shape id="_x0000_s9793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9793" inset="0,0,0,0">
              <w:txbxContent>
                <w:p w:rsidR="00933CDA" w:rsidRDefault="00933CDA">
                  <w:r>
                    <w:rPr>
                      <w:rtl/>
                    </w:rPr>
                    <w:t>231                                          ספר החוקים 540                    כ"ז באב התשכ"ח 21.08.1968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9794" o:spid="_x0000_s1038" type="#_x0000_t202" style="position:absolute;left:0;text-align:left;margin-left:179.85pt;margin-top:498.05pt;width:121.35pt;height:42pt;z-index:15;mso-wrap-style:none;mso-position-horizontal-relative:page;mso-position-vertical-relative:page" stroked="f">
            <v:textbox style="mso-next-textbox:#_x0000_s9794" inset="0,0,0,0">
              <w:txbxContent>
                <w:tbl>
                  <w:tblPr>
                    <w:tblW w:w="12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07"/>
                  </w:tblGrid>
                  <w:tr w:rsidR="00933CD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לוי אשכול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933CDA" w:rsidRDefault="00933CD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9795" o:spid="_x0000_s1039" type="#_x0000_t202" style="position:absolute;left:0;text-align:left;margin-left:429.95pt;margin-top:527.15pt;width:143.35pt;height:43.75pt;z-index:14;mso-wrap-style:none;mso-position-horizontal-relative:page;mso-position-vertical-relative:page" stroked="f">
            <v:textbox style="mso-next-textbox:#_x0000_s9795" inset="0,0,0,0">
              <w:txbxContent>
                <w:tbl>
                  <w:tblPr>
                    <w:tblW w:w="15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06"/>
                  </w:tblGrid>
                  <w:tr w:rsidR="00933CDA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שניאור זלמן שזר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933CDA" w:rsidRDefault="00933CD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9796" o:spid="_x0000_s1040" type="#_x0000_t202" style="position:absolute;left:0;text-align:left;margin-left:82.25pt;margin-top:67.4pt;width:486.3pt;height:374pt;z-index:13;mso-wrap-style:none;mso-position-horizontal-relative:page;mso-position-vertical-relative:page" stroked="f">
            <v:textbox style="mso-next-textbox:#_x0000_s979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4"/>
                    <w:gridCol w:w="7139"/>
                  </w:tblGrid>
                  <w:tr w:rsidR="00933CDA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933CDA" w:rsidRPr="00933CDA" w:rsidRDefault="00933CD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ברשומות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ההודעה תינתן בכנסת, ובימי פגרת הכנסת - ליושב ראש הכנסת והוא יביאה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 חברי הכנסת.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על אלה תפורסם הודעה ברשומות מטעם הכנסת: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כינון ממשלה, הרכבה וחלוקת התפקידים בין השרים לפי סעיף 15;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אישור שינוי בחלוקת תפקידי השרים לפי סעיף 17;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אישור צירופו של שר נוסף לממשלה לפי סעיף 18;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אישור החלטה לפי סעיף 30 ו-33(א);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החלטה לפי סעיף 37.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אלה תפורסם הודעה ברשומות מטעם הממשלה: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החלטות הממשלה לפי סעיפים 21,20,19 (ד), 25 (ב), 31 (א) ו-(ב) ו-33(א);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נטילת סמכות לפי סעיף 32 לתקופה;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מינוי סגן שר לפי סעיף 34 ופקיעת כהונתו לפי סעיף 36(1) או (3);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(4) מינוי מזכיר הממשלה לפי סעיף 38 ופקיעת כהונתו.</w:t>
                        </w:r>
                      </w:p>
                    </w:tc>
                  </w:tr>
                  <w:tr w:rsidR="00933CDA" w:rsidRPr="00933CDA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933CDA" w:rsidRDefault="00933CD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</w:t>
                        </w:r>
                      </w:p>
                      <w:p w:rsidR="00933CDA" w:rsidRDefault="00933CD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תקנות</w:t>
                        </w:r>
                      </w:p>
                      <w:p w:rsidR="00933CDA" w:rsidRPr="00933CDA" w:rsidRDefault="00933CD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שעת-חירום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933CDA" w:rsidRDefault="00933CDA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על אף האמור בכל דין אחר אין בכוחן של תקנות-שעת-חירום לשנות חוק זה, להפקיע</w:t>
                        </w:r>
                      </w:p>
                      <w:p w:rsidR="00933CDA" w:rsidRPr="00933CDA" w:rsidRDefault="00933CD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 את תקפו או לקבוע בו תנאים; אין לשנות סעיף זה אלא ברוב חברי הכנסת.</w:t>
                        </w:r>
                      </w:p>
                    </w:tc>
                  </w:tr>
                </w:tbl>
                <w:p w:rsidR="00933CDA" w:rsidRDefault="00933CD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C09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30153D9-9589-4D1F-BF94-23B16EBF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C09B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A640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02204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9212A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513D10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933CD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2008-04-09T14:34:00Z</dcterms:created>
  <dcterms:modified xsi:type="dcterms:W3CDTF">2008-04-09T14:35:00Z</dcterms:modified>
</cp:coreProperties>
</file>