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5367" w:rsidRDefault="00BA5367">
      <w:pPr>
        <w:rPr>
          <w:rtl/>
        </w:rPr>
      </w:pPr>
    </w:p>
    <w:p w:rsidR="00BA53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815" inset="0,0,0,0">
              <w:txbxContent>
                <w:p w:rsidR="00AA7863" w:rsidRDefault="00AA7863">
                  <w:r>
                    <w:rPr>
                      <w:rtl/>
                    </w:rPr>
                    <w:t>69                                           ספר החוקים 244                    ל' בשבט התשי"ח 20.02.1958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9816" o:spid="_x0000_s1026" type="#_x0000_t202" style="position:absolute;left:0;text-align:left;margin-left:169.95pt;margin-top:746.6pt;width:410.85pt;height:61.8pt;z-index:3;mso-position-horizontal-relative:page;mso-position-vertical-relative:page" stroked="f">
            <v:textbox style="mso-next-textbox:#_x0000_s9816" inset="0,0,0,0">
              <w:txbxContent>
                <w:p w:rsidR="00AA7863" w:rsidRPr="00BA5367" w:rsidRDefault="00AA7863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כ"ב בשבט תשי"ח (12 בפברואר 1938); הצעת החוק נתפרסמה בה"ח 180, תשי"ד, עמ'18.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17" o:spid="_x0000_s1027" type="#_x0000_t202" style="position:absolute;left:0;text-align:left;margin-left:101.85pt;margin-top:388.4pt;width:477.2pt;height:354.4pt;z-index:2;mso-position-horizontal-relative:page;mso-position-vertical-relative:page" stroked="f">
            <v:textbox style="mso-next-textbox:#_x0000_s981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423"/>
                  </w:tblGrid>
                  <w:tr w:rsidR="00AA7863" w:rsidRPr="00BA53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AA7863" w:rsidRPr="00BA5367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המהות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AA7863" w:rsidRPr="00BA5367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הכנסת היא בית הנבחרים של המדינה,</w:t>
                        </w:r>
                      </w:p>
                    </w:tc>
                  </w:tr>
                  <w:tr w:rsidR="00AA7863" w:rsidRPr="00BA53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AA7863" w:rsidRPr="00BA5367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המושב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AA7863" w:rsidRPr="00BA5367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מקום מושבה של הכנסת הוא ירושלים,</w:t>
                        </w:r>
                      </w:p>
                    </w:tc>
                  </w:tr>
                  <w:tr w:rsidR="00AA7863" w:rsidRPr="00BA53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AA7863" w:rsidRPr="00BA5367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ההרכב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AA7863" w:rsidRPr="00BA5367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הכנסת בהיבחרה תהיה בת מאה ועשרים חבר.</w:t>
                        </w:r>
                      </w:p>
                    </w:tc>
                  </w:tr>
                  <w:tr w:rsidR="00AA7863" w:rsidRPr="00BA53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AA7863" w:rsidRPr="00BA5367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שיטת הבחירות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AA7863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הכנסת תיבחר בבחירות כלליות, ארציות, ישירות, שוות, חשאיות ויחסיות, לפי</w:t>
                        </w:r>
                      </w:p>
                      <w:p w:rsidR="00AA7863" w:rsidRPr="00BA5367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הבחירות לכנסת; אין לשנות סעיף זה,_אלא ברוב של חברי  הכנסת,</w:t>
                        </w:r>
                      </w:p>
                    </w:tc>
                  </w:tr>
                  <w:tr w:rsidR="00AA7863" w:rsidRPr="00BA53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AA7863" w:rsidRPr="00BA5367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לבחור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AA7863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כל אזרח ישראלי בן שמונה עשרה שנה ומעלה זכאי לבחור לכנסת, אם בית משפט</w:t>
                        </w:r>
                      </w:p>
                      <w:p w:rsidR="00AA7863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שלל ממנו זכות זו על פי חוק; חוק הבחירות יקבע את המועד שבו ייחשב אדם בן</w:t>
                        </w:r>
                      </w:p>
                      <w:p w:rsidR="00AA7863" w:rsidRPr="00BA5367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עשרה שנה לענין השימוש בזכות הבחירה לכנסת,</w:t>
                        </w:r>
                      </w:p>
                    </w:tc>
                  </w:tr>
                  <w:tr w:rsidR="00AA7863" w:rsidRPr="00BA53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AA7863" w:rsidRPr="00BA5367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להיבחר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AA7863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.כל אזרח ישראלי שביום הגשת רשימת המועמדים הכוללת את שמו הוא בן עשרים</w:t>
                        </w:r>
                      </w:p>
                      <w:p w:rsidR="00AA7863" w:rsidRPr="00BA5367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ואחת שנה ומעלה, זכאי להיבחר לכנסת, אם בית משפט לא שלל ממנו זכות זו על פי חוק,</w:t>
                        </w:r>
                      </w:p>
                    </w:tc>
                  </w:tr>
                  <w:tr w:rsidR="00AA7863" w:rsidRPr="00BA5367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AA7863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לא יהיה</w:t>
                        </w:r>
                      </w:p>
                      <w:p w:rsidR="00AA7863" w:rsidRPr="00BA5367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מועמד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AA7863" w:rsidRDefault="00AA7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אלה לא יהיו מועמדים לכנסת:</w:t>
                        </w:r>
                      </w:p>
                      <w:p w:rsidR="00AA7863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נשיא המדינה;</w:t>
                        </w:r>
                      </w:p>
                      <w:p w:rsidR="00AA7863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הרבנים הראשיים;</w:t>
                        </w:r>
                      </w:p>
                      <w:p w:rsidR="00AA7863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שופט, כל עוד הוא משמש בכהונתו?</w:t>
                        </w:r>
                      </w:p>
                      <w:p w:rsidR="00AA7863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דיין של בית דין דתי, כל עוד הוא משמש בכהונתו;</w:t>
                        </w:r>
                      </w:p>
                      <w:p w:rsidR="00AA7863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מבקר המדינה;</w:t>
                        </w:r>
                      </w:p>
                      <w:p w:rsidR="00AA7863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ראש המטה הכללי/ צבא-הגנה לישראל;</w:t>
                        </w:r>
                      </w:p>
                      <w:p w:rsidR="00AA7863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רבנים וכהני דתות אחרות, כל עוד הם משמשים בכהונתם;</w:t>
                        </w:r>
                      </w:p>
                      <w:p w:rsidR="00AA7863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עובדי מדינה בכירים וקציני צבא בכירים בדרגות או בתפקידים שייקבעו</w:t>
                        </w:r>
                      </w:p>
                      <w:p w:rsidR="00AA7863" w:rsidRPr="00BA5367" w:rsidRDefault="00AA7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בחוק.</w:t>
                        </w:r>
                      </w:p>
                    </w:tc>
                  </w:tr>
                </w:tbl>
                <w:p w:rsidR="00AA7863" w:rsidRDefault="00AA78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18" o:spid="_x0000_s1028" type="#_x0000_t202" style="position:absolute;left:0;text-align:left;margin-left:313.7pt;margin-top:367.25pt;width:132.65pt;height:19.2pt;z-index:1;mso-position-horizontal-relative:page;mso-position-vertical-relative:page" stroked="f">
            <v:textbox style="mso-next-textbox:#_x0000_s9818" inset="0,0,0,0">
              <w:txbxContent>
                <w:p w:rsidR="00AA7863" w:rsidRPr="00BA5367" w:rsidRDefault="00AA7863">
                  <w:pPr>
                    <w:pStyle w:val="OCRStyle1"/>
                    <w:ind w:left="22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חוק-יסוד: הכנסת*</w:t>
                  </w:r>
                </w:p>
              </w:txbxContent>
            </v:textbox>
            <w10:wrap anchorx="page" anchory="page"/>
          </v:shape>
        </w:pict>
      </w:r>
    </w:p>
    <w:p w:rsidR="00985B26" w:rsidRDefault="00985B26">
      <w:pPr>
        <w:rPr>
          <w:rtl/>
        </w:rPr>
      </w:pPr>
      <w:r>
        <w:rPr>
          <w:rtl/>
        </w:rPr>
        <w:br w:type="page"/>
      </w:r>
    </w:p>
    <w:p w:rsidR="00985B26" w:rsidRDefault="00000000">
      <w:pPr>
        <w:rPr>
          <w:rtl/>
        </w:rPr>
      </w:pPr>
      <w:r>
        <w:pict>
          <v:shape id="_x0000_s981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819" inset="0,0,0,0">
              <w:txbxContent>
                <w:p w:rsidR="00AA7863" w:rsidRDefault="00AA7863">
                  <w:r>
                    <w:rPr>
                      <w:rtl/>
                    </w:rPr>
                    <w:t>70                                           ספר החוקים 244                    ל' בשבט התשי"ח 20.02.1958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9820" o:spid="_x0000_s1030" type="#_x0000_t202" style="position:absolute;left:0;text-align:left;margin-left:67pt;margin-top:779.75pt;width:173.25pt;height:24.95pt;z-index:6;mso-position-horizontal-relative:page;mso-position-vertical-relative:page" stroked="f">
            <v:textbox style="mso-next-textbox:#_x0000_s9820" inset="0,0,0,0">
              <w:txbxContent>
                <w:p w:rsidR="00AA7863" w:rsidRDefault="00AA78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821" o:spid="_x0000_s1031" type="#_x0000_t202" style="position:absolute;left:0;text-align:left;margin-left:68.95pt;margin-top:65.2pt;width:487.1pt;height:708.25pt;z-index:5;mso-position-horizontal-relative:page;mso-position-vertical-relative:page" stroked="f">
            <v:textbox style="mso-next-textbox:#_x0000_s982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4"/>
                    <w:gridCol w:w="1382"/>
                  </w:tblGrid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תקופת כהונתה של הכנסת תהיה ארבע שנים מיום היבחרה.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הבחירות לכנסת יהיו ביום ג' השלישי לחודש חשון של השנה שבה תמה כהונתה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 היוצאת.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הבחירות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יום הבחירות יהיה יום שבתון, אך שירותי תחבורה ושאר שירותים ציבוריים יפעלו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כסדרם.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הבהירות -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שבתון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תוצאות הבחירות יפורסמו ברשומות תוך ארבעה עשר יום מיום הבחירות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תוצאות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הכנסת תתכנס לישיבתה הראשונה ביום ב' בשבוע השני שלאחר השבוע שבו נתפר-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 תוצאות הבחירות, בשעה ארבע אחרי הצהרים, ואם היה יום זה חג או ערב חג - ביום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 הקרוב שלאחר החג.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כינוס הכנסת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הכנסת תיפתח על ידי נשיא המדינה, ובהעדרו - על ידי זקן חברי הכנסת הנוכחים-,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פתח נשיא המדינה, ימסור את הנהלת הישיבה לזקן חברי הכנסת הנוכחים.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פתיחת הכנסת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משפתח זקן חברי הכנסת את ישיבתה הראשונה או משקיבל לידיו את הנהלתה, יצהיר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הצהרת האמונים של חברי הכנסת; ואלה דברי ההצהרה: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 ולמלא באמונה את שליחותי בכנסת".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משהצהיר זקן חברי הכנסת את הצהרת האמונים, ישוב ויקראנה באזני חברי הכנסת,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אחד מחברי הכנסת יקום, בזה אחר זה, ויצהיר: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"מתחייב אני".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האמונים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חברי הכנסת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חבר הכנסת שלא נוכח בישיבת הפתיחה, או שהיה לחבר הכנסת לאחר מכן, יצהיר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הצהרת האמונים בישיבה הראשונה שבה הוא נוכח; יושב ראש הישיבה יקרא באזניו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נוסח ההצהרה, וחבר הכנסת יקום ויצהיר: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"מתחייב אני".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לאחי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ישיבת הפתיחה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קרא יושב ראש הכנסת לחבר הכנסת להצהיר הצהרת אמונים והחבר לא עשה כן,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יהנה החבר מזכויותיו של חבר הכנסת כל עוד לא הצהיר.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אי-הצהרה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לחברי הכנסת תהיה חסינות; פרטים ייקבעו בחוק.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 חברי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לבניני הכנסת תהיה חסינות; פרטים ייקבעו בחוק.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חסינות בניני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הכנסת תקבע סדרי עבודתה; במידה שסדרי העבודה לא נקבעו בחוק תקבעם הכנסת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בתקנון; כל עוד לא נקבעו סדרי העבודה כאמור, תנהג הכנסת לפי הנוהג והנוהל המקובלים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העבודה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והתקנון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הכנסת תבחר מבין חבריה יושב ראש וסגנים ליושב ראש.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היושב ראש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והסגנים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הכנסת תבחר מבין חבריה ועדות קבועות, והיא רשאית לבחור מבין חבריה גם ועדות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לענינים מסויימים; תפקידי הועדות, סמכויותיהן וסדרי עבודתן, במידה שלא נקבעו בחוק,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בתקנון.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</w:t>
                        </w:r>
                      </w:p>
                    </w:tc>
                  </w:tr>
                  <w:tr w:rsidR="00AA7863" w:rsidRPr="00985B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AA7863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הכנסת רשאית למנות ועדות חקירה, אם על ידי הסמכת אחת הועדות הקבועות ואם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בחירת ועדה מבין חבריה, כדי לחקור דברים שהכנסת קבעה; סמכויותיה ותפקידיה</w:t>
                        </w:r>
                      </w:p>
                      <w:p w:rsidR="00AA7863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חקירה ייקבעו על ידי הכנסת; בכל ועדת חקירה יהיו גם נציגים של סיעות שאינן</w:t>
                        </w:r>
                      </w:p>
                      <w:p w:rsidR="00AA7863" w:rsidRPr="00985B26" w:rsidRDefault="00AA7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משתתפות בממשלה, לפי יחסי הכוחות של הסיעות בכנסת.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7863" w:rsidRPr="00985B26" w:rsidRDefault="00AA7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חקירה</w:t>
                        </w:r>
                      </w:p>
                    </w:tc>
                  </w:tr>
                </w:tbl>
                <w:p w:rsidR="00AA7863" w:rsidRDefault="00AA78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44835" w:rsidRDefault="00D44835">
      <w:pPr>
        <w:rPr>
          <w:rtl/>
        </w:rPr>
      </w:pPr>
      <w:r>
        <w:rPr>
          <w:rtl/>
        </w:rPr>
        <w:br w:type="page"/>
      </w:r>
    </w:p>
    <w:p w:rsidR="00D44835" w:rsidRDefault="00000000">
      <w:pPr>
        <w:rPr>
          <w:rtl/>
        </w:rPr>
      </w:pPr>
      <w:r>
        <w:pict>
          <v:shape id="_x0000_s982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822" inset="0,0,0,0">
              <w:txbxContent>
                <w:p w:rsidR="00AA7863" w:rsidRDefault="00AA7863">
                  <w:r>
                    <w:rPr>
                      <w:rtl/>
                    </w:rPr>
                    <w:t>71                                           ספר החוקים 244                    ל' בשבט התשי"ח 20.02.1958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9823" o:spid="_x0000_s1033" type="#_x0000_t202" style="position:absolute;left:0;text-align:left;margin-left:379.95pt;margin-top:778.85pt;width:195.25pt;height:26.75pt;z-index:9;mso-position-horizontal-relative:page;mso-position-vertical-relative:page" stroked="f">
            <v:textbox style="mso-next-textbox:#_x0000_s9823" inset="0,0,0,0">
              <w:txbxContent>
                <w:p w:rsidR="00AA7863" w:rsidRDefault="00AA78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824" o:spid="_x0000_s1034" type="#_x0000_t202" style="position:absolute;left:0;text-align:left;margin-left:79.8pt;margin-top:64.05pt;width:484.3pt;height:704.7pt;z-index:8;mso-position-horizontal-relative:page;mso-position-vertical-relative:page" stroked="f">
            <v:textbox style="mso-next-textbox:#_x0000_s982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445"/>
                  </w:tblGrid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דיינו של חבר</w:t>
                        </w:r>
                      </w:p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ממשלה שאינו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כנסת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חבר ממשלה שאינו חבר הכנסת/ דינו לכל דבר הנוגע לכנסת כדין חבר ממשלה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חבר הכנסת' אולם לא תהא לו זכות הצבעה.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מנץ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? הכנסת תדון ותחליט בכל מספר חברים.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רוב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הכנסת תחליט ברוב דעות של המשתתפים בהצבעה' כשהנמנעים אינם באים כמנין</w:t>
                        </w:r>
                      </w:p>
                      <w:p w:rsidR="00AA7863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המשתתפים בהצבעה; סדרי ההצבעה ייקבעו בתקנון-, והכל כשאין בחוק הוראה אחרת לענין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.ישיבות הכנסת יהיו במקום מושבה. אולם בנסיבות מיוחדות רשאי יושב ראש הכנסת,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הסגנים, לכנס את הכנסת במקום אחר; ישיבות הכנסת מתקיימות בימי חול.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הכנסת תשב בפומבי אם לא הוחלט על סגירת הדלתות בתנאים ובדרך שנקבעו בתקנון.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פרסום-ישיבות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פתוחות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ההליכים בישיבה פתוחה והדברים שנאמרו בה - פרסומם אינו מוגבל ואינו גורר</w:t>
                        </w:r>
                      </w:p>
                      <w:p w:rsidR="00AA7863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פלילית או אזרחית; אולם יושב ראש הישיבה רשאי' בדרך שנקבעה בתקנון,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לאסור פרסום דבר שפרסומו עלול, לדעתו, לפגוע כבטחון המדינה,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פרסום-ישיבות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סגורות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ההליכים בישיבה סגורה והדברים שנאמרו בה - פרסומם אסור, במידה שלא הותר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שנקבעה בתקנון.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פרסומים אסורים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המפרסם דבר שפרסומו אסור לפי שני הסעיפים הקודמים, צפוי לענשים הקבועים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בחוק,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כנסים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הכנסת תקיים שני כנסים לשנה; הכנס האחד ייפתח תוך ארבעה שבועות לאחר חג</w:t>
                        </w:r>
                      </w:p>
                      <w:p w:rsidR="00AA7863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הסוכות, הכנס השני - תוך ארבעה שבועות לאחר יום העצמאות; זמנם של שני הכנסים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יהיה שמונה חדשים לפחות,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פתיחת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הכנסים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לא כונסה הכנסת בארבעת השבועות כאמור בסעיף הקודם, תתכנס ביום ב' של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השבוע החמישי, בשעה ארבע אחרי הצהרים.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כינוס הכנסת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לכנסים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מלבד כנסים אלה יכנס יושב ראש הכנסת את הכנסת על פי דרישתם של שלושים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 או על פי דרישת הממשלה.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התפזרות הכנסת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לא תחליט הכנסת להתפזר לפני גמר תקופת כהונתה, אלא בדרך קבלת חוק לענין זה,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הבחירות</w:t>
                        </w:r>
                      </w:p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התפזרות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 .החוק על התפזרות הכנסת יכלול הוראה על מועד הבחירות לכנסת שלאחריה.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</w:t>
                        </w:r>
                      </w:p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לאחר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התפזרות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.החליטה הכנסת להתפזר' תהיה תקופת כהונתה של הכנסת שלאחריה עד לחודש חשון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 שלאחר גמר ארבע שנים מיום הבחירה.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 הכנסת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 .הכנסת היוצאת תוסיף לכהן עד לכינוסה של הכנסת הנכנסת.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תקפם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חיקוקים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כל חיקוק שתקפו היה פוקע תוך שני החדשים האחרונים לתקופת כהונתה של הכנסת</w:t>
                        </w:r>
                      </w:p>
                      <w:p w:rsidR="00AA7863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היוצאת, או תוך ארבעה חדשים לאחר שהכנסת החליטה להתפזר, או תוך שלושת החדשים</w:t>
                        </w:r>
                      </w:p>
                      <w:p w:rsidR="00AA7863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לתקופת כהונתה של הכנסת הנכנסת - יעמוד בתקפו עד תום שלושת החדשים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חברי הכנסת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חברי הכנסת יקבלו שכר כפי שנקבע בחוק,</w:t>
                        </w:r>
                      </w:p>
                    </w:tc>
                  </w:tr>
                  <w:tr w:rsidR="00AA7863" w:rsidRPr="00D44835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 של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כנסת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AA7863" w:rsidRDefault="00AA7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חבר הכנסת רשאי להתפטר מכהונתו; ההתפטרות תהיה בהגשה אישית של כתב התפט-</w:t>
                        </w:r>
                      </w:p>
                      <w:p w:rsidR="00AA7863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על ידי המתפטר ליושב ראש הכנסת, ואם נבצר ממנו להגישו אישית - על ידי משלוח</w:t>
                        </w:r>
                      </w:p>
                      <w:p w:rsidR="00AA7863" w:rsidRPr="00D44835" w:rsidRDefault="00AA7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שנקבעה בתקנון? כתב ההתפטרות יהיה חתום ביום ההגשה או המשלוח.</w:t>
                        </w:r>
                      </w:p>
                    </w:tc>
                  </w:tr>
                </w:tbl>
                <w:p w:rsidR="00AA7863" w:rsidRDefault="00AA78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A7863" w:rsidRDefault="00AA7863">
      <w:pPr>
        <w:rPr>
          <w:rtl/>
        </w:rPr>
      </w:pPr>
      <w:r>
        <w:rPr>
          <w:rtl/>
        </w:rPr>
        <w:br w:type="page"/>
      </w:r>
    </w:p>
    <w:p w:rsidR="00AA7863" w:rsidRDefault="00000000">
      <w:pPr>
        <w:rPr>
          <w:rtl/>
        </w:rPr>
      </w:pPr>
      <w:r>
        <w:pict>
          <v:shape id="_x0000_s9825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9825" inset="0,0,0,0">
              <w:txbxContent>
                <w:p w:rsidR="00AA7863" w:rsidRDefault="00AA7863">
                  <w:r>
                    <w:rPr>
                      <w:rtl/>
                    </w:rPr>
                    <w:t>72                                           ספר החוקים 244                    ל' בשבט התשי"ח 20.02.1958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9826" o:spid="_x0000_s1036" type="#_x0000_t202" style="position:absolute;left:0;text-align:left;margin-left:99.35pt;margin-top:277.65pt;width:118.8pt;height:40.6pt;z-index:13;mso-position-horizontal-relative:page;mso-position-vertical-relative:page" stroked="f">
            <v:textbox style="mso-next-textbox:#_x0000_s9826" inset="0,0,0,0">
              <w:txbxContent>
                <w:p w:rsidR="00AA7863" w:rsidRDefault="00AA7863">
                  <w:pPr>
                    <w:pStyle w:val="OCRStyle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A7863" w:rsidRDefault="00AA7863">
                  <w:pPr>
                    <w:pStyle w:val="OCRStyle4"/>
                    <w:ind w:left="5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27" o:spid="_x0000_s1037" type="#_x0000_t202" style="position:absolute;left:0;text-align:left;margin-left:397.75pt;margin-top:307.15pt;width:104.95pt;height:43.35pt;z-index:12;mso-position-horizontal-relative:page;mso-position-vertical-relative:page" stroked="f">
            <v:textbox style="mso-next-textbox:#_x0000_s9827" inset="0,0,0,0">
              <w:txbxContent>
                <w:p w:rsidR="00AA7863" w:rsidRDefault="00AA7863">
                  <w:pPr>
                    <w:pStyle w:val="OCRStyle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A7863" w:rsidRDefault="00AA7863">
                  <w:pPr>
                    <w:pStyle w:val="OCRStyle4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28" o:spid="_x0000_s1038" type="#_x0000_t202" style="position:absolute;left:0;text-align:left;margin-left:82.9pt;margin-top:60.45pt;width:488.05pt;height:209.9pt;z-index:11;mso-position-horizontal-relative:page;mso-position-vertical-relative:page" stroked="f">
            <v:textbox style="mso-next-textbox:#_x0000_s982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1"/>
                    <w:gridCol w:w="1274"/>
                  </w:tblGrid>
                  <w:tr w:rsidR="00AA7863" w:rsidRPr="00AA7863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AA7863" w:rsidRDefault="00AA7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חבר הכנסת שהגיש התפטרותו. חברותו בכנסת נפסקת כעבור ארבעים ושמונה שעות</w:t>
                        </w:r>
                      </w:p>
                      <w:p w:rsidR="00AA7863" w:rsidRDefault="00AA7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שכתב ההתפטרות הגיע לידי יושב ראש הכנסת, זולת אם חזר בו מהתפטרותו</w:t>
                        </w:r>
                      </w:p>
                      <w:p w:rsidR="00AA7863" w:rsidRDefault="00AA7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</w:t>
                        </w:r>
                      </w:p>
                      <w:p w:rsidR="00AA7863" w:rsidRP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ההתפטרות</w:t>
                        </w:r>
                      </w:p>
                    </w:tc>
                  </w:tr>
                  <w:tr w:rsidR="00AA7863" w:rsidRPr="00AA7863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 .חבר הכנסת שנבחר או נתמנה לאחד התפקידים שנושאיהם מנועים מהיות מועמדים</w:t>
                        </w:r>
                      </w:p>
                      <w:p w:rsidR="00AA7863" w:rsidRPr="00AA7863" w:rsidRDefault="00AA7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לכנסת' חברותו בכנסת נפסקת עם בחירתו או עם התמנותו.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כהונתו</w:t>
                        </w:r>
                      </w:p>
                      <w:p w:rsidR="00AA7863" w:rsidRP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 כנסת</w:t>
                        </w:r>
                      </w:p>
                    </w:tc>
                  </w:tr>
                  <w:tr w:rsidR="00AA7863" w:rsidRPr="00AA7863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.נתפנתה משרתו של חבר הכנסת' יבוא במקומו - מתוך רשימת המועמדים שכללה</w:t>
                        </w:r>
                      </w:p>
                      <w:p w:rsidR="00AA7863" w:rsidRPr="00AA7863" w:rsidRDefault="00AA7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שמו - המועמד ששמו נקוב ראשון אחרי שמו של אחרון הנבחרים.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חילופים של</w:t>
                        </w:r>
                      </w:p>
                      <w:p w:rsidR="00AA7863" w:rsidRP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כנסת</w:t>
                        </w:r>
                      </w:p>
                    </w:tc>
                  </w:tr>
                  <w:tr w:rsidR="00AA7863" w:rsidRPr="00AA7863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 .על אף האמור בכל דין אחר, אין בכוחן של תקנות-שעת-חירום לשנות חוק זה,</w:t>
                        </w:r>
                      </w:p>
                      <w:p w:rsidR="00AA7863" w:rsidRPr="00AA7863" w:rsidRDefault="00AA7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להפקיע זמנית את תקפו או לקבוע בו תנאים.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A7863" w:rsidRP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יציבות החוק</w:t>
                        </w:r>
                      </w:p>
                    </w:tc>
                  </w:tr>
                  <w:tr w:rsidR="00AA7863" w:rsidRPr="00AA7863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AA7863" w:rsidRPr="00AA7863" w:rsidRDefault="00AA7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 .אין לשנות סעיף 44 או סעיף זה' אלא ברוב של שמונים חברי כנסת.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A7863" w:rsidRPr="00AA7863" w:rsidRDefault="00AA7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נוקשות סעיפים</w:t>
                        </w:r>
                      </w:p>
                    </w:tc>
                  </w:tr>
                </w:tbl>
                <w:p w:rsidR="00AA7863" w:rsidRDefault="00AA786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53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049861-7E45-479B-A1F2-0A9A4418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536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85B2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4483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A786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2008-04-06T19:13:00Z</dcterms:created>
  <dcterms:modified xsi:type="dcterms:W3CDTF">2008-04-06T19:13:00Z</dcterms:modified>
</cp:coreProperties>
</file>