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1EB3" w:rsidRDefault="00441EB3">
      <w:pPr>
        <w:rPr>
          <w:rtl/>
        </w:rPr>
      </w:pPr>
    </w:p>
    <w:p w:rsidR="00441E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9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909" inset="0,0,0,0">
              <w:txbxContent>
                <w:p w:rsidR="00753298" w:rsidRDefault="00753298">
                  <w:r>
                    <w:rPr>
                      <w:rtl/>
                    </w:rPr>
                    <w:t>63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10" o:spid="_x0000_s1026" type="#_x0000_t202" style="position:absolute;left:0;text-align:left;margin-left:157.35pt;margin-top:675pt;width:407.1pt;height:69.5pt;z-index:3;mso-position-horizontal-relative:page;mso-position-vertical-relative:page" stroked="f">
            <v:textbox style="mso-next-textbox:#_x0000_s9910" inset="0,0,0,0">
              <w:txbxContent>
                <w:p w:rsidR="00753298" w:rsidRDefault="00753298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תשכ"ה (1 בפברואר 1965); הצעת החוק ודברי הסבר פורסמו בח"ח 344/</w:t>
                  </w:r>
                </w:p>
                <w:p w:rsidR="00753298" w:rsidRPr="00441EB3" w:rsidRDefault="00753298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תשי"ח, עמ'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911" o:spid="_x0000_s1027" type="#_x0000_t202" style="position:absolute;left:0;text-align:left;margin-left:100.9pt;margin-top:124.75pt;width:465.3pt;height:548.45pt;z-index:2;mso-position-horizontal-relative:page;mso-position-vertical-relative:page" stroked="f">
            <v:textbox style="mso-next-textbox:#_x0000_s99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16"/>
                  </w:tblGrid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הירושה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במות אדם עובר עזבונו ליורשיו.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היורשים הם יורשים על סי דין או זוכים על פי צוואה; הירושה היא על פי דין זולת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שהיא על פי צוואה.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לרשת: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מי שהיה בחיים במות המוריש כשר לרשת אותו.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שנולד תוך 300 יום לאחר מות המוריש, דינו כדין מי שהיה בחיים במות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המוריש, זולת אם הוכח שהורתו היתה אחרי כן.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זכויות הירושה של ילד אין נפקא מינה אם בשעת לידתו היו הוריו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נשואים זה לזה, ואם לא.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לרשת: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תאגיד כשר לרשת אם במות המוריש היה כשר לזכות בנכסים או אם נעשה כשר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בנכסים תוך שנה ממתן צו קיום הצוואה? בית המשפט רשאי להאריך תקופה זו בשנה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 לרשת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אלה פסולים לרשת את המוריש: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מי שהורשע על שגרם במתכוון למותו של המוריש או שניסה לגרום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למותו;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שהורשע על שהעלים או שהשמיד את צוואתו האחרונה של המוריש,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שזייף אותה, או שתבע על פי צוואה מזוייפת.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שהורשע על שניסה לגרום למות המוריש והמוריש מחל לו, בכתב או על ידי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צוואה לטובתו, חוזר ונעשה כשר לרשת את המוריש.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הסתלקות היורש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מזכותו בעזבון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לאחר מות המוריש וכל עוד לא חולק העזבון רשאי יורש, בהודעה בכתב לבית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להסתלק מחלקו בעזבון, כולו או מקצתו.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שהסתלק מחלקו בעזבון, רואים אותו במידה שהסתלק כאילו לא היה יורש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מלכתחילה; אין הסתלקות לטובת אדם אחר, אלא לטובת בן-זוגו או ילדיו של המוריש.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הסתלקות של קטין ושל מי שהוכרז פסול-דין טעונה אישור בית המשפט.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הסתלקות על תנאי - בטלה.</w:t>
                        </w:r>
                      </w:p>
                    </w:tc>
                  </w:tr>
                  <w:tr w:rsidR="00753298" w:rsidRPr="00441EB3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אהרות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היורש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לאחר מות המוריש וכל עוד לא חולק העזבון רשאי יורש, בהסכם שבכתב,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או לשעבד את חלקו בעזבון, כולו או מקצתו, ורשאים נושי היורש לעקל חלקו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בעזבון.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העברה ושעבוד כאמור מצד קטין ומצד מי שהוכרז פסול-דין טעונים אישור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753298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העברה, שעבוד או עיקול כאמור אינם מקנים זכויות אלא כדי המגיע ליורש</w:t>
                        </w:r>
                      </w:p>
                      <w:p w:rsidR="00753298" w:rsidRPr="00441EB3" w:rsidRDefault="00753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בחלוקת העזבון; הם שוללים מן היורש את הזכות להסתלק מחלקו בעזבון.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912" o:spid="_x0000_s1028" type="#_x0000_t202" style="position:absolute;left:0;text-align:left;margin-left:280.9pt;margin-top:72.5pt;width:166.1pt;height:49.7pt;z-index:1;mso-position-horizontal-relative:page;mso-position-vertical-relative:page" stroked="f">
            <v:textbox style="mso-next-textbox:#_x0000_s9912" inset="0,0,0,0">
              <w:txbxContent>
                <w:p w:rsidR="00753298" w:rsidRDefault="0075329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חוק הירושה, תשכ"ה-1965*</w:t>
                  </w:r>
                </w:p>
                <w:p w:rsidR="00753298" w:rsidRPr="00441EB3" w:rsidRDefault="0075329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</w:p>
    <w:p w:rsidR="00B16B72" w:rsidRDefault="00B16B72">
      <w:pPr>
        <w:rPr>
          <w:rtl/>
        </w:rPr>
      </w:pPr>
      <w:r>
        <w:rPr>
          <w:rtl/>
        </w:rPr>
        <w:br w:type="page"/>
      </w:r>
    </w:p>
    <w:p w:rsidR="00B16B72" w:rsidRDefault="00000000">
      <w:pPr>
        <w:rPr>
          <w:rtl/>
        </w:rPr>
      </w:pPr>
      <w:r>
        <w:pict>
          <v:shape id="_x0000_s991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913" inset="0,0,0,0">
              <w:txbxContent>
                <w:p w:rsidR="00753298" w:rsidRDefault="00753298">
                  <w:r>
                    <w:rPr>
                      <w:rtl/>
                    </w:rPr>
                    <w:t>64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14" o:spid="_x0000_s1030" type="#_x0000_t202" style="position:absolute;left:0;text-align:left;margin-left:83.6pt;margin-top:710.4pt;width:185.15pt;height:23.15pt;z-index:8;mso-position-horizontal-relative:page;mso-position-vertical-relative:page" stroked="f">
            <v:textbox style="mso-next-textbox:#_x0000_s9914" inset="0,0,0,0">
              <w:txbxContent>
                <w:p w:rsidR="00753298" w:rsidRDefault="007532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915" o:spid="_x0000_s1031" type="#_x0000_t202" style="position:absolute;left:0;text-align:left;margin-left:81pt;margin-top:376.95pt;width:460.35pt;height:325.7pt;z-index:7;mso-position-horizontal-relative:page;mso-position-vertical-relative:page" stroked="f">
            <v:textbox style="mso-next-textbox:#_x0000_s99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108"/>
                  </w:tblGrid>
                  <w:tr w:rsidR="00753298" w:rsidRPr="00B16B72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10. יורשים על פי דין הם: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במות המוריש בן-זוגו;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ילדי המוריש וצאצאיהם, הוריו וצאצאיהם, הורי הוריו וצאצאיהם (בחוק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קרובי המוריש);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הירושה שלהם יהיו לפי האמור בפרק זה.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יורשים מגני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המשפחה</w:t>
                        </w:r>
                      </w:p>
                    </w:tc>
                  </w:tr>
                  <w:tr w:rsidR="00753298" w:rsidRPr="00B16B72">
                    <w:trPr>
                      <w:jc w:val="right"/>
                    </w:trPr>
                    <w:tc>
                      <w:tcPr>
                        <w:tcW w:w="4338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בן-זוגו של המוריש נוטל את המיטלטלין השייכים, לפי המקובל ולפי הנסיבות,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 הבית המשותף, ונוטל משאר העזבון -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כשיורשים אתו ילדי המוריש מנישואין קודמים - רבע;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כשיורשים אתו ילדי המוריש שלא כאמור בפסקה (1) או צאצאיהם או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 המוריש - חצי;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כשיורשים אתו אחים או אחיות של המוריש או הורי הוריו של המוריש -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כשיורשים אתו יורשים על פי דין אחרים - חמש שישיות;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באין יורשים אחרים - הכל.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במות המוריש כל נכסי בני-הזוג, או מרביתם לפי שוויים, בבעלות משותפת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שניהם, יהיה חלקו של בן-הזוג בעזבון המוריש, בנסיבות האמורות בסעיף קטן (א)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- רבע.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המגיע לבן-זוג על פי עילה הנובעת מקשר האישות, ובכלל זה מה שאשה מקבלת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כתובה, ינוכה מחלקו בעזבון ; הוראה זו אינה באה לפגוע בזכותו של בן-זוג לקבל מן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מה שהמוריש קיבל לרגל הנישואין על מנת להחזירו כשיפקעו.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הירושה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בן-זוג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916" o:spid="_x0000_s1032" type="#_x0000_t202" style="position:absolute;left:0;text-align:left;margin-left:187.35pt;margin-top:343.5pt;width:166.3pt;height:29.1pt;z-index:6;mso-position-horizontal-relative:page;mso-position-vertical-relative:page" stroked="f">
            <v:textbox style="mso-next-textbox:#_x0000_s9916" inset="0,0,0,0">
              <w:txbxContent>
                <w:p w:rsidR="00753298" w:rsidRPr="00B16B72" w:rsidRDefault="00753298">
                  <w:pPr>
                    <w:pStyle w:val="OCRStyle2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קורק שני: ירושה על פי 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917" o:spid="_x0000_s1033" type="#_x0000_t202" style="position:absolute;left:0;text-align:left;margin-left:78.45pt;margin-top:67.5pt;width:468.05pt;height:269.1pt;z-index:5;mso-position-horizontal-relative:page;mso-position-vertical-relative:page" stroked="f">
            <v:textbox style="mso-next-textbox:#_x0000_s99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375"/>
                  </w:tblGrid>
                  <w:tr w:rsidR="0075329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זכותו של יורש בנכס מסויים מנכסי העלבון אינה ניתנת להעברה, לשעבוד או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כל עוד לא חולק העזבון.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53298" w:rsidRPr="00B16B72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הסכם בדבר ירושתו של אדם וויתור על ירושתו שנעשו בחייו של אותו אדם -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מתנה שאדם נותן על מנת שתוקנה למקבל רק לאחר מותו של הנותן, אינה בת-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אלא אם נעשתה בצוואה לפי הוראות חוק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בירושה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עתידה</w:t>
                        </w:r>
                      </w:p>
                    </w:tc>
                  </w:tr>
                  <w:tr w:rsidR="00753298" w:rsidRPr="00B16B72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753298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מתו שניים או יותר ולא נקבע מי מהם מת תחילה, יהיו הזכויות בעזבונו של כל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לפי כללים אלה: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אחד התובעים יורש-ודאי ותובע אחר היה יורש-ספק, עדיף התובע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יורש-ודאי;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שני התובעים יורשי-ספק, עדיף התובע שהוא בן-זוגו או קרובו של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 שאת עזבונו מחלקים;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בין תובעים אחדים באותה דרגת עדיפות יחולק העזבון, באין צוואה, לפי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החלוקה שבירושה על פי דין.</w:t>
                        </w:r>
                      </w:p>
                      <w:p w:rsidR="00753298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"יורש-ודאי" - מי שהיה יורש בין אם האחד ובין אם האחר</w:t>
                        </w:r>
                      </w:p>
                      <w:p w:rsidR="00753298" w:rsidRPr="00B16B72" w:rsidRDefault="00753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תחילה; "יורש-ספק" - מי שהיה יורש רק אם אחד מהם מת תחילה.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53298" w:rsidRPr="00B16B72" w:rsidRDefault="00753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שניים שמתו כאחד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5D2C" w:rsidRDefault="00125D2C">
      <w:pPr>
        <w:rPr>
          <w:rtl/>
        </w:rPr>
      </w:pPr>
      <w:r>
        <w:rPr>
          <w:rtl/>
        </w:rPr>
        <w:br w:type="page"/>
      </w:r>
    </w:p>
    <w:p w:rsidR="00125D2C" w:rsidRDefault="00000000">
      <w:pPr>
        <w:rPr>
          <w:rtl/>
        </w:rPr>
      </w:pPr>
      <w:r>
        <w:pict>
          <v:shape id="_x0000_s9918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918" inset="0,0,0,0">
              <w:txbxContent>
                <w:p w:rsidR="00753298" w:rsidRDefault="00753298">
                  <w:r>
                    <w:rPr>
                      <w:rtl/>
                    </w:rPr>
                    <w:t>65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19" o:spid="_x0000_s1035" type="#_x0000_t202" style="position:absolute;left:0;text-align:left;margin-left:358.25pt;margin-top:715.25pt;width:195.45pt;height:31.7pt;z-index:13;mso-position-horizontal-relative:page;mso-position-vertical-relative:page" stroked="f">
            <v:textbox style="mso-next-textbox:#_x0000_s9919" inset="0,0,0,0">
              <w:txbxContent>
                <w:p w:rsidR="00753298" w:rsidRDefault="007532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920" o:spid="_x0000_s1036" type="#_x0000_t202" style="position:absolute;left:0;text-align:left;margin-left:93.55pt;margin-top:543.75pt;width:466.3pt;height:164.55pt;z-index:12;mso-position-horizontal-relative:page;mso-position-vertical-relative:page" stroked="f">
            <v:textbox style="mso-next-textbox:#_x0000_s99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138"/>
                  </w:tblGrid>
                  <w:tr w:rsidR="00753298" w:rsidRPr="00125D2C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גורות הצוואה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צוואה נעשית בכתב יד, בעדים, בפני רשות או בעל-פה.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צוואה בנתב יד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צוואה בכתב יד תיכתב כולה ביד המצווה, תישא תאריך כתוב בידו ותיחתם בידו.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צוואה בערים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צוואה בעדים תהיה בכתב, תצויין בתאריך ותיחתם ביד המצווה בפני שני עדים לאחר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שהצהיר בפניהם שזו צוואתו; העדים יאשרו באותו מעמד בחתימת ידם על פני הצוואה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שהמצווה הצהיר וחתם כאמור.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הפקדת צוואה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מי שעשה צוואה בכתב יד או בעדים רשאי להפקידה בבית משפט מחוזי; ההפ-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קדה תהיה במסירת הצוואה על ידי המצווה עצמו לידי שופט או רשם של בית המשפט או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רשות שתוסמך בתקנות לקבל צוואות על מנת להעבירן לבית המשפט.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921" o:spid="_x0000_s1037" type="#_x0000_t202" style="position:absolute;left:0;text-align:left;margin-left:277.7pt;margin-top:494.85pt;width:172.25pt;height:42pt;z-index:11;mso-position-horizontal-relative:page;mso-position-vertical-relative:page" stroked="f">
            <v:textbox style="mso-next-textbox:#_x0000_s9921" inset="0,0,0,0">
              <w:txbxContent>
                <w:p w:rsidR="00753298" w:rsidRDefault="00753298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פרק שלישי: ירושה על סי צוואה</w:t>
                  </w:r>
                </w:p>
                <w:p w:rsidR="00753298" w:rsidRDefault="00753298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סימן א': צורת הצוואה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22" o:spid="_x0000_s1038" type="#_x0000_t202" style="position:absolute;left:0;text-align:left;margin-left:86.6pt;margin-top:65.4pt;width:472.25pt;height:419.95pt;z-index:10;mso-position-horizontal-relative:page;mso-position-vertical-relative:page" stroked="f">
            <v:textbox style="mso-next-textbox:#_x0000_s99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135"/>
                  </w:tblGrid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ועדיפות בין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קרובי המוריש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ילדי המוריש קודמים להוריו, הוריו קודמים להורי הוריו; אולם אם השאיר המוריש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והורים, נוטלים ההורים ששית מן העזבון.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החלקים בעזבון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ילדי המוריש חולקים ביניהם בשווה, וכן חולקים הורי המוריש ביניהם והורי הוריו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חליפיו של יורש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ילדו של מוריש שמת לפניו והשאיר ילדים, הילדים יורשים במקומו, ועל דרך זו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יורשים ילדים של כל אחד מקרובי המוריש שמת לפניו; והוא הדין כילד או קרוב שנמצא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לרשת או שהסתלק מהירושה שלא לטובת בן-זוגו או ילדיו של המוריש.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החלוקה בין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חליפים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ילדים היורשים לפי סעיף 14 חולקים ביניהם בשווה מה שירשו בדרך זו.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ירושה מכוח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אימוץ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מי שאומץ כדין יורש את מאמצו כאילו היה ילדו, וכן יורשים את המאמץ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צאצאי המאומץ.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המאומץ וצאצאיו אינם יורשים על פי דין את קרובי המאמץ; המאמץ יורש את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 כאילו היה הורהו, אולם קרובי המאמץ אינם יורשים על פי דין את המאומץ.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המאומץ וצאצאיו יורשים את קרובי המאומץ, אולם הורי המאומץ והורי הוריו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וצאצאיהם אינם יורשים את המאומץ.</w:t>
                        </w:r>
                      </w:p>
                    </w:tc>
                  </w:tr>
                  <w:tr w:rsidR="00753298" w:rsidRPr="00125D2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הירושה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המדינה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753298" w:rsidRDefault="0075329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באין יורש לפי הסעיפים 10 עד 16, תירש המדינה כיורשת על פי דין.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 שירשה המדינה לפי סעיף זה ישמש למטרות חינוך, מדע, בריאות וסעד,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שר האוצר להעניק מנכסי העזבון או לשלם, בתחום שוויים של נכסי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שהגיעו לידי המדינה אחרי סילוק חובות העזבון, תשלום חד-פעמי או תשלומים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חוזרים -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לאדם שערב מות המוריש היה מחסורו על המוריש?</w:t>
                        </w:r>
                      </w:p>
                      <w:p w:rsidR="00753298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לאדם או לתאגיד שערב מות המוריש היה מחסורו של המוריש עליו;</w:t>
                        </w:r>
                      </w:p>
                      <w:p w:rsidR="00753298" w:rsidRPr="00125D2C" w:rsidRDefault="0075329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לבן-משפחתו של המוריש או של בן-זוגו שאינו מיורשיו על סי דין.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66FC1" w:rsidRDefault="00466FC1">
      <w:pPr>
        <w:rPr>
          <w:rtl/>
        </w:rPr>
      </w:pPr>
      <w:r>
        <w:rPr>
          <w:rtl/>
        </w:rPr>
        <w:br w:type="page"/>
      </w:r>
    </w:p>
    <w:p w:rsidR="00466FC1" w:rsidRDefault="00000000">
      <w:pPr>
        <w:rPr>
          <w:rtl/>
        </w:rPr>
      </w:pPr>
      <w:r>
        <w:pict>
          <v:shape id="_x0000_s992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9923" inset="0,0,0,0">
              <w:txbxContent>
                <w:p w:rsidR="00753298" w:rsidRDefault="00753298">
                  <w:r>
                    <w:rPr>
                      <w:rtl/>
                    </w:rPr>
                    <w:t>66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24" o:spid="_x0000_s1040" type="#_x0000_t202" style="position:absolute;left:0;text-align:left;margin-left:87.85pt;margin-top:710.95pt;width:196.2pt;height:30.9pt;z-index:18;mso-position-horizontal-relative:page;mso-position-vertical-relative:page" stroked="f">
            <v:textbox style="mso-next-textbox:#_x0000_s9924" inset="0,0,0,0">
              <w:txbxContent>
                <w:p w:rsidR="00753298" w:rsidRDefault="007532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925" o:spid="_x0000_s1041" type="#_x0000_t202" style="position:absolute;left:0;text-align:left;margin-left:83.5pt;margin-top:571.15pt;width:459.35pt;height:132.85pt;z-index:17;mso-position-horizontal-relative:page;mso-position-vertical-relative:page" stroked="f">
            <v:textbox style="mso-next-textbox:#_x0000_s99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203"/>
                  </w:tblGrid>
                  <w:tr w:rsidR="00753298" w:rsidRPr="00466FC1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צוואה שנעשתה על ידי קטין או על ידי מי שהוכרז פסול-דין או שנעשתה בשעה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שהמצווה לא ידע להבחין בטיבה של צוואה - בטלה.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לצוות</w:t>
                        </w: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התחייבות לעשות צוואה, לשנותה או לבטלה או שלא לעשות אחת מאלה -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תופסת.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צוואה השוללת או מגבילה את זכות המצווה לשנות את הצוואה או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 - בטלה.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לצוות</w:t>
                        </w: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אין צוואה נעשית אלא על ידי המצווה עצמו.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צוואה התולה תקפה ברצונו של אדם שאינו המצווה - בטלה.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הצוואה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אישי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926" o:spid="_x0000_s1042" type="#_x0000_t202" style="position:absolute;left:0;text-align:left;margin-left:216.35pt;margin-top:543.85pt;width:130.3pt;height:18.8pt;z-index:16;mso-position-horizontal-relative:page;mso-position-vertical-relative:page" stroked="f">
            <v:textbox style="mso-next-textbox:#_x0000_s9926" inset="0,0,0,0">
              <w:txbxContent>
                <w:p w:rsidR="00753298" w:rsidRDefault="00753298">
                  <w:pPr>
                    <w:pStyle w:val="OCRStyle4"/>
                    <w:ind w:left="187"/>
                  </w:pPr>
                  <w:r>
                    <w:rPr>
                      <w:rtl/>
                    </w:rPr>
                    <w:t>סימן ב': תוקף הצוואה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27" o:spid="_x0000_s1043" type="#_x0000_t202" style="position:absolute;left:0;text-align:left;margin-left:85.3pt;margin-top:68.05pt;width:467.1pt;height:471.45pt;z-index:15;mso-position-horizontal-relative:page;mso-position-vertical-relative:page" stroked="f">
            <v:textbox style="mso-next-textbox:#_x0000_s99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4"/>
                    <w:gridCol w:w="1437"/>
                  </w:tblGrid>
                  <w:tr w:rsidR="00753298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צוואה שהופקדה ונשמרה בפקדון לפי סעיף זה עד מותו של המצווה תהיה ראיה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שהאדם הנקוב בה כמצווה עשה את הצוואה ושנעשתה לכל המאוחר ביום ההפקדה.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בסעיף זה כדי לגרוע מזכותו של המצווה לקבל בחזרה ככל עת צוואה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שהפקיד.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צוואה בפני רשות תיעשה על ידי המצווה באמירת דברי הצוואה בעל-פה בפני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או רשם של בית משפט מחוזי או של בית משפט שלום, או בפני חבר של בית דין דתי,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155, או בהגשת דברי הצוואה בכתב, על ידי המצווה עצמו, לידי שופט,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או חבר בית דין דתי כאמור.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דברי הצוואה כפי שנרשמו על ידי השופט, הרשם או חבר בית הדין הדתי או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שהוגשו לידו, ייקראו בפני המצווה, הוא יצהיר שזו צוואתו, והשופט, הרשם או חבר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הדתי יאשר על פני הצוואה שהיא נקראה ושהמצווה הצהיר כאמור.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נכתבה הצוואה בלשון שהמצווה אינו שומע, תיקרא בפניו בתרגום ללשון שהוא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שומע, והמתרגם יאשר זאת על פני הצוואה.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קריאת הצוואה או תרגומה בפני המצווה יכולה לבוא קריאתה או קריאת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תרגומה על ידי המצווה עצמו.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צוואה שנעשתה בפני רשות מותר להפקידה בבית משפט מחוזי.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צוואה בפני רשות תהיה ראיה לכאורה שהאדם הנקוב כה כמצווה עשה את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הצוואה ושנעשתה ביום ובמקום הנקובים בה כיום תעשיה ומקומה.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בפני רשות</w:t>
                        </w: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שכיב מרע וכן מי שרואה עצמו, בנסיבות המצדיקות זאת, מול פני המוות,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לצוות בעל-פה בפני שני עדים השומעים לשונו.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דברי המצווה, בציון היום והנסיבות לעשיית הצוואה, יירשמו בזכרון דברים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שייחתם כידי שני העדים ויופקד על ידיהם בבית משפט מחוזי? רישום, חתימה והפקדה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ייעשו ככל האפשר בסמוך לאחר שניתן לעשותם.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צוואה בעל-פה בטלה כעבור חודש ימים לאחר שחלפו הנסיבות שהצדיקו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עשייתה והמצווה עודנו בחיים.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בעל-פה</w:t>
                        </w: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קטין ומי שהוכרז פסול-דין אינם כשרים להיות עדים לעשיית צוואה לפי סימן זה.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 עדים</w:t>
                        </w:r>
                      </w:p>
                    </w:tc>
                  </w:tr>
                  <w:tr w:rsidR="00753298" w:rsidRPr="00466FC1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לא היה לבית המשפט ספק באמיתותה של צוואה, רשאי הוא לקיימה אף אם יש פגם</w:t>
                        </w:r>
                      </w:p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בחתימתם של המצווה או של העדים או בתאריך הצוואה או בהליכים המפורטים בסעיפים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עד 23 או בכשרות העדים.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53298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צוואה על אף</w:t>
                        </w:r>
                      </w:p>
                      <w:p w:rsidR="00753298" w:rsidRPr="00466FC1" w:rsidRDefault="0075329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פגמים בצורתה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2441E" w:rsidRDefault="00F2441E">
      <w:pPr>
        <w:rPr>
          <w:rtl/>
        </w:rPr>
      </w:pPr>
      <w:r>
        <w:rPr>
          <w:rtl/>
        </w:rPr>
        <w:br w:type="page"/>
      </w:r>
    </w:p>
    <w:p w:rsidR="00F2441E" w:rsidRDefault="00000000">
      <w:pPr>
        <w:rPr>
          <w:rtl/>
        </w:rPr>
      </w:pPr>
      <w:r>
        <w:pict>
          <v:shape id="_x0000_s992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9928" inset="0,0,0,0">
              <w:txbxContent>
                <w:p w:rsidR="00753298" w:rsidRDefault="00753298">
                  <w:r>
                    <w:rPr>
                      <w:rtl/>
                    </w:rPr>
                    <w:t>67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29" o:spid="_x0000_s1045" type="#_x0000_t202" style="position:absolute;left:0;text-align:left;margin-left:362.2pt;margin-top:713.2pt;width:187.7pt;height:24.75pt;z-index:21;mso-position-horizontal-relative:page;mso-position-vertical-relative:page" stroked="f">
            <v:textbox style="mso-next-textbox:#_x0000_s9929" inset="0,0,0,0">
              <w:txbxContent>
                <w:p w:rsidR="00753298" w:rsidRDefault="0075329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930" o:spid="_x0000_s1046" type="#_x0000_t202" style="position:absolute;left:0;text-align:left;margin-left:99.85pt;margin-top:68.7pt;width:456pt;height:641.1pt;z-index:20;mso-position-horizontal-relative:page;mso-position-vertical-relative:page" stroked="f">
            <v:textbox style="mso-next-textbox:#_x0000_s99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031"/>
                  </w:tblGrid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קביעה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וסמכות בחירה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אין המצווה יכול למסור לאחר את קביעת האדם שיזכה מן העזבון או את קביעת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היחסי או המנה שאדם יזכה בהם; אולם אם ציין המצווה בצוואה אנשים שמתוכם יש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זוכה, או ציין נכסים שמתוכם יש לבחור מנה, רשאי לבחור מי שהמצווה קבעו לכך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בצוואתו; ואם לא קבע המצווה, או שקבע והבחירה לא נעשתה תוך זמן סביר, יבחר בית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אדם שיקבע בית המשפט,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אונס איום וכו'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הוראת צוואה שנעשתה מחמת אונס, איום, השפעה כלתי הוגנת, תחבולה או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תרמית - בטלה.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צוואה שנעשתה מחמת טעות - אם אפשר לקבוע בבירור מה היה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המצווה מורה בצוואתו אילמלא הטעות, יתקן בית המשפט לפי זה את דברי הצוואה; אם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אי-אפשר לעשות כן - בטלה הוראת הצוואה.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אי-ביטול של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פגומה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עברה שנה מהיום שהאונס, האיום, ההשפעה הבלתי הוגנת או התחבולה חדלו לפעול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המצווה, או מהיום שנודע למצווה על התרמית או הטעות, והיה בידי המצווה לבטל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הצוואה ולא עשה כן, לא יהיה עוד באותו פגם כדי ביטול הוראת הצוואה או תיקונה.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טעות סוטר וגו'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נפלה בצוואה טעות סופר או טעות בתיאורו של אדם או של נכס, בתאריך, במספר,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או כיוצא באלה, ואפשר לקבוע בבירור את כוונתו האמיתית של המצווה, יתקן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את הטעות.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סתומה וכו'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הוראת צוואה שאין לראות מתוכה למי ציווה המצווה או מה ציווה או שאין להבין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משמעותה - בטלה.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בלתי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חוקית וכוי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הוראת צוואה שביצועה בלתי חוקי, בלתי מוסרי או בלתי אפשרי - בטלה.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לטובת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ובו'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.הוראת צוואה, פרט לצוואה בעל-פה, המזכה את מי שערך אותה או היה עד לעשייתה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לקח באופן אחר חלק בעריכתה, והוראת צוואה המזכה בן-זוגו של אחד מאלה - בטלה.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על ידי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המצווה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36.(א) המצווה רשאי לבטל צוואתו, אם על ידי ביטול במפורש באחת הצורות לעשיית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צוואה, ואם על ידי השמדת הצוואה; השמיד המצווה את הצוואה, חזקה עליו שהתכוון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לבטלה.</w:t>
                        </w:r>
                      </w:p>
                    </w:tc>
                  </w:tr>
                  <w:tr w:rsidR="0075329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צוואה חדשה, אף אם אין בה ביטול מפורש של צוואה קודמת, רואים אותה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כמבטלת את הקודמת במידה שהוראות הצוואה החדשה סותרות את הוראות הצוואה הקודמת,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אין בצוואה החדשה אלא הוספה על האמור בצוואה הקודמת.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 לענין סימן זה "הוראת צוואה" - גם הצוואה כולה, חלק ממנה ותנאי מתנאיה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מקצת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הצוואה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(א) נקבע בצוואה דבר בלתי חוקי, בלתי מוסרי או בלתי אפשרי כתנאי לזכיה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כחיוב לפי סעיף 45, בטל התנאי או החיוב, ואין בכך כדי לבטל את הזכיה שהיתה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 או שהחיוב היה מוטל עליה.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בטלים חלק, הוראה או תנאי של צוואה שלא כאמור בסעיף קטן (א), אין בכך</w:t>
                        </w:r>
                      </w:p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לבטל שאר חלקיה, הוראותיה או תנאיה אלא במידה שנראה לבית המשפט שהם קשורים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בל ינתק במה שבטל או שהמצווה לא היה רוצה בהם בלעדיו.</w:t>
                        </w:r>
                      </w:p>
                    </w:tc>
                  </w:tr>
                  <w:tr w:rsidR="00753298" w:rsidRPr="00F2441E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הצורן בצו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צוואה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53298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אין לתבוע זכויות על פי צוואה ואין להיזקק לה כצוואה אלא אם ניתן עליה צו קיום</w:t>
                        </w:r>
                      </w:p>
                      <w:p w:rsidR="00753298" w:rsidRPr="00F2441E" w:rsidRDefault="0075329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הפרק החמישי.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F65FD" w:rsidRDefault="008F65FD">
      <w:pPr>
        <w:rPr>
          <w:rtl/>
        </w:rPr>
      </w:pPr>
      <w:r>
        <w:rPr>
          <w:rtl/>
        </w:rPr>
        <w:br w:type="page"/>
      </w:r>
    </w:p>
    <w:p w:rsidR="008F65FD" w:rsidRDefault="00000000">
      <w:pPr>
        <w:rPr>
          <w:rtl/>
        </w:rPr>
      </w:pPr>
      <w:r>
        <w:pict>
          <v:shape id="_x0000_s9931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9931" inset="0,0,0,0">
              <w:txbxContent>
                <w:p w:rsidR="00753298" w:rsidRDefault="00753298">
                  <w:r>
                    <w:rPr>
                      <w:rtl/>
                    </w:rPr>
                    <w:t>68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32" o:spid="_x0000_s1048" type="#_x0000_t202" style="position:absolute;left:0;text-align:left;margin-left:89pt;margin-top:711.55pt;width:192.85pt;height:33.45pt;z-index:25;mso-position-horizontal-relative:page;mso-position-vertical-relative:page" stroked="f">
            <v:textbox style="mso-next-textbox:#_x0000_s9932" inset="0,0,0,0">
              <w:txbxContent>
                <w:p w:rsidR="00753298" w:rsidRDefault="0075329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933" o:spid="_x0000_s1049" type="#_x0000_t202" style="position:absolute;left:0;text-align:left;margin-left:82.05pt;margin-top:103.7pt;width:464.9pt;height:605.3pt;z-index:24;mso-position-horizontal-relative:page;mso-position-vertical-relative:page" stroked="f">
            <v:textbox style="mso-next-textbox:#_x0000_s99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325"/>
                  </w:tblGrid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אדם רשאי לצוות לאחד או לאחדים -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עזבונו או חלק יחסי מכל עזבונו;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מנכסי עזבונו או טובת הנאה מעזבונו (בחוק זה - מנה).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נושא הצוואה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המצווה רשאי לצוות לשניים על מנת שיזכה השני אם לא זכה הראשון; השני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יזכה אם מת הראשון לפני המצווה או שנמצא פסול לרשת או שהסתלק מן המגיע לו שלא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בן-זוגו או ילדיו של המוריש.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זכה השני, דינו כדין מי שהמצווה ציווה לו לכתחילה.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דרך זו רשאי המצווה לצוות גם ליותר משניים.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במקום יורש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המצווה רשאי לצוות לשניים על מנת שיזכה השני אחרי שזכה הראשון; השני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יזכה במות הראשון או בהתקיים התנאי או בהגיע המועד שנקבע לכך בצוואה, הכל לסי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יותר.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הראשון רשאי לעשות במה שקיבל כבתוך שלו, והשני לא יזכה אלא במה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ששייר הראשון; אולם אין הראשון יכול לגרוע מזכותו של השני על ידי צוואה.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השני יזכה אם היה כשר לרשת את המצווה בשעת זכייתו, אף אם לא היה כשר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במות המצווה; מת השני לפני שעת זכייתו או שנמצא פסול לרשת או שהסתלק מן המגיע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הוראת הצוואה לטובתו מתבטלת.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הוראת צוואה על דרך זו ליותר משניים - בטלה, זולת הוראה לטובתו של מי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בחיים בשעת עשיית הצוואה.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אחר יורש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המצווה רשאי לצוות שיורש יזכה בהתקיים תנאי או בהגיע מועד.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נתקיים התנאי או לא הגיע המועד לפני מות המצווה, יתנהל העזבון על ידי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עזבון עד שיתקיים התנאי או שיגיע המועד או עד שיתברר שהתנאי לא יוכל עוד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להתקיים? והוא הדין כשציווה המצווה לתאגיד שעדיין אינו כשר לרשת בהתאם לסעיף 4.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קבע המצווה מי יזכה אם יתברר שהתנאי לא יוכל עוד להתקיים, יזכו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 על פי דין.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על תנאי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דוחה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המצווה רשאי לצוות שיורש יחדל מלזכות בהתקיים תנאי או בהגיע מועד.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קבע המצווה מי יזכה בהתקיים התנאי או בהגיע המועד, יזכו יורשיו על פי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כיורשים אחרי אותו יורש בהתאם להוראות סעיף 42.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על תנאי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מפסיק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המצווה רשאי להורות בצוואתו דבר שיורש יהיה חייב לעשותו, או להימנע מעשותו,</w:t>
                        </w:r>
                      </w:p>
                      <w:p w:rsidR="00753298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 שקיבל מן העזבון; מילויו של חיוב כזה יכול לדרוש כל מי שמעונין במילויו, ואם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בדבר ענין לציבור - גם היועץ המשפטי לממשלה או בא כוחו.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חיובי יורש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ציווה המצווה חלק יחסי מכל עזבונו לאחד מיורשיו על פי דין, יבוא חלק זה במקום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לאותו יורש על פי דין ולא בנוסף לכך.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צוואה וירושה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6י דין</w:t>
                        </w:r>
                      </w:p>
                    </w:tc>
                  </w:tr>
                  <w:tr w:rsidR="00753298" w:rsidRPr="008F65F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ציווה המצווה מנה למי שיורש על פי דין או למי שזוכה בחלק יחסי מכל העזבון</w:t>
                        </w:r>
                      </w:p>
                      <w:p w:rsidR="00753298" w:rsidRPr="008F65FD" w:rsidRDefault="0075329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הצוואה, תבוא המנה בנוסף על החלק בעזבון ולא במקומו.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8F65FD" w:rsidRDefault="0075329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מנח וחלק בעזבון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934" o:spid="_x0000_s1050" type="#_x0000_t202" style="position:absolute;left:0;text-align:left;margin-left:203.45pt;margin-top:74.35pt;width:159.4pt;height:23.35pt;z-index:23;mso-position-horizontal-relative:page;mso-position-vertical-relative:page" stroked="f">
            <v:textbox style="mso-next-textbox:#_x0000_s9934" inset="0,0,0,0">
              <w:txbxContent>
                <w:p w:rsidR="00753298" w:rsidRDefault="00753298">
                  <w:pPr>
                    <w:pStyle w:val="OCRStyle6"/>
                    <w:ind w:left="374"/>
                  </w:pPr>
                  <w:r>
                    <w:rPr>
                      <w:rtl/>
                    </w:rPr>
                    <w:t>סימן ג': הוראות הצוואה</w:t>
                  </w:r>
                </w:p>
              </w:txbxContent>
            </v:textbox>
            <w10:wrap anchorx="page" anchory="page"/>
          </v:shape>
        </w:pict>
      </w:r>
    </w:p>
    <w:p w:rsidR="004D00A7" w:rsidRDefault="004D00A7">
      <w:pPr>
        <w:rPr>
          <w:rtl/>
        </w:rPr>
      </w:pPr>
      <w:r>
        <w:rPr>
          <w:rtl/>
        </w:rPr>
        <w:br w:type="page"/>
      </w:r>
    </w:p>
    <w:p w:rsidR="004D00A7" w:rsidRDefault="00000000">
      <w:pPr>
        <w:rPr>
          <w:rtl/>
        </w:rPr>
      </w:pPr>
      <w:r>
        <w:pict>
          <v:shape id="_x0000_s9935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9935" inset="0,0,0,0">
              <w:txbxContent>
                <w:p w:rsidR="00753298" w:rsidRDefault="00753298">
                  <w:r>
                    <w:rPr>
                      <w:rtl/>
                    </w:rPr>
                    <w:t>69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36" o:spid="_x0000_s1052" type="#_x0000_t202" style="position:absolute;left:0;text-align:left;margin-left:360.55pt;margin-top:713.95pt;width:189.3pt;height:21.4pt;z-index:30;mso-position-horizontal-relative:page;mso-position-vertical-relative:page" stroked="f">
            <v:textbox style="mso-next-textbox:#_x0000_s9936" inset="0,0,0,0">
              <w:txbxContent>
                <w:p w:rsidR="00753298" w:rsidRDefault="0075329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937" o:spid="_x0000_s1053" type="#_x0000_t202" style="position:absolute;left:0;text-align:left;margin-left:96.2pt;margin-top:570.2pt;width:467.5pt;height:141.15pt;z-index:29;mso-position-horizontal-relative:page;mso-position-vertical-relative:page" stroked="f">
            <v:textbox style="mso-next-textbox:#_x0000_s99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7205"/>
                  </w:tblGrid>
                  <w:tr w:rsidR="00753298" w:rsidRPr="004D00A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למזונות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הניח המוריש בן-זוג, ילדים או הורים והם זקוקים למזונות, זכאים הם למזונות מן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לפי הוראות פרק זה, בין בירושה על פי דין ובין בירושה על פי צוואה.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גדרי הזכות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למזונות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הזכות למזונות היא -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לבן-זוגו של המוריש - כל זמן אלמנותו, אולם רשאי בית המשפט לתת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חד-פעמי לאלמנת המוריש הנישאת שנית אם נראה לבית המשפט לעשות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בנסיבות הענין ובשים לב לזכויות ילדי המוריש;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לילדי המוריש - עד גיל 18, ולילד בכה - כל זמן נכותו;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938" o:spid="_x0000_s1054" type="#_x0000_t202" style="position:absolute;left:0;text-align:left;margin-left:269.25pt;margin-top:544.25pt;width:176.4pt;height:25.95pt;z-index:28;mso-position-horizontal-relative:page;mso-position-vertical-relative:page" stroked="f">
            <v:textbox style="mso-next-textbox:#_x0000_s9938" inset="0,0,0,0">
              <w:txbxContent>
                <w:p w:rsidR="00753298" w:rsidRDefault="00753298">
                  <w:pPr>
                    <w:pStyle w:val="OCRStyle7"/>
                    <w:ind w:left="194"/>
                  </w:pPr>
                  <w:r>
                    <w:rPr>
                      <w:rtl/>
                    </w:rPr>
                    <w:t>פרק רביעי: מזונות מן העזבון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939" o:spid="_x0000_s1055" type="#_x0000_t202" style="position:absolute;left:0;text-align:left;margin-left:102.35pt;margin-top:64.7pt;width:458.75pt;height:470.05pt;z-index:27;mso-position-horizontal-relative:page;mso-position-vertical-relative:page" stroked="f">
            <v:textbox style="mso-next-textbox:#_x0000_s99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63"/>
                  </w:tblGrid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יורשים שלא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נקבעו חלקיהם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ציווה המצווה לאחדים ולא קבע חלקיהם, יחלקו בשווה.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שמת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המוריש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זוכה על פי צוואה שמת לפני המצווה, ולא קבע המצווה אדם אחר שיזכה במקומו -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בשעת מות המצווה נשארו בן-זוג או צאצאים של אותו זוכה, יזכו הם לפי כללי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החלוקה שבירושה על פי דין; בכל מקרה אחר הוראת הצוואה לטובת אותו זוכה מתבטלת.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 פסול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ויורש שהסתלק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זוכה על פי צוואה שנמצא פסול לרשת או שהסתלק מן המגיע לו, שלא לטובת בך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או ילדיו של המוריש, ולא קבע המצווה אדם אחר שיזכה במקומו, הוראת הצוואה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לטובתו מתבטלת.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 של נכס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ציווה המצווה נכס מסויים, יזכה בו הזוכה כמות שהיה הנכס במות המצווה.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הזוכה זכאי לדרוש מן היורשים האחרים סילוקו של שעבוד ששועבד בו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על ידי המצווה.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הזוכה זכאי לפיצוי מן היורשים האחרים אם במות המצווה לא היה הנכס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נכסיו.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פירות הנכס ויציאותיו עד מות המצווה הם לחשבון העזבון, מאז ואילך הם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לחשבונו של הזוכה, זולת אם זכה בנכס במועד מאוחר יותר.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 של ננס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מסויים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ציווה המצווה נכס בלתי מסויים, זכאי הזוכה לנכס מסוג בינוני.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כטיפות להוראות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הצוואה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הוראות הסעיפים 41 עד 52, פרט לסעיף 42 (ד), חלות במידה שאין בצוואה הוראות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 הצוואה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מפרשים צוואה לפי אומד דעתו של המצווה כפי שהיא משתמעת מתוך הצוואה,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שאינה משתמעת מתוכה - כפי שהיא משתמעת מתוך הנסיבות.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צוואה הניתנת לפירושים שונים, הפירוש המקיים אותה עדיף על פירוש שלפיו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בטלה.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צוואה יכול שתהיה בלשון מתנה, מחילה או הודאה או בכל לשון אחרת.</w:t>
                        </w:r>
                      </w:p>
                    </w:tc>
                  </w:tr>
                  <w:tr w:rsidR="00753298" w:rsidRPr="004D00A7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53298" w:rsidRPr="004D00A7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מעין צוואה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53298" w:rsidRDefault="0075329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איש ואשה החיים חיי משפחה במשק בית משותף אך אינם נשואים זה לזה, ומת אחד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ובשעת מותו אף אחד מהם לא היה נשוי לאדם אחר, רואים את הנשאר בחיים כאילו</w:t>
                        </w:r>
                      </w:p>
                      <w:p w:rsidR="00753298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 ציווה לו מה שהנשאר בחיים היה מקבל בירושה על-פי דין אילו היו נשואים זה</w:t>
                        </w:r>
                      </w:p>
                      <w:p w:rsidR="00753298" w:rsidRPr="004D00A7" w:rsidRDefault="0075329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לזה, והוא כשאין הוראה אחרת, מפורשת או משתמעת, בצוואה שהשאיר המוריש.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62651" w:rsidRDefault="00062651">
      <w:pPr>
        <w:rPr>
          <w:rtl/>
        </w:rPr>
      </w:pPr>
      <w:r>
        <w:rPr>
          <w:rtl/>
        </w:rPr>
        <w:br w:type="page"/>
      </w:r>
    </w:p>
    <w:p w:rsidR="00062651" w:rsidRDefault="00000000">
      <w:pPr>
        <w:rPr>
          <w:rtl/>
        </w:rPr>
      </w:pPr>
      <w:r>
        <w:pict>
          <v:shape id="_x0000_s994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9940" inset="0,0,0,0">
              <w:txbxContent>
                <w:p w:rsidR="00753298" w:rsidRDefault="00753298">
                  <w:r>
                    <w:rPr>
                      <w:rtl/>
                    </w:rPr>
                    <w:t>70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41" o:spid="_x0000_s1057" type="#_x0000_t202" style="position:absolute;left:0;text-align:left;margin-left:83.75pt;margin-top:685.5pt;width:373.65pt;height:62.95pt;z-index:33;mso-position-horizontal-relative:page;mso-position-vertical-relative:page" stroked="f">
            <v:textbox style="mso-next-textbox:#_x0000_s9941" inset="0,0,0,0">
              <w:txbxContent>
                <w:p w:rsidR="00753298" w:rsidRPr="00062651" w:rsidRDefault="00753298">
                  <w:pPr>
                    <w:pStyle w:val="OCRStyle8"/>
                    <w:ind w:left="184"/>
                  </w:pPr>
                  <w:r>
                    <w:rPr>
                      <w:rtl/>
                    </w:rPr>
                    <w:t>1 ס"ח 276, תשי"ט, עמי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942" o:spid="_x0000_s1058" type="#_x0000_t202" style="position:absolute;left:0;text-align:left;margin-left:85.55pt;margin-top:75.25pt;width:454.6pt;height:608.45pt;z-index:32;mso-position-horizontal-relative:page;mso-position-vertical-relative:page" stroked="f">
            <v:textbox style="mso-next-textbox:#_x0000_s994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238"/>
                  </w:tblGrid>
                  <w:tr w:rsidR="0075329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לילד בגיר של המוריש שבית המשפט ראה לפי הנסיבות שמן הראוי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לו מזונות - עד גיל 23;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להורי המוריש שהדאגה לפרנסתם היתה עליו ערב מותו - כל ימי חייהם.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בן-זוג שערב מות המוריש נשללה ממנו זכותו לקבל מזונות ממנו, אינו זכאי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למזונות מעזבונו.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 ואשה החיים חיי משפחה במשק בית משותף אך אינם נשואים זה לזה, ומת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ובשעת מותו אף אחד מהם לא היה נשוי לאדם אחר, זכאי הנשאר בחיים למזונות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העזבון כאילו היו נשואים זה לזה.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ילד, לענין מזונות - לרבות ילד שנולד אחרי מות המוריש, ילד שלא מנישואין,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מאומץ, וכן נכד של המוריש שנתייתם לפני מות המוריש או שהדאגה לפרנסתו היתה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המוריש ערב מותו ואין הוריו יכולים לספק לו מזונותיו.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753298" w:rsidRPr="0006265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 מזונות מן העזבון - לרבות הוצאות הכשרתו של הזכאי למשלח יד.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הכשרה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למשלח יד</w:t>
                        </w:r>
                      </w:p>
                    </w:tc>
                  </w:tr>
                  <w:tr w:rsidR="00753298" w:rsidRPr="0006265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בקביעת הזכות למזונות ומידתם יתחשב בית המשפט, בין השאר: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בשווי העזבון;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במה שהזכאי למזונות עשוי לקבל מן העזבון כיורש על פי דין או כזוכה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צוואה;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ברמת החיים של המוריש ושל הזכאי למזונות כפי שהיווה ערב מות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המוריש, ובשינוי שחל בצרכיו של הזכאי עקב מות המוריש;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ברכושו של הזכאי למזונות;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בהכנסתו של הזכאי למזונות מכל מקור שהוא, ובלבד שלגבי בן-זוגו של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 לא יתחשב בית המשפט בהכנסתו מעבודתו או ממשלח ידו אלא במידה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שהכנסה כזאת שימשה גם ערב מות המוריש לפרנסת המשפחה או לפרנסת בן-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במזונות שהזכאי יכול לקבל על-פי הסעיפים 2 או 3 לחוק לתיקון דיני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(מזונות), תשי"ט-1959 1;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לגבי בן-זוגו של המוריש - במה שמגיע לו על-פי עילה הנובעת מקשר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האישות, לרבות מה שהאשה מקבלת על פי כתובה.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המזונות</w:t>
                        </w:r>
                      </w:p>
                    </w:tc>
                  </w:tr>
                  <w:tr w:rsidR="00753298" w:rsidRPr="0006265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בקשה לקביעת מזונות תוגש לבית המשפט לפני חלוקת העזבון; אולם בית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להיזקק לבקשה שהוגשה תוך ששה חדשים לאחר חלוקת העזבון אם ראה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שהנסיבות מצדיקות זאת.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לפסוק מזונות למפרע החל ממות המוריש; וכן רשאי הוא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לפסוק מזונות זמניים עד לגמר בירור הבקשה.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הדן בעזבונו של פלוני רשאי לפסוק מזונות לפי פרק זה, אף אם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 לו בקשה לכך, אם ראה שהנסיבות מצדיקות זאת.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לקביעת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</w:t>
                        </w:r>
                      </w:p>
                    </w:tc>
                  </w:tr>
                  <w:tr w:rsidR="00753298" w:rsidRPr="0006265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בית המשפט יקבע את סיפוק המזונות בהקצבות חוזרות, אולם רשאי הוא לקבעו</w:t>
                        </w:r>
                      </w:p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חד-פעמי או מקצתו בצורה האחת ומקצתו בצורה האחרת, אם ראה שהנסיבות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מצדיקות זאת.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753298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סיפוק</w:t>
                        </w:r>
                      </w:p>
                      <w:p w:rsidR="00753298" w:rsidRPr="00062651" w:rsidRDefault="0075329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F6A4D" w:rsidRDefault="000F6A4D">
      <w:pPr>
        <w:rPr>
          <w:rtl/>
        </w:rPr>
      </w:pPr>
      <w:r>
        <w:rPr>
          <w:rtl/>
        </w:rPr>
        <w:br w:type="page"/>
      </w:r>
    </w:p>
    <w:p w:rsidR="000F6A4D" w:rsidRDefault="00000000">
      <w:pPr>
        <w:rPr>
          <w:rtl/>
        </w:rPr>
      </w:pPr>
      <w:r>
        <w:pict>
          <v:shape id="_x0000_s994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9943" inset="0,0,0,0">
              <w:txbxContent>
                <w:p w:rsidR="00753298" w:rsidRDefault="00753298">
                  <w:r>
                    <w:rPr>
                      <w:rtl/>
                    </w:rPr>
                    <w:t>71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44" o:spid="_x0000_s1060" type="#_x0000_t202" style="position:absolute;left:0;text-align:left;margin-left:363.2pt;margin-top:707.05pt;width:198pt;height:39.6pt;z-index:36;mso-position-horizontal-relative:page;mso-position-vertical-relative:page" stroked="f">
            <v:textbox style="mso-next-textbox:#_x0000_s9944" inset="0,0,0,0">
              <w:txbxContent>
                <w:p w:rsidR="00753298" w:rsidRDefault="0075329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9945" o:spid="_x0000_s1061" type="#_x0000_t202" style="position:absolute;left:0;text-align:left;margin-left:86pt;margin-top:60.6pt;width:471.85pt;height:584.5pt;z-index:35;mso-position-horizontal-relative:page;mso-position-vertical-relative:page" stroked="f">
            <v:textbox style="mso-next-textbox:#_x0000_s99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7122"/>
                  </w:tblGrid>
                  <w:tr w:rsidR="00753298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2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לקבוע את הדרכים לסיפוק המזונות ובין השאר -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יספק את המזונות ולידי מי יסופקו;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המזונות על ידי הפקדה, השקעה, ביטוח קצבה, שעבוד או באופן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להתנות את סיפוק המזונות בתנאים אם ראה שהנסיבות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מצדיקות זאת.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נקבעו הקצבות חוזרות, רשאי כל צד, בכל עת, לבקש שינוי הדרכים או התנאים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לסיפוקן או לבקש החלפתן בתשלום חד-פעמי.</w:t>
                        </w:r>
                      </w:p>
                    </w:tc>
                  </w:tr>
                  <w:tr w:rsidR="00753298" w:rsidRPr="000F6A4D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עובדות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נסיגות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נקבעו מזונות, רשאי הזכאי למזונות לבקש הגדלתם ורשאים היורשים לבקש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הקטנתם או ביטולם ולבקש החזרתו של תשלום חד-פעמי, כולו או מקצתו, הכל לפי הענין,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נתגלו עובדות שהיו קיימות בשעת קביעת המזונות ולא היו ידועות למבקש אותה שעה.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הקצבות חוזרות, רשאי הזכאי למזונות לבקש הגדלתן ורשאים היורשים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הקטנתן או הפסקתן אם השתנו הנסיבות שהיו קיימות בשעת קביעתן, ובלבד שבקשה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לא תוגש לבית המשפט לפני תום שנה מיום החלטתו הקודמת ושבית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שלא להיזקק לשינוי בנסיבות שהמבקש יכול היה לצפות מראש בשעת הדיון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לחייב יורש לפי סעיף זה בתשלום מזונות אלא כדי שוויו של מה שקיבל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העזבון, ואם קיבל מנכסי העזבון בתום לב - כדי שוויו של מה שנשאר בידו; ואין לחייב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למזונות בהחזרת תשלום חד-פעמי שקיבל, אלא כדי שוויו של מה שקיבל, ואם קיבל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- כדי שוויו של מה שנשאר בידו.</w:t>
                        </w:r>
                      </w:p>
                    </w:tc>
                  </w:tr>
                  <w:tr w:rsidR="00753298" w:rsidRPr="000F6A4D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העזבון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מזונות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לא היה בעזבון כדי סיפוק מזונות לכל הזכאים להם, רשאי בית המשפט לראות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מן העזבון מה שנתן המוריש בלי תמורה נאותה תוך שנתיים לפני מותו, למעט מתנות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ותרומות הניתנות לפי הנהוג בנסיבות הענין.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בית המשפט רשאי לחייב את המקבל להחזיר לעזבון או לשלם מזונות כדי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מה שנשאר בידו בזמן מות המוריש, ואם קיבל שלא בתום-לב - כדי שוויו של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שקיבל.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המקבל רשאי להפחית את התמורה שנתן או שוויה ממה שעליו להחזיר או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לשלם.</w:t>
                        </w:r>
                      </w:p>
                    </w:tc>
                  </w:tr>
                  <w:tr w:rsidR="00753298" w:rsidRPr="000F6A4D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העדיפות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נין הזכאים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לא היה בעזבון כדי סיפוק המזונות לכל הזכאים להם, רשאי בית המשפט, לפי הנסי-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בות, לחלקם ביניהם או לפסוק מזונות לאלה הנראים לו בזקוקים להם ביותר.</w:t>
                        </w:r>
                      </w:p>
                    </w:tc>
                  </w:tr>
                  <w:tr w:rsidR="00753298" w:rsidRPr="000F6A4D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בזכות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למזונות</w:t>
                        </w:r>
                      </w:p>
                    </w:tc>
                    <w:tc>
                      <w:tcPr>
                        <w:tcW w:w="4152" w:type="pct"/>
                      </w:tcPr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הסכם בדבר מזונות לפי פרק זה וויתור עליהם, אם נעשו בחיי המוריש -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בטלים, ואם נעשו אחרי מותו, טעונים אישור בית המשפט.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צוואה השוללת או מגבילה זכות למזונות לפי פרק זה - כטלה.</w:t>
                        </w:r>
                      </w:p>
                      <w:p w:rsidR="00753298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 למזונות לפי פרק זה אינה ניתנת להעברה, לשעבוד או לעיקול ואינה</w:t>
                        </w:r>
                      </w:p>
                      <w:p w:rsidR="00753298" w:rsidRPr="000F6A4D" w:rsidRDefault="0075329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עוברת בירושה.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42856" w:rsidRDefault="00D42856">
      <w:pPr>
        <w:rPr>
          <w:rtl/>
        </w:rPr>
      </w:pPr>
      <w:r>
        <w:rPr>
          <w:rtl/>
        </w:rPr>
        <w:br w:type="page"/>
      </w:r>
    </w:p>
    <w:p w:rsidR="00D42856" w:rsidRDefault="00000000">
      <w:pPr>
        <w:rPr>
          <w:rtl/>
        </w:rPr>
      </w:pPr>
      <w:r>
        <w:pict>
          <v:shape id="_x0000_s9946" o:spid="_x0000_s1062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9946" inset="0,0,0,0">
              <w:txbxContent>
                <w:p w:rsidR="00753298" w:rsidRDefault="00753298">
                  <w:r>
                    <w:rPr>
                      <w:rtl/>
                    </w:rPr>
                    <w:t>72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47" o:spid="_x0000_s1063" type="#_x0000_t202" style="position:absolute;left:0;text-align:left;margin-left:91.4pt;margin-top:709.5pt;width:194.65pt;height:29.3pt;z-index:40;mso-position-horizontal-relative:page;mso-position-vertical-relative:page" stroked="f">
            <v:textbox style="mso-next-textbox:#_x0000_s9947" inset="0,0,0,0">
              <w:txbxContent>
                <w:p w:rsidR="00753298" w:rsidRDefault="0075329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9948" o:spid="_x0000_s1064" type="#_x0000_t202" style="position:absolute;left:0;text-align:left;margin-left:82.9pt;margin-top:95.7pt;width:459.75pt;height:606.85pt;z-index:39;mso-position-horizontal-relative:page;mso-position-vertical-relative:page" stroked="f">
            <v:textbox style="mso-next-textbox:#_x0000_s99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77"/>
                  </w:tblGrid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66. (א) בית המשפט רשאי להצהיר על זכויות היורשים: בירושה על פי דין - על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צו ירושה; בירושה על פי צוואה - על ידי צו קיום צוואה (להלן - צו קיום).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המוריש חלק מנכסיו, יינתן על אותו חלק צו קיום, ועל הנותר - צו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בית-המשפט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הוגשה בקשה לצו ירושה או לצו קיום, יודיע על כך בית המשפט ברבים ויקבע זמן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שלא יפחת משבועיים להגשת התנגדויות; כל המעונין בדבר רשאי להגיש התנגדות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הזמן שנקבע וכל עוד לא ניתן הצו.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התנגדויות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(א) עובדת מותו של אדם וזמן מותו טעונים הוכחה בתעודת מוות או בהצהרת מוות,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התיר בית המשפט, מנימוקים שיירשמו, להוכיחם באופן אחר.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צוואה, למעט צוואה בעל-פה, טעונה הוכחה בהגשת המקור; הוכח שהמקור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נשמד בדרך או בנסיבות שאין בהן כדי לבטל את הצוואה, או שאי-אפשר להגיש את המקור,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להתיר הוכחת הצוואה בהגשת העתק או באופן אחר.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צו ירושה יצהיר על שמות היורשים ועל חלקו היחסי של כל אחד מהם בעזבון.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קיום יצהיר שהצוואה היא בת-תוקף חוץ מהוראותיה שבית המשפט מצא שהן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תכנם של צו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ירושה וצו קיום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מת יורש אחרי מות המוריש ולפני מתן הצו, או שחל באותה תקופה שינוי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יפרט הצו את הפרטים האמורים בסעיף 69 כמצבם בזמן מתן הצו.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מנהל עזבון, יצויין הדבר בצו הירושה או בצו הקיום.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לאחר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 המוריש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צו ירושה וצו קיום כוחם יפה כלפי כל העולם כל עוד לא תוקנו או בוטלו.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כוחם של צו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ירושה וצו קיום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(א) בית המשפט שנתן צו ירושה או צו קיום רשאי, לפי כקשת מעונין כדבר,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לתקנם או לבטלם על סמך עובדות או טענות שלא היו בפניו בזמן מתן הצו; אולם רשאי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שלא להיזקק לעובדה או לטענה שהמבקש יכול היה להביאה לפניו לפני שנתן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ולא הביאה לפניו בהזדמנות הסבירה הראשונה.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תיקן או ביטל בית המשפט את הצו, יודיע על כך ברבים.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וביטול של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ירושה וצו קיום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מי שרכש זכות בתום לב ובתמורה בסמכו על צו ירושה או על צו קיום שהיה בר-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אותה שעה, או מי שקיים חיוב בתום לב בסמכו כאמור, אין לבטל זכותו או לחייבו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 אף אם הצו תוקן או בוטל לאחר מכן.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רוכש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בתום לב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ההוצאות הכרוכות בהליכים לפי פרק זה, בסכום שיקבע בית המשפט, יחולו על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אם לא הורה בית המשפט שיחולו, כולן או מקצתן, על צד אחר.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(א) מי שיש בידו צוואה חייב למסרה, במקור או בהעתק מאושר, לבית משפט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מיד לאחר שנודע לו על מות המצווה.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 הוראות סעיף זה, דינו - מאסר שלושה חדשים או קנס אלף לירות.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צוואה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לבית-המשפט</w:t>
                        </w:r>
                      </w:p>
                    </w:tc>
                  </w:tr>
                  <w:tr w:rsidR="00753298" w:rsidRPr="00D4285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753298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היתה בבית המשפט צוואה - בין שהופקדה או שנעשתה בבית המשפט מלכתחילה ובין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לפי סעיף 75 - או זכרון דברים על צוואה בעל-פה, ותוך שלושה חדשים לאחר</w:t>
                        </w:r>
                      </w:p>
                      <w:p w:rsidR="00753298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המצווה או מסירת הצוואה כאמור, הכל לפי המאוחר יותר, לא הוגשה בקשה לקיום</w:t>
                        </w:r>
                      </w:p>
                      <w:p w:rsidR="00753298" w:rsidRPr="00D42856" w:rsidRDefault="0075329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הצוואה, ימסור בית המשפט הודעה על כך לזכאים לפי הצוואה ויודיע על כך ברבים.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753298" w:rsidRPr="00D42856" w:rsidRDefault="0075329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צוואה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9949" o:spid="_x0000_s1065" type="#_x0000_t202" style="position:absolute;left:0;text-align:left;margin-left:172.4pt;margin-top:69.75pt;width:222.95pt;height:22.35pt;z-index:38;mso-position-horizontal-relative:page;mso-position-vertical-relative:page" stroked="f">
            <v:textbox style="mso-next-textbox:#_x0000_s9949" inset="0,0,0,0">
              <w:txbxContent>
                <w:p w:rsidR="00753298" w:rsidRPr="00D42856" w:rsidRDefault="00753298">
                  <w:pPr>
                    <w:pStyle w:val="OCRStyle10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צו ירושה וצו קיום צוואה</w:t>
                  </w:r>
                </w:p>
              </w:txbxContent>
            </v:textbox>
            <w10:wrap anchorx="page" anchory="page"/>
          </v:shape>
        </w:pict>
      </w:r>
    </w:p>
    <w:p w:rsidR="00E32698" w:rsidRDefault="00E32698">
      <w:pPr>
        <w:rPr>
          <w:rtl/>
        </w:rPr>
      </w:pPr>
      <w:r>
        <w:rPr>
          <w:rtl/>
        </w:rPr>
        <w:br w:type="page"/>
      </w:r>
    </w:p>
    <w:p w:rsidR="00E32698" w:rsidRDefault="00000000">
      <w:pPr>
        <w:rPr>
          <w:rtl/>
        </w:rPr>
      </w:pPr>
      <w:r>
        <w:pict>
          <v:shape id="_x0000_s9950" o:spid="_x0000_s1066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9950" inset="0,0,0,0">
              <w:txbxContent>
                <w:p w:rsidR="00753298" w:rsidRDefault="00753298">
                  <w:r>
                    <w:rPr>
                      <w:rtl/>
                    </w:rPr>
                    <w:t>73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51" o:spid="_x0000_s1067" type="#_x0000_t202" style="position:absolute;left:0;text-align:left;margin-left:368.5pt;margin-top:710.5pt;width:183.55pt;height:27.3pt;z-index:46;mso-position-horizontal-relative:page;mso-position-vertical-relative:page" stroked="f">
            <v:textbox style="mso-next-textbox:#_x0000_s9951" inset="0,0,0,0">
              <w:txbxContent>
                <w:p w:rsidR="00753298" w:rsidRDefault="0075329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9952" o:spid="_x0000_s1068" type="#_x0000_t202" style="position:absolute;left:0;text-align:left;margin-left:99.4pt;margin-top:214.9pt;width:456.8pt;height:487.85pt;z-index:45;mso-position-horizontal-relative:page;mso-position-vertical-relative:page" stroked="f">
            <v:textbox style="mso-next-textbox:#_x0000_s99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074"/>
                  </w:tblGrid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מנהל עזבון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בית המשפט רשאי, לפי בקשת מעונין בדבר, למנות, בצו, מנהל עזבון.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להתמנות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למנהל עזבון יכול להתמנות יחיד או תאגיד או האפוטרופוס הכללי.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לא יתמנה למנהל עזבון אלא מי שהודיע לבית המשפט על הסכמתו לכך.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המוריש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קבע המוריש בצוואתו אדם שיבצע צוואתו או שינהל עזבונו, ימנה בית המשפט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עזבון אותו אדם, זולת אם אינו יכול או אינו מסכים לקבל את המינוי או שבית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משוכנע, מטעמים שיירשמו, שיש סיבות מיוחדות שלא למנותו.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מנהל עזבון חייב, בכפוף להוראות בית המשפט, לכנס את נכסי העזבון, לנהל את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העזבון, לסלק את חובות העזבון, לחלק את יתרת העזבון בין היורשים, לפי צו ירושה או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 מקויימת, ולעשות כל דבר אחר הדרוש לביצועם של צו ירושה או של צוואה מקויימת.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בית-משפט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בית המשפט רשאי, בכל עת, לפי בקשת מעונין בדבר או מיזמת עצמו, לתת למנהל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הוראות בכל דבר הנוגע למילוי תפקידיו.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פרטת עזבון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בהקדם האפשרי ולא יאוחר מששים יום לאחר מינויו יגיש מנהל העזבון לבית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פרטה של נכסי העזבון ושל חובותיו ויאמת בתצהיר שלפי מיטב ידיעתו הפרטה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שלמה.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פרטה ולאחר מכן נתגלו נכסים או חובות נוספים, יגיש מנהל העזבון,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ארבעה עשר יום מן היום שנתגלו, תוספת פרטה ויאמתה כאמור בסעיף קטן (א).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אם ראה סיבות מצדיקות, להאריך את התקופות להגשת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פרטה או תוספת פרטה.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בית המשפט רשאי להורות -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שמנהל העזבון יגיש לבית המשפט, במועד שקבע, שומת נכסי העזבון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ערוכה לתאריך שקבע בית המשפט;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שהשומה האמורה תיערך על ידי שמאי או על ידי אדם אחר שקבע בית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חשבונות/ דו"ח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ידיעות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מנהל עזבון חייב, בכל עניני העזבון, לנהל חשבונות, להגיש לבית המשפט דין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שיורה ולפחות אחת לשנה ובפקיעת משרתו, ולמסור לבית המשפט ידיעות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מלאות לפי דרישתו.</w:t>
                        </w:r>
                      </w:p>
                    </w:tc>
                  </w:tr>
                  <w:tr w:rsidR="00753298" w:rsidRPr="00E32698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עזר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בבדיקת הפרטה, השומה, החשבונות, הדינים וחשבונות והידיעות לפי הסעיפים 84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86 רשאי בית המשפט להיעזר במי שימצא לנכון וכן רשאי הוא להטיל לענין זה תפקידים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האפוטרופוס הכללי.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9953" o:spid="_x0000_s1069" type="#_x0000_t202" style="position:absolute;left:0;text-align:left;margin-left:298.2pt;margin-top:189.35pt;width:121pt;height:21.4pt;z-index:44;mso-position-horizontal-relative:page;mso-position-vertical-relative:page" stroked="f">
            <v:textbox style="mso-next-textbox:#_x0000_s9953" inset="0,0,0,0">
              <w:txbxContent>
                <w:p w:rsidR="00753298" w:rsidRDefault="00753298">
                  <w:pPr>
                    <w:pStyle w:val="OCRStyle11"/>
                    <w:ind w:left="198"/>
                  </w:pPr>
                  <w:r>
                    <w:rPr>
                      <w:rtl/>
                    </w:rPr>
                    <w:t>סימן ב': מנהל עזבון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954" o:spid="_x0000_s1070" type="#_x0000_t202" style="position:absolute;left:0;text-align:left;margin-left:98.6pt;margin-top:118.05pt;width:459.35pt;height:67.7pt;z-index:43;mso-position-horizontal-relative:page;mso-position-vertical-relative:page" stroked="f">
            <v:textbox style="mso-next-textbox:#_x0000_s99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139"/>
                  </w:tblGrid>
                  <w:tr w:rsidR="00753298" w:rsidRPr="00E32698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לשמירת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בכל עת לאחר מות המוריש וכל עוד לא נתמנה מנהל עזבון רשאי בית המשפט, לפי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מעונין בדבר או מיזמת עצמו, לנקוט אמצעים הנראים לו לשמירת העזבון או לשמירת</w:t>
                        </w:r>
                      </w:p>
                      <w:p w:rsidR="007532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בעזבון, לרבות עיכוב זמני של פעולות בנכסי העזבון, מתן צו למכירתם של נכסים</w:t>
                        </w:r>
                      </w:p>
                      <w:p w:rsidR="00753298" w:rsidRPr="00E32698" w:rsidRDefault="0075329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פסידים שבעזבון ומינוי מנהל עזבון זמני.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9955" o:spid="_x0000_s1071" type="#_x0000_t202" style="position:absolute;left:0;text-align:left;margin-left:262.15pt;margin-top:69.35pt;width:188.7pt;height:45.35pt;z-index:42;mso-position-horizontal-relative:page;mso-position-vertical-relative:page" stroked="f">
            <v:textbox style="mso-next-textbox:#_x0000_s9955" inset="0,0,0,0">
              <w:txbxContent>
                <w:p w:rsidR="00753298" w:rsidRDefault="00753298">
                  <w:pPr>
                    <w:pStyle w:val="OCRStyle1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פרק שישי: הנהלת העזבון וחלוקתו</w:t>
                  </w:r>
                </w:p>
                <w:p w:rsidR="00753298" w:rsidRDefault="00753298">
                  <w:pPr>
                    <w:pStyle w:val="OCRStyle11"/>
                    <w:ind w:left="623"/>
                  </w:pPr>
                  <w:r>
                    <w:rPr>
                      <w:rtl/>
                    </w:rPr>
                    <w:t>סימן א': שמירת העזבון</w:t>
                  </w:r>
                </w:p>
              </w:txbxContent>
            </v:textbox>
            <w10:wrap anchorx="page" anchory="page"/>
          </v:shape>
        </w:pict>
      </w:r>
    </w:p>
    <w:p w:rsidR="00881917" w:rsidRDefault="00881917">
      <w:pPr>
        <w:rPr>
          <w:rtl/>
        </w:rPr>
      </w:pPr>
      <w:r>
        <w:rPr>
          <w:rtl/>
        </w:rPr>
        <w:br w:type="page"/>
      </w:r>
    </w:p>
    <w:p w:rsidR="00881917" w:rsidRDefault="00000000">
      <w:pPr>
        <w:rPr>
          <w:rtl/>
        </w:rPr>
      </w:pPr>
      <w:r>
        <w:pict>
          <v:shape id="_x0000_s9956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9956" inset="0,0,0,0">
              <w:txbxContent>
                <w:p w:rsidR="00753298" w:rsidRDefault="00753298">
                  <w:r>
                    <w:rPr>
                      <w:rtl/>
                    </w:rPr>
                    <w:t>74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57" o:spid="_x0000_s1073" type="#_x0000_t202" style="position:absolute;left:0;text-align:left;margin-left:87.75pt;margin-top:711.85pt;width:196.2pt;height:21.6pt;z-index:49;mso-position-horizontal-relative:page;mso-position-vertical-relative:page" stroked="f">
            <v:textbox style="mso-next-textbox:#_x0000_s9957" inset="0,0,0,0">
              <w:txbxContent>
                <w:p w:rsidR="00753298" w:rsidRDefault="0075329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9958" o:spid="_x0000_s1074" type="#_x0000_t202" style="position:absolute;left:0;text-align:left;margin-left:81.65pt;margin-top:71.7pt;width:468.05pt;height:631.6pt;z-index:48;mso-position-horizontal-relative:page;mso-position-vertical-relative:page" stroked="f">
            <v:textbox style="mso-next-textbox:#_x0000_s99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33"/>
                  </w:tblGrid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מנהל עזבון אחראי לנזק שגרם עקב הפרת חובתו כמנהל עזבון} בית המשפט רשאי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לפטרו מאחריותו, כולה או מקצתה, אם פעל בתום לב ונתכוון למילוי תפקידיו; מנהל עזבון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נושא באחריות אם פעל בתום לב לפי הוראות בית המשפט.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בית המשפט רשאי, לפני מינויו של מנהל עזבון או אחרי כן, לדרוש שמנהל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ישעבד נכסים או יתן ערובה אחרת להבטחת מילוי תפקידיו וחובותיו, ורשאי בית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בכל עת, לדרוש ערובה נוספת או לשחרר ערובה שניתנה, כולה או מקצתה.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המוריש בצוואתו שמבצע צוואתו או מנהל עזבונו לא יחוייב לתת ערובה,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שציין בצוואתו אדם שיבצע צוואתו או ינהל עזבונו ולא הורה שעליו לתת ערובה, לא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ידרוש בית המשפט ממנהל העזבון שיתן ערובה אלא אם שוכנע, מטעמים שיירשמו, שהיו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סיבות מיוחדות לעשות כן.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ערובה לפי סעיף 89 תינתן לזכות האפוטרופוס הכללי, והוא מוסמך לייצג את הזכאים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למימושה.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הערובה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בית המשפט רשאי לפסוק למנהל עזבון שכר כפי שיראה למתאים.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(א) מנהל עזבון רשאי, על ידי הודעה בכתב לבית המשפט, להתפטר מתפקידו?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אינה תופסת אלא אם בא עליה אישור בית המשפט ומן היום שנקבע לכך באישור.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רשאי, לפי בקשת מעונין בדבר או מיזמת עצמו, לפטר מנהל עזבון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מילא תפקידו כראוי או אם ראה בית המשפט סיבה אחרת לפיטוריו.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משרתו של מנהל עזבון פוקעת אם אישר בית המשפט שסיים תפקידו ומן היום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לכך באישור.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המשרה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מינה בית המשפט שני מנהלי עזבון או יותר, יחולו ההוראות הכאות, זולת אם הורה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אחרת: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מנהלי העזבון חייבים לפעול תוך הסכמה; בענין שדעותיהם חלוקות,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יפעלו כפי שיחליט בית המשפט;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של אחד או של אחדים ממנהלי העזבון טעונה הסכמת האחרים או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 המשפט, מראש או למפרע;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בענין שאינו סובל דיחוי רשאי כל אחד ממנהלי העזבון לפעול על דעת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עצמו;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מנהל עזבון אחראי לפעולת חבריו זולת אם התנגד לה או לא ידע עליה;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נתפנה מקומו של אחד ממנהלי העזבון או שחדל לפעול, זמנית או לצמי-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תות, חייבים האחרים להודיע על כך מיד לבית המשפט, והם חייבים ומוסמכים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בתפקידיהם כל עוד לא הורה בית המשפט אחרת.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מנהלים אחדים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פעולה של מנהל עזבון הטעונה הסכמה או אישור לפי סעיף 93(2) תהא בת-תוקף גם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הסכמה או אישור כזה אם נעשתה כלפי אדם שלא ידע ולא היה עליו לדעת שהיא טעונה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או אישור.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צד שלישי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נתן המוריש בצוואתו הוראות בענין מן הענינים הנתונים לפי סימן זה לשיקול דעתו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המשפט, יפעל בית המשפט בהתאם להוראות אלה, זולת אם שוכנע, מטעמים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שהיו סיבות מיוחדות לסטות מהן.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המוריש</w:t>
                        </w:r>
                      </w:p>
                    </w:tc>
                  </w:tr>
                  <w:tr w:rsidR="00753298" w:rsidRPr="0088191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נתמנה האפוטרופוס הכללי כמנהל עזבון, לא יחולו הוראות הסעיפים 84,80 עד 91.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  <w:p w:rsidR="00753298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כמנהל</w:t>
                        </w:r>
                      </w:p>
                      <w:p w:rsidR="00753298" w:rsidRPr="00881917" w:rsidRDefault="0075329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5864" w:rsidRDefault="003D5864">
      <w:pPr>
        <w:rPr>
          <w:rtl/>
        </w:rPr>
      </w:pPr>
      <w:r>
        <w:rPr>
          <w:rtl/>
        </w:rPr>
        <w:br w:type="page"/>
      </w:r>
    </w:p>
    <w:p w:rsidR="003D5864" w:rsidRDefault="00000000">
      <w:pPr>
        <w:rPr>
          <w:rtl/>
        </w:rPr>
      </w:pPr>
      <w:r>
        <w:pict>
          <v:shape id="_x0000_s9959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9959" inset="0,0,0,0">
              <w:txbxContent>
                <w:p w:rsidR="00753298" w:rsidRDefault="00753298">
                  <w:r>
                    <w:rPr>
                      <w:rtl/>
                    </w:rPr>
                    <w:t>75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60" o:spid="_x0000_s1076" type="#_x0000_t202" style="position:absolute;left:0;text-align:left;margin-left:339.45pt;margin-top:712.65pt;width:211.65pt;height:29.1pt;z-index:53;mso-position-horizontal-relative:page;mso-position-vertical-relative:page" stroked="f">
            <v:textbox style="mso-next-textbox:#_x0000_s9960" inset="0,0,0,0">
              <w:txbxContent>
                <w:p w:rsidR="00753298" w:rsidRDefault="0075329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9961" o:spid="_x0000_s1077" type="#_x0000_t202" style="position:absolute;left:0;text-align:left;margin-left:87.4pt;margin-top:95.5pt;width:468.05pt;height:605.9pt;z-index:52;mso-position-horizontal-relative:page;mso-position-vertical-relative:page" stroked="f">
            <v:textbox style="mso-next-textbox:#_x0000_s99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164"/>
                  </w:tblGrid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העזבון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מנהל העזבון מוסמך לעשות כל הדרוש למילוי תפקידיו; את הפעולות המנויות להלן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הוא מוסמך לעשות בלי שבית המשפט אישרן תחילה: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העברה, שעבוד, חלוקה או חיסול של יחידה משקית בחקלאות, בתעשיה,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במלאכה או במסחר, או של דירה;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השכרה שחוקי הגנת הדייר חלים עליה;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פעולה שתקפה תלוי ברישום בפנקס המתנהל על פי חוק;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ערובה;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פעולה אחרת שקבע אותה בית המשפט, בצו המינוי או לאחר מכן,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כטעונת אישור כאמור.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נכסי העזבון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מנהל העזבון רשאי לדרוש שנכסי העזבון יימסרו לו ושחובות שהגיעו למוריש יסולקו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וידו בזה כיד המוריש.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נושים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(א) מנהל העזבון חייב להזמין את נושי המוריש להודיע לו בכתב על תביעותיהם;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ההזמנה תפורסם ברבים ולמתן ההודעה תיקבע תקופה של שלושה חדשים לפחות מיום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הפרסום.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לפטור את מנהל העזבון מן החובה להזמין את הנושים, אם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שבנסיבות הענין אין הצדקה להזמינם.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מחובת מנהל העזבון לסלק חובות העזבון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נודע לו בדרך כל שהיא.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 מסלקים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חונות העזבון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(א) לסילוקם של חובות העזבון ישתמש מנהל העזבון בראש ובראשונה בכספים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בעזבון.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במידה שסילוק החובות מצריך מימוש של נכסי עזבון, יציע אותם מנהל העזבון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ליורשים ויתן להם שהות סבירה לרכשם במחיר שאינו נופל ממחיר השוק.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ציווה המוריש נכס מסויים לפלוני, לא ימומש אותו נכס כל עוד אפשר לסלק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העזבון מתוך נכסי עזבון אחרים.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לתת למנהל העזבון הוראות שונות מהוראות סעיף זה,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להורות לו שמכירתם של נכסי עזבון תהיה בדרך שנכסים כאלה נמכרים בהוצאה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או כדרך אחרת שיקבע.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מובטחים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101, חוב מחובות המוריש שהיה מובטח ערב מותו, אין הוראות חוק זה פוגעות בגבייתו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הבטוחה.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בעתיד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על תנאי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 חוב מחובות המוריש שלא הגיע זמן פרעונו וחוב על תנאי רשאי בית המשפט, אם</w:t>
                        </w:r>
                      </w:p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סיבה לכך, להורות שיובטח או שיסולק כפי שיקבע, אף לפני זמן הפרעון או בטרם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התקיים התנאי.</w:t>
                        </w:r>
                      </w:p>
                    </w:tc>
                  </w:tr>
                  <w:tr w:rsidR="00753298" w:rsidRPr="003D586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העזבון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753298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הוצאות ניהול העזבון, לרבות שכרו של מנהל העזבון, יחולו על העזבון אם לא הורה</w:t>
                        </w:r>
                      </w:p>
                      <w:p w:rsidR="00753298" w:rsidRPr="003D5864" w:rsidRDefault="0075329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שיחולו, כולן או מקצתן, על צד אחר.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9962" o:spid="_x0000_s1078" type="#_x0000_t202" style="position:absolute;left:0;text-align:left;margin-left:248.6pt;margin-top:76.7pt;width:3in;height:17.8pt;z-index:51;mso-position-horizontal-relative:page;mso-position-vertical-relative:page" stroked="f">
            <v:textbox style="mso-next-textbox:#_x0000_s9962" inset="0,0,0,0">
              <w:txbxContent>
                <w:p w:rsidR="00753298" w:rsidRDefault="00753298">
                  <w:pPr>
                    <w:pStyle w:val="OCRStyle13"/>
                    <w:ind w:left="198"/>
                  </w:pPr>
                  <w:r>
                    <w:rPr>
                      <w:rtl/>
                    </w:rPr>
                    <w:t>סימן ג': ניהול העזבון על ידי מנהל עזבון</w:t>
                  </w:r>
                </w:p>
              </w:txbxContent>
            </v:textbox>
            <w10:wrap anchorx="page" anchory="page"/>
          </v:shape>
        </w:pict>
      </w:r>
    </w:p>
    <w:p w:rsidR="00F05C41" w:rsidRDefault="00F05C41">
      <w:pPr>
        <w:rPr>
          <w:rtl/>
        </w:rPr>
      </w:pPr>
      <w:r>
        <w:rPr>
          <w:rtl/>
        </w:rPr>
        <w:br w:type="page"/>
      </w:r>
    </w:p>
    <w:p w:rsidR="00F05C41" w:rsidRDefault="00000000">
      <w:pPr>
        <w:rPr>
          <w:rtl/>
        </w:rPr>
      </w:pPr>
      <w:r>
        <w:pict>
          <v:shape id="_x0000_s9963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9963" inset="0,0,0,0">
              <w:txbxContent>
                <w:p w:rsidR="00753298" w:rsidRDefault="00753298">
                  <w:r>
                    <w:rPr>
                      <w:rtl/>
                    </w:rPr>
                    <w:t>76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64" o:spid="_x0000_s1080" type="#_x0000_t202" style="position:absolute;left:0;text-align:left;margin-left:83.75pt;margin-top:710.45pt;width:188.5pt;height:37.05pt;z-index:58;mso-position-horizontal-relative:page;mso-position-vertical-relative:page" stroked="f">
            <v:textbox style="mso-next-textbox:#_x0000_s9964" inset="0,0,0,0">
              <w:txbxContent>
                <w:p w:rsidR="00753298" w:rsidRDefault="0075329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9965" o:spid="_x0000_s1081" type="#_x0000_t202" style="position:absolute;left:0;text-align:left;margin-left:87.95pt;margin-top:497.8pt;width:462.35pt;height:208.3pt;z-index:57;mso-position-horizontal-relative:page;mso-position-vertical-relative:page" stroked="f">
            <v:textbox style="mso-next-textbox:#_x0000_s99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18"/>
                  </w:tblGrid>
                  <w:tr w:rsidR="00753298" w:rsidRPr="00F05C4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אחרי סילוקם של חובות העזבון ושל המזונות מן העזבון תחולק יתרת העזבון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היורשים.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לחלק את יתרת העזבון כל עוד לא עברה התקופה שנקבעה בהזמנת הנושים;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לחלקה כל עוד לא נקבעו הזכויות התלויות, לפי סעיף 3(ב), בלידתו של אדם.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אם ראה שהעזבון מאפשר זאת, להתיר חלוקת מקצת העזבון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לפני סילוק חובות העזבון והמזונות מן העזבון ולפני תום המועדים לפי סעיף קטן (כ).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הורה המוריש בצוואתו בדבר מועד מאוחר יותר לחלוקת העזבון, ינהגו לפי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הצוואה, אם לא הורה בית המשפט לשנות את מועד החלוקה.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מוטי החלוקה</w:t>
                        </w:r>
                      </w:p>
                    </w:tc>
                  </w:tr>
                  <w:tr w:rsidR="00753298" w:rsidRPr="00F05C41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מי שערב מות המוריש היה גר עמו בדירתו, בין שהמוריש היה בעל הדירה ובין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 אותה, רשאי להוסיף ולגור בה שלושה חדשים, ואם היה יורש - ששה חדשים לאחר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המוריש, ורשאי הוא להשתמש, אותה תקופה, כמטלטלי משק הבית המשותף במידה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שהשתמש בהם ערב מות המוריש.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וכלכלה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מעבר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9966" o:spid="_x0000_s1082" type="#_x0000_t202" style="position:absolute;left:0;text-align:left;margin-left:176.65pt;margin-top:474.65pt;width:233.25pt;height:23.15pt;z-index:56;mso-position-horizontal-relative:page;mso-position-vertical-relative:page" stroked="f">
            <v:textbox style="mso-next-textbox:#_x0000_s9966" inset="0,0,0,0">
              <w:txbxContent>
                <w:p w:rsidR="00753298" w:rsidRDefault="00753298">
                  <w:pPr>
                    <w:pStyle w:val="OCRStyle14"/>
                    <w:ind w:left="436"/>
                  </w:pPr>
                  <w:r>
                    <w:rPr>
                      <w:rtl/>
                    </w:rPr>
                    <w:t>סימן ד': חלוקת העזבון על ידי מנהל עזבון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967" o:spid="_x0000_s1083" type="#_x0000_t202" style="position:absolute;left:0;text-align:left;margin-left:87.95pt;margin-top:62.2pt;width:468.45pt;height:401.15pt;z-index:55;mso-position-horizontal-relative:page;mso-position-vertical-relative:page" stroked="f">
            <v:textbox style="mso-next-textbox:#_x0000_s99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97"/>
                  </w:tblGrid>
                  <w:tr w:rsidR="00753298" w:rsidRPr="00F05C4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(א) הסכומים הבאים (בחוק זה - חובות העזבון) יסולקו לפי סדר עדיפות זה: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ההוצאות הכרוכות בהלווית המוריש, בקבורתו ובהצבת מצבה על קברו,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הנהוג באותן נסיבות;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ההוצאות של צו ירושה, של צו קיום ושל ניהול העזבון במידה שהן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 העזבון;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החובות שהמוריש היה חייב ערב מותו ולא נתבטלו במותו (בחוק זה -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המוריש) לרבות המגיע לאשתו על פי כתובה במידה שסכום הכתובה אינו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סביר;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המגיע לבן-זוגו של המוריש על פי עילה הנובעת מקשר האישות, פרט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לכתובה כאמור בפסקה (3).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חובות העזבון בעלי עדיפות שווה יסולקו לפי יחס הסכומים שלהם.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עדיפותם של מסים ותשלומי חובה אחרים תהיה בהתאם להוראות החוקים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הדנים בהם.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חובות העזבון עדיפים על מזונות מן העזבון.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עדיפות בין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העזבון</w:t>
                        </w:r>
                      </w:p>
                    </w:tc>
                  </w:tr>
                  <w:tr w:rsidR="00753298" w:rsidRPr="00F05C4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היה מקום להניח שיהיה בעזבון כדי סילוק כל חובות העזבון, רשאי מנהל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לסלק חובות גם לפני גמר בירורם של שאר החובות.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קיים חשש שלא יהיה בעזבון כדי סילוק כל חובות העזבון, לא יסלק מנהל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אלא חובות שבית המשפט התיר סילוקם, במלואם, בחלקם או בשיעורים, הכל כפי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שהורה בית המשפט.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"חובות העזבון" - גם מזונות מן העזבון במשמע.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בירורם וסילוקם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חובות</w:t>
                        </w:r>
                      </w:p>
                    </w:tc>
                  </w:tr>
                  <w:tr w:rsidR="00753298" w:rsidRPr="00F05C4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התברר שאין בעזבון כדי סילוקם של כל חובות העזבון, חייב מנהל העזבון להגיש</w:t>
                        </w:r>
                      </w:p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למתן צו ניהול העזבון בפשיטת רגל לפי דיני פשיטת רגל, אם לא ציווה בית המשפט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 אחרת של חיסול העזבון.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753298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  <w:p w:rsidR="00753298" w:rsidRPr="00F05C41" w:rsidRDefault="0075329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העזבון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06FB4" w:rsidRDefault="00206FB4">
      <w:pPr>
        <w:rPr>
          <w:rtl/>
        </w:rPr>
      </w:pPr>
      <w:r>
        <w:rPr>
          <w:rtl/>
        </w:rPr>
        <w:br w:type="page"/>
      </w:r>
    </w:p>
    <w:p w:rsidR="00206FB4" w:rsidRDefault="00000000">
      <w:pPr>
        <w:rPr>
          <w:rtl/>
        </w:rPr>
      </w:pPr>
      <w:r>
        <w:pict>
          <v:shape id="_x0000_s9968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9968" inset="0,0,0,0">
              <w:txbxContent>
                <w:p w:rsidR="00753298" w:rsidRDefault="00753298">
                  <w:r>
                    <w:rPr>
                      <w:rtl/>
                    </w:rPr>
                    <w:t>77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69" o:spid="_x0000_s1085" type="#_x0000_t202" style="position:absolute;left:0;text-align:left;margin-left:360.65pt;margin-top:720.45pt;width:196.4pt;height:30.3pt;z-index:61;mso-position-horizontal-relative:page;mso-position-vertical-relative:page" stroked="f">
            <v:textbox style="mso-next-textbox:#_x0000_s9969" inset="0,0,0,0">
              <w:txbxContent>
                <w:p w:rsidR="00753298" w:rsidRDefault="0075329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9970" o:spid="_x0000_s1086" type="#_x0000_t202" style="position:absolute;left:0;text-align:left;margin-left:101.25pt;margin-top:69.45pt;width:456.6pt;height:650.25pt;z-index:60;mso-position-horizontal-relative:page;mso-position-vertical-relative:page" stroked="f">
            <v:textbox style="mso-next-textbox:#_x0000_s997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041"/>
                  </w:tblGrid>
                  <w:tr w:rsidR="0075329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שערב מות המוריש היה גר עמו ואותו זמן היתה כלכלתו על המוריש, רשאי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כלכלתו מן העזבון חודש ימים לאחר מות המוריש.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בזכויות לפי סעיף זה כדי לחייב אדם כלפי העזבון או לגרוע מחלקו של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בעזבון; ואין בהן כדי להוסיף על הוראות החוקים להגנת הדייר או לגרוע מהן, או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מהוראות סעיף 115.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החלוקה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(א) נכסי העזבון יחולקו בין היורשים לפי שוויים בזמן החלוקה.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שבח הנכסים, פירותיהם וכל מה שבא במקום הנכסים ממות המוריש עד לחלוקת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- של העזבון הם, והוא הדין לגבי פחת הנכסים ולגבי תשלומים המוטלים עליהם.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בעזבון, אחרי סילוקם של חובות העזבון ושל המזונות מן העזבון, כדי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המנות, יופחתו המנות לפי יחס שוויין במות המצווה, זולת אם היתה בצוואתו הוראה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זה.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(א) נכסי העזבון יחולקו בין היורשים על פי הסכם ביניהם או על פי צו בית המשפט.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העזבון יציע ליורשים תכנית לחלוקת הנכסים וינסה להביאם לידי הסכמה.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נעדר אחד היורשים ולא היה מיוצג כדין, יבוא אישורו של בית המשפט במקום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מתחלקים נכסי העזבון על פי הסכם בין היורשים, לא יחולו הוראות הסעיפים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 עד 117.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על פי צו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באין הסכם בין היורשים יחולקו נכסי העזבון ביניהם על פי צו בית המשפט.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העזבון יביא לפני בית המשפט תכנית לחלוקת הנכסים.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המוריש בצוואתו כיצד יחולקו נכסי העזבון בין היורשים, ינהג בית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הוראות הצוואה, זולת אם שוכנע, מטעמים שיירשמו, שהיו סיבות מיוחדות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מהן; באין הוראות כאלה בצוואת המוריש, ינהג בית המשפט לפי הכללים שבסעיפים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 עד 117.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נכס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נכס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נכסי העזבון יחולקו בין היורשים ככל האפשר בעין, בשים לב לתועלת שנכס פלוני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להביא ליורש פלוני ולערך הרגשי שיש לנכס פלוני לגבי יורש פלוני.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שאינם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לחלוקה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(א) נכס שאינו ניתן לחלוקה ונכס שעל ידי חלוקה היה מאבד שיעור ניכר מערכו,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יחידה בחקלאות, בתעשיה, במלאכה או במסחר, ולמעט משק חקלאי שסעיף 114 חל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- יימסר ליורש המרבה במחירו, ובלבד שלא יפחת ממחיר השוק; הסכום שהציע אותו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ייזקף על חשבון המגיע לו מן העזבון, ואם עלה על המגיע כאמור, ישלם היורש את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העודף.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הסכים אף יורש אחד לרכוש את הנכס כאמור בסעיף קטן (א), יימכר הנכס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המכר יחולקו.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להורות שהמכירה תהיה בדרך שנכסים כאלה נמכרים בהו-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צאה לפועל או בדרך אחרת שיקבע, ורשאי הוא לקבוע את תנאי התשלום לפי סעיף קטן (א)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תשלום דמי המכר לפי סעיף קטן (ב).</w:t>
                        </w:r>
                      </w:p>
                    </w:tc>
                  </w:tr>
                  <w:tr w:rsidR="00753298" w:rsidRPr="00206FB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חקלאי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(א) משק חקלאי שהוא יחידה שחלוקתה היתה פוגעת בכושר קיומה במשק חקלאי</w:t>
                        </w:r>
                      </w:p>
                      <w:p w:rsidR="00753298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לפרנס משפחה חקלאית - יימסר ליורש המוכן ומסוגל לקיימו, והוא יפצה את</w:t>
                        </w:r>
                      </w:p>
                      <w:p w:rsidR="00753298" w:rsidRPr="00206FB4" w:rsidRDefault="0075329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 האחרים במידה ששווי המשק עולה על המגיע לו מן העזכון.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1B5009" w:rsidRDefault="001B5009">
      <w:pPr>
        <w:rPr>
          <w:rtl/>
        </w:rPr>
      </w:pPr>
      <w:r>
        <w:rPr>
          <w:rtl/>
        </w:rPr>
        <w:br w:type="page"/>
      </w:r>
    </w:p>
    <w:p w:rsidR="001B5009" w:rsidRDefault="00000000">
      <w:pPr>
        <w:rPr>
          <w:rtl/>
        </w:rPr>
      </w:pPr>
      <w:r>
        <w:pict>
          <v:shape id="_x0000_s9971" o:spid="_x0000_s1087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9971" inset="0,0,0,0">
              <w:txbxContent>
                <w:p w:rsidR="00753298" w:rsidRDefault="00753298">
                  <w:r>
                    <w:rPr>
                      <w:rtl/>
                    </w:rPr>
                    <w:t>78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72" o:spid="_x0000_s1088" type="#_x0000_t202" style="position:absolute;left:0;text-align:left;margin-left:85.8pt;margin-top:714.3pt;width:199pt;height:37.8pt;z-index:64;mso-position-horizontal-relative:page;mso-position-vertical-relative:page" stroked="f">
            <v:textbox style="mso-next-textbox:#_x0000_s9972" inset="0,0,0,0">
              <w:txbxContent>
                <w:p w:rsidR="00753298" w:rsidRDefault="0075329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9973" o:spid="_x0000_s1089" type="#_x0000_t202" style="position:absolute;left:0;text-align:left;margin-left:87.6pt;margin-top:75.55pt;width:464.9pt;height:635.4pt;z-index:63;mso-position-horizontal-relative:page;mso-position-vertical-relative:page" stroked="f">
            <v:textbox style="mso-next-textbox:#_x0000_s99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415"/>
                  </w:tblGrid>
                  <w:tr w:rsidR="00753298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הסכמה בין היורשים בשאלה מי מהם מוכן ומסוגל לקיים את המשק החק-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לאי, מה הם הנכסים המהווים את המשק החקלאי, מהו שווי המשק לצורך החישוב בין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 ובדבר צורת הפיצוי ליורשים האחרים, זמני סילוקו והבטחתו - יחליט בית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הנסיבות.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שני יורשים או יותר, ובהם בן-זוגו של המוריש, מוכנים ומסוגלים לקיים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המשק החקלאי - בן-זוגו של המוריש עדיף על יורשים אחרים.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יורש עובד במשק החקלאי בחיי המוריש או שהשקיע בו מהונו ולא קיבל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כפי שאדם אחר היה מקבלה, יובא זאת בחשבון בקביעת הפיצוי האמור.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(א) דירה שהמוריש היה ערב מותו בעלה וגר בה, רשאים בן-זוגו, ילדיו והוריו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גרים בה אותה שעה עם המוריש, להוסיף ולגור בה כשוכרי היורשים שבחלקם נפלה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; דמי השכירות, תקופתה ותנאיה ייקבעו בהסכם בין הנשארים בדירה לבין אותם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היורשים, ובאין הסכם ביניהם - על-ידי בית המשפט.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לקבוע, לפי בקשת היורשים האמורים: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שיוסיפו לגור בדירה רק אלה שאין להם דירה אחרת למגורים;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שהנשארים בדירה יוסיפו לגור רק בחלק מן הדירה, ובלבד שחלק זה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את המטבח וחדרי-השירות, אם ישנם.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דירה שהמוריש שכר וגר בה ערב מותו, זכות השכירות בה על פי חוזה שאינה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מתבטלת במות המוריש ואינה זכות לפי חוקי הגנת הדייר, תימסר לבן-זוגו, לילדיו ולהוריו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גרים באותה דירה עם המוריש ערב מותו.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המגורים</w:t>
                        </w: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נכסים שלא ניתן לנהוג בהם לפי הסעיפים 112 עד 115 יחולקו בין היורשים על פי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גורל.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על-פי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הגרלה</w:t>
                        </w: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מקום שהוראות סימן זה נותנות זכות לאחד היורשים, גם יורשים אחדים במשמע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הסכימו להשתמש באותה זכות במשותף.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רצו יורשים אחדים להשתמש באותה זכות כל אחד בפני עצמו, יכריע ביניהם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למסור נכס אחד ליורשים אחדים בלי הסכמתם.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הזכויות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יורשים אחדים</w:t>
                        </w: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מנהל העזבון יגיש לבית המשפט, תוך שלושים יום לאחר חלוקת העזבון, פרטה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חלוקת העזבון ויאמת בתצהיר את שלמות הפרטה.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הפרטה תציין את הנכסים שכל אחד מן היורשים קיבל מן העזבון ותכלול שומת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נכסים אלה בזמן החלוקה, אם לא ויתרו היורשים על השומה.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פרטת חלוקה</w:t>
                        </w: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 חולק העזבון ולאחר מכן נתגלו נכסי עזבון נוספים, יחולקו אף הם לפי הוראות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זה, אך אין לחזור ולחלק את אשר חולק אלא בהסכמת הנוגעים בדבר או במידה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שנראה לבית המשפט שהחלוקה הקודמת היתה נעשית אחרת אילו הנכסים הנוספים היו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אותו זמן.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נוספת</w:t>
                        </w:r>
                      </w:p>
                    </w:tc>
                  </w:tr>
                  <w:tr w:rsidR="00753298" w:rsidRPr="001B5009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 (א) חולק העזבון, אם על פי הסכם בין היורשים ואם על פי צו בית המשפט, ולאחר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נודעו עובדות המראות ששומת נכס מנכסי העזבון היתה מוטעית ביותר מששית, או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שתוקן או בוטל צו הירושה או צו הקיום שעל יסודם נעשתה החלוקה, חייבים אלה שקיבלו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מחלקם להחזיר את היתרה לאלה שקיבלו פחות מחלקם, ובלבד שמי שקיבל מנכסי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כתום לב אינו חייב להחזיר אלא מה שנשאר בידו.</w:t>
                        </w:r>
                      </w:p>
                      <w:p w:rsidR="00753298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הסכמה בין הצדדים יקבע בית המשפט, לפי הנסיבות, אם ההחזרה תהיה</w:t>
                        </w:r>
                      </w:p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בעין או בכסף.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753298" w:rsidRPr="001B5009" w:rsidRDefault="0075329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חלוקת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9B3D15" w:rsidRDefault="009B3D15">
      <w:pPr>
        <w:rPr>
          <w:rtl/>
        </w:rPr>
      </w:pPr>
      <w:r>
        <w:rPr>
          <w:rtl/>
        </w:rPr>
        <w:br w:type="page"/>
      </w:r>
    </w:p>
    <w:p w:rsidR="009B3D15" w:rsidRDefault="00000000">
      <w:pPr>
        <w:rPr>
          <w:rtl/>
        </w:rPr>
      </w:pPr>
      <w:r>
        <w:pict>
          <v:shape id="_x0000_s9974" o:spid="_x0000_s1090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9974" inset="0,0,0,0">
              <w:txbxContent>
                <w:p w:rsidR="00753298" w:rsidRDefault="00753298">
                  <w:r>
                    <w:rPr>
                      <w:rtl/>
                    </w:rPr>
                    <w:t>79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75" o:spid="_x0000_s1091" type="#_x0000_t202" style="position:absolute;left:0;text-align:left;margin-left:377.05pt;margin-top:712.7pt;width:176.4pt;height:20.8pt;z-index:70;mso-position-horizontal-relative:page;mso-position-vertical-relative:page" stroked="f">
            <v:textbox style="mso-next-textbox:#_x0000_s9975" inset="0,0,0,0">
              <w:txbxContent>
                <w:p w:rsidR="00753298" w:rsidRDefault="0075329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9976" o:spid="_x0000_s1092" type="#_x0000_t202" style="position:absolute;left:0;text-align:left;margin-left:104.2pt;margin-top:432.15pt;width:454.4pt;height:270.25pt;z-index:69;mso-position-horizontal-relative:page;mso-position-vertical-relative:page" stroked="f">
            <v:textbox style="mso-next-textbox:#_x0000_s99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7061"/>
                  </w:tblGrid>
                  <w:tr w:rsidR="00753298" w:rsidRPr="009B3D1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 העזבון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עד לחלוקת העזבון אין היורשים אחראים לחובות העזבון אלא בנכסי העזבון.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כדי מח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(א) חולק העזבון אחרי שהוזמנו הנושים לפי סעיף 99 או לפי סעיף 123 ואחרי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שסולקו החובות שהיו ידועים בזמן החלוקה, אין יורש אחראי לחובות שלא סולקו אלא אם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שידע עליהם בזמן החלוקה ועד כדי שוויו של מה שקיבל מן העזבון.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פרטת החלוקה לפי סעיף 118 או לפי סעיף 125 תהיה ראיה לכאורה למה שכל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קיבל מן העזבון, ואם היתה כלולה בה שומה - גם לשוויו.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כדי כל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(א) חולק העזבון בלי שהוזמנו הנושים ובלי שסולקו החובות שהיו ידועים בזמן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החלוקה, אחראי כל יורש לחובות שלא סולקו כדי שוויו של כל העזבון בזמן החלוקה?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הוכיח שלא ידע על חוב פלוני בזמן החלוקה, יהיה אחראי לו רק כדי שוויו של מה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מן העזבון.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הוכחת שוויו של העזבון או של מה שיורש קיבל מן העזבון - על היורש.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במקרים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על אף האמור בסעיפים 127 ו-128 -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יורש שהעלים מנכסי העזבון ומנע בכך סילוקם של חובות, אחראי לכל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שלא סולקו כדי שוויו של כל העזבון בזמן החלוקה;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יורש שהעלים קיומו של חוב או הכשיל בדרך אחרת את סילוקו, אחראי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חוב כדי שוויו של כל העזבון בזמן החלוקה.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9977" o:spid="_x0000_s1093" type="#_x0000_t202" style="position:absolute;left:0;text-align:left;margin-left:251.3pt;margin-top:406.2pt;width:230.65pt;height:25.75pt;z-index:68;mso-position-horizontal-relative:page;mso-position-vertical-relative:page" stroked="f">
            <v:textbox style="mso-next-textbox:#_x0000_s9977" inset="0,0,0,0">
              <w:txbxContent>
                <w:p w:rsidR="00753298" w:rsidRDefault="00753298">
                  <w:pPr>
                    <w:pStyle w:val="OCRStyle17"/>
                    <w:ind w:left="338"/>
                  </w:pPr>
                  <w:r>
                    <w:rPr>
                      <w:rtl/>
                    </w:rPr>
                    <w:t>סימן ו': אחריות היורשים לחובות העזבון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978" o:spid="_x0000_s1094" type="#_x0000_t202" style="position:absolute;left:0;text-align:left;margin-left:113.5pt;margin-top:98.9pt;width:446.9pt;height:305.7pt;z-index:67;mso-position-horizontal-relative:page;mso-position-vertical-relative:page" stroked="f">
            <v:textbox style="mso-next-textbox:#_x0000_s997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107"/>
                  </w:tblGrid>
                  <w:tr w:rsidR="00753298" w:rsidRPr="009B3D15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כללית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נתמנה מנהל עזבון, אין היורשים רשאים לעשות בעזבון, אלא ברשות מנהל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או בית המשפט.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נתמנה מנהל עזבון, ינוהל ויחולק העזבון על ידי היורשים לפי הוראות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יורשים אחדים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בניהול העזבון חייבים היורשים לפעול תוך הסכמה; בענין שדעותיהם חלוקות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יפעלו כפי שיחליט בית המשפט.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של אחד או אחדים מן היורשים טעונה הסכמת האחרים או אישור בית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מראש או למפרע.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בענין שאינו סובל דיחוי רשאי כל אחד מן היורשים לפעול על דעת עצמו.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נושים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(א) היורשים רשאים להזמין את נושי המוריש להודיע להם בכתב על תביעותיהם;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ההזמנה תפורסם ברבים ולמתן ההודעה תיקבע תקופה של שלושה חדשים לפחות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הפרסום.</w:t>
                        </w:r>
                      </w:p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מחובת היורשים לסלק חובות העזבון שעליהם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נודע להם בדרך כל שהיא.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חובות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על סילוק חובות העזבון על ידי היורשים יחולו, בשינויים המחוייבים, הוראות הסעי-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100 עד .106</w:t>
                        </w:r>
                      </w:p>
                    </w:tc>
                  </w:tr>
                  <w:tr w:rsidR="00753298" w:rsidRPr="009B3D15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העזבון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753298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125, על חלוקת העזבון בין היורשים יחולו, בשינויים המחויבים, הוראות הסעיפים 107</w:t>
                        </w:r>
                      </w:p>
                      <w:p w:rsidR="00753298" w:rsidRPr="009B3D15" w:rsidRDefault="0075329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120; הגשת פרטת חלוקה כאמור בסעיף 118 תהא רשות בידי היורשים, כולם או מקצתם.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9979" o:spid="_x0000_s1095" type="#_x0000_t202" style="position:absolute;left:0;text-align:left;margin-left:231.5pt;margin-top:68.8pt;width:259.2pt;height:27.5pt;z-index:66;mso-position-horizontal-relative:page;mso-position-vertical-relative:page" stroked="f">
            <v:textbox style="mso-next-textbox:#_x0000_s9979" inset="0,0,0,0">
              <w:txbxContent>
                <w:p w:rsidR="00753298" w:rsidRDefault="00753298">
                  <w:pPr>
                    <w:pStyle w:val="OCRStyle17"/>
                    <w:ind w:left="212"/>
                  </w:pPr>
                  <w:r>
                    <w:rPr>
                      <w:rtl/>
                    </w:rPr>
                    <w:t>סימן ה': ניהול העזבון וחלוקתו על ידי היורשים</w:t>
                  </w:r>
                </w:p>
              </w:txbxContent>
            </v:textbox>
            <w10:wrap anchorx="page" anchory="page"/>
          </v:shape>
        </w:pict>
      </w:r>
    </w:p>
    <w:p w:rsidR="00F33385" w:rsidRDefault="00F33385">
      <w:pPr>
        <w:rPr>
          <w:rtl/>
        </w:rPr>
      </w:pPr>
      <w:r>
        <w:rPr>
          <w:rtl/>
        </w:rPr>
        <w:br w:type="page"/>
      </w:r>
    </w:p>
    <w:p w:rsidR="00F33385" w:rsidRDefault="00000000">
      <w:pPr>
        <w:rPr>
          <w:rtl/>
        </w:rPr>
      </w:pPr>
      <w:r>
        <w:pict>
          <v:shape id="_x0000_s9980" o:spid="_x0000_s1096" type="#_x0000_t202" style="position:absolute;left:0;text-align:left;margin-left:50pt;margin-top:771.95pt;width:495.35pt;height:30pt;z-index:77;mso-position-horizontal-relative:page;mso-position-vertical-relative:page" stroked="f">
            <v:textbox style="mso-next-textbox:#_x0000_s9980" inset="0,0,0,0">
              <w:txbxContent>
                <w:p w:rsidR="00753298" w:rsidRDefault="00753298">
                  <w:r>
                    <w:rPr>
                      <w:rtl/>
                    </w:rPr>
                    <w:t>80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81" o:spid="_x0000_s1097" type="#_x0000_t202" style="position:absolute;left:0;text-align:left;margin-left:89.1pt;margin-top:705.65pt;width:176.6pt;height:31.9pt;z-index:76;mso-position-horizontal-relative:page;mso-position-vertical-relative:page" stroked="f">
            <v:textbox style="mso-next-textbox:#_x0000_s9981" inset="0,0,0,0">
              <w:txbxContent>
                <w:p w:rsidR="00753298" w:rsidRDefault="0075329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9982" o:spid="_x0000_s1098" type="#_x0000_t202" style="position:absolute;left:0;text-align:left;margin-left:344.9pt;margin-top:681.7pt;width:125.55pt;height:30.9pt;z-index:75;mso-position-horizontal-relative:page;mso-position-vertical-relative:page" stroked="f">
            <v:textbox style="mso-next-textbox:#_x0000_s9982" inset="0,0,0,0">
              <w:txbxContent>
                <w:p w:rsidR="00753298" w:rsidRPr="00F33385" w:rsidRDefault="00753298">
                  <w:pPr>
                    <w:pStyle w:val="OCRStyle18"/>
                    <w:ind w:left="353"/>
                  </w:pPr>
                  <w:r>
                    <w:rPr>
                      <w:rtl/>
                    </w:rPr>
                    <w:t>2 ס"ח 380, תשכ''ב,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983" o:spid="_x0000_s1099" type="#_x0000_t202" style="position:absolute;left:0;text-align:left;margin-left:83.95pt;margin-top:497.35pt;width:464.9pt;height:178.2pt;z-index:74;mso-position-horizontal-relative:page;mso-position-vertical-relative:page" stroked="f">
            <v:textbox style="mso-next-textbox:#_x0000_s99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383"/>
                  </w:tblGrid>
                  <w:tr w:rsidR="00753298" w:rsidRPr="00F3338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53298" w:rsidRDefault="00753298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135. בפרק זה "מושב" של אדם - המקום בו נמצא מרכז חייו; קטין, פסול-דין וחסוי,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עליו שמושבו הוא במקום מושבו של נציגו כמשמעותו בחוק הכשרות המשפטית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והאפוטרופסות, תשכ"ב-1962 2, כל עוד לא הוכח שמרכז חייו נמצא במקום אחר.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בית משפט בישראל מוסמך לדון בירושתו של כל אדם שמושבו ביום מותו היה ביש-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או שהניח נכסים בישראל.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בתי-המשטט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הישראליים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על הירושה יחול דין מושבו של המוריש בשעת מותו, חוץ מן האמור בסעיפים 138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.140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הדין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נכסים העוברים בירושה לפי דין מקום המצאם בלבד, יחול על ירושתם אותו דין.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נכסים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על הכשרות לצוות יחול דין מושבו של המצווה בשעת עשיית הצוואה.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לצוות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9984" o:spid="_x0000_s1100" type="#_x0000_t202" style="position:absolute;left:0;text-align:left;margin-left:169.3pt;margin-top:469.05pt;width:206.5pt;height:28.1pt;z-index:73;mso-position-horizontal-relative:page;mso-position-vertical-relative:page" stroked="f">
            <v:textbox style="mso-next-textbox:#_x0000_s9984" inset="0,0,0,0">
              <w:txbxContent>
                <w:p w:rsidR="00753298" w:rsidRPr="00F33385" w:rsidRDefault="00753298">
                  <w:pPr>
                    <w:pStyle w:val="OCRStyle18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שביעי: משפט בין-לאומי פרטי</w:t>
                  </w:r>
                </w:p>
              </w:txbxContent>
            </v:textbox>
            <w10:wrap anchorx="page" anchory="page"/>
          </v:shape>
        </w:pict>
      </w:r>
      <w:r>
        <w:pict>
          <v:shape id="_x0000_s9985" o:spid="_x0000_s1101" type="#_x0000_t202" style="position:absolute;left:0;text-align:left;margin-left:83.15pt;margin-top:67.9pt;width:459.75pt;height:396.8pt;z-index:72;mso-position-horizontal-relative:page;mso-position-vertical-relative:page" stroked="f">
            <v:textbox style="mso-next-textbox:#_x0000_s99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  <w:gridCol w:w="1321"/>
                  </w:tblGrid>
                  <w:tr w:rsidR="00753298" w:rsidRPr="00F333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יורש שהעביר או ששעבד את חלקו בעזבון שטרם חולק, כאמור בסעיף 7, אין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פוגע באחריותו לחובות העזבון.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מקבל ההעברה אחראי, כערב לאותו יורש, לחובות העזבון שלא סולקו לפני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חלוקתו כדי שוויו של מה שקיבל מן העזבון, ומקבל השעבוד - כדי מה שקיבל תוך מימוש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העברה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 של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בעזבון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(א) הזוכה במנה אינו אחראי, על אף האמור בסעיפים 127 עד 130, לחובות העזבון שלא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סולקו לפני חלוקתו, אלא כדי שוויו של מה שקיבל מן העזבון, ונושה אינו רשאי לגבות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כל עוד הוא יכול לגבות מיורש שאינו זוכה במנה.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הזוכה במנה אינו אחראי למנותיהם של זוכים אחרים.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 במנה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(א) נושה שיורש אחראי לחובו לפי הוראות סימן זה, רשאי לתבוע ממנו את מלוא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תביעתו במידה שאינה עולה על היקף אחריותו של היורש, ובלבד שהודיע על תביעתו תוך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בהזמנה לפי סעיף 99 או סעיף 123, אם היתה הזמנה כזאת.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נושה שלא הודיע על תביעתו תוך התקופה שנקבעה בהזמנה לפי סעיף 99 או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123, ואין לו הצדקה לאי-הודעתו, אינו רשאי לתבוע מיורש אלא חלק יחסי מתביעתו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חלקו של אותו יורש בעזבון כולו, ותוך שנתיים מתום אותה תקופה.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לחוב כולו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לחלק ממנו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מי שאחראי לחובות העזבון לפי הוראות סימן זה, רשאי בית-המשפט לפטרו מאחריותו,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אם נהג לגבי חובות העזבון בתום לב ומה שקיבל מהעזבון הוא מועט או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סיבה מיוחדת אחרת המצדיקה פטור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מאחריות</w:t>
                        </w:r>
                      </w:p>
                    </w:tc>
                  </w:tr>
                  <w:tr w:rsidR="00753298" w:rsidRPr="00F33385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(א) היורשים בינם לבין עצמם נושאים בחובות העזבון לפי יחס חלקיהם בעזבון,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הורה המוריש בצוואתו על חלוקה אחרת של נטל החובות, ובלבד שלא ישא יורש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בחובות העזבון בסכום העולה על אחריותו לנושים.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יורש שסילק לנושה יותר מכפי שמוטל עליו בינו לבין היורשים האחרים,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 מן האחרים החזרת היתרה במידה שסילקו פחות מכפי שמוטל עליהם.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נטל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בין</w:t>
                        </w:r>
                      </w:p>
                      <w:p w:rsidR="00753298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 לבין</w:t>
                        </w:r>
                      </w:p>
                      <w:p w:rsidR="00753298" w:rsidRPr="00F33385" w:rsidRDefault="0075329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C15B3" w:rsidRDefault="005C15B3">
      <w:pPr>
        <w:rPr>
          <w:rtl/>
        </w:rPr>
      </w:pPr>
      <w:r>
        <w:rPr>
          <w:rtl/>
        </w:rPr>
        <w:br w:type="page"/>
      </w:r>
    </w:p>
    <w:p w:rsidR="005C15B3" w:rsidRDefault="00000000">
      <w:pPr>
        <w:rPr>
          <w:rtl/>
        </w:rPr>
      </w:pPr>
      <w:r>
        <w:pict>
          <v:shape id="_x0000_s9986" o:spid="_x0000_s1102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9986" inset="0,0,0,0">
              <w:txbxContent>
                <w:p w:rsidR="00753298" w:rsidRDefault="00753298">
                  <w:r>
                    <w:rPr>
                      <w:rtl/>
                    </w:rPr>
                    <w:t>81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87" o:spid="_x0000_s1103" type="#_x0000_t202" style="position:absolute;left:0;text-align:left;margin-left:359.45pt;margin-top:683.2pt;width:186.7pt;height:69.9pt;z-index:81;mso-position-horizontal-relative:page;mso-position-vertical-relative:page" stroked="f">
            <v:textbox style="mso-next-textbox:#_x0000_s9987" inset="0,0,0,0">
              <w:txbxContent>
                <w:p w:rsidR="00753298" w:rsidRPr="005C15B3" w:rsidRDefault="00753298">
                  <w:pPr>
                    <w:pStyle w:val="OCRStyle19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א''י, כרך ג', עמ' 2736.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988" o:spid="_x0000_s1104" type="#_x0000_t202" style="position:absolute;left:0;text-align:left;margin-left:103.85pt;margin-top:344pt;width:445.9pt;height:335.8pt;z-index:80;mso-position-horizontal-relative:page;mso-position-vertical-relative:page" stroked="f">
            <v:textbox style="mso-next-textbox:#_x0000_s998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7002"/>
                  </w:tblGrid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יורש יחיד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145. לא היה למוריש אלא יורש אחד, יהיו הוראות חוק זה בענין חלק בעזבון חלות על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כולו, והוראות חוק זה בענין חלוקת העזבון - על מיזוגם של נכסי העזבון עם נכסי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 היחידי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ירושה במקרים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146. אדם שבמותו היה נשוי ליותר מאשה אחת, מה שמגיע לבן-זוג בירושה על פי דין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בין אלמנותיו כשווה.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תשלומים על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 ביטוח וכו'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147. סכומים שיש לשלם עקב מותו של אדם על סי חוזה ביטוח, על פי חברות בקופת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או בקופת תגמולים או על פי עילה דומה, אינם בכלל העזבון, זולת אם הותנה שהם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לעזבון.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148. חוק זה אינו בא לפגוע ביחסי ממון בין איש לאשתו או בזכויות הנובעות מקשר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האישות; אולם על זכויות ירושה ועל זכויות למזונות מן העזבון לא יחול אלא חוק זה.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''מירי"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לענין ירושה בטלים הדינים המיוחדים הנוגעים למקרקעין מסוג "מירי".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עצמאות החוק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150. בעניני ירושה לא יחול סימן 46 לדבר המלך במועצתו לארץ-ישראל, 1947-1922 3.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המוטמן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(א) בית המשפט המוסמך לפי חוק זה הוא בית המשפט המחוזי שבאזור שיפוטו היה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מושבו של המוריש במותו; לא היה מושבו בארץ, מוסמך בית המשפט המחוזי שבאזור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נמצאים נכסים מנכסי העזבון; באין נכסי עזבון בארץ, מוסמך בית המשפט המחוזי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בירושלים.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נמצאו נכסים מנכסי העזבון באזורי שיפוטם של בתי משפט שונים והוגשה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בקשר לעזבון סלוני לאחד מבתי המשפט האלה, לא יהיו עוד האחרים מוסמכים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אותו עזבון.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9989" o:spid="_x0000_s1105" type="#_x0000_t202" style="position:absolute;left:0;text-align:left;margin-left:276.9pt;margin-top:317.5pt;width:154.05pt;height:26.55pt;z-index:79;mso-position-horizontal-relative:page;mso-position-vertical-relative:page" stroked="f">
            <v:textbox style="mso-next-textbox:#_x0000_s9989" inset="0,0,0,0">
              <w:txbxContent>
                <w:p w:rsidR="00753298" w:rsidRPr="005C15B3" w:rsidRDefault="00753298">
                  <w:pPr>
                    <w:pStyle w:val="OCRStyle19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שמיני: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0" o:spid="_x0000_s1106" type="#_x0000_t202" style="position:absolute;left:0;text-align:left;margin-left:96.9pt;margin-top:75.55pt;width:455.4pt;height:235.8pt;z-index:78;mso-position-horizontal-relative:page;mso-position-vertical-relative:page" stroked="f">
            <v:textbox style="mso-next-textbox:#_x0000_s99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02"/>
                  </w:tblGrid>
                  <w:tr w:rsidR="00753298" w:rsidRPr="005C15B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צורת הצוואה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צוואה כשרה, מבחינת צורתה, אם נעשתה לפי הדין הישראלי או לפי דין מקום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עשייתה או לפי דין מושבו של המצווה בשעת עשייתה או בשעת מותו, ואפ המצווה לא היה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- גם לפי דין ארץ אזרחותו.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מיון מונחים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לענין קביעת הסמכות והדין לפי הסעיפים 136 עד 140 תהיה לכל מונח המשמעות שיש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בדין הישראלי.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דין-חוץ המפנה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 דין אחר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142. על אף האמור בחוק זה, כשחל הדין של מדינה פלונית ואותו דין מפנה אל דין-חוץ,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נזקקים להפנייה, אלא יחול הדין הפנימי של אותה מדינה; אולם כשהדין של אותה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מפנה אל הדין הישראלי, נזקקים להפנייה ויחול הדין הפנימי הישראלי.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דין-חוץ שאין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נזקקים לו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על אף האמור בחוק זה, כשחל דין-חוץ, אין נזקקים לו במידה שהוא מפלה מטעמי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גזע, דת או לאום או סותר תקנת הציבור בישראל.</w:t>
                        </w:r>
                      </w:p>
                    </w:tc>
                  </w:tr>
                  <w:tr w:rsidR="00753298" w:rsidRPr="005C15B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לתחולת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דין-חוץ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53298" w:rsidRDefault="00753298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על אף האמור בחוק זה, דין-חוץ המקנה זכויות ירושה על פי דין למי שאיננו קרוב</w:t>
                        </w:r>
                      </w:p>
                      <w:p w:rsidR="00753298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למוריש קרבת דם או קרבה של נישואין, חיתון או אימוץ, אין נזקקים לו אלא במידה שאותו</w:t>
                        </w:r>
                      </w:p>
                      <w:p w:rsidR="00753298" w:rsidRPr="005C15B3" w:rsidRDefault="0075329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דין-חוץ מכיר בזכויות ירושה כאמור המוקנות בדין הישראלי.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5D60A5" w:rsidRDefault="005D60A5">
      <w:pPr>
        <w:rPr>
          <w:rtl/>
        </w:rPr>
      </w:pPr>
      <w:r>
        <w:rPr>
          <w:rtl/>
        </w:rPr>
        <w:br w:type="page"/>
      </w:r>
    </w:p>
    <w:p w:rsidR="005D60A5" w:rsidRDefault="00000000">
      <w:pPr>
        <w:rPr>
          <w:rtl/>
        </w:rPr>
      </w:pPr>
      <w:r>
        <w:pict>
          <v:shape id="_x0000_s9991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9991" inset="0,0,0,0">
              <w:txbxContent>
                <w:p w:rsidR="00753298" w:rsidRDefault="00753298">
                  <w:r>
                    <w:rPr>
                      <w:rtl/>
                    </w:rPr>
                    <w:t>82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2" o:spid="_x0000_s1108" type="#_x0000_t202" style="position:absolute;left:0;text-align:left;margin-left:85.65pt;margin-top:642.55pt;width:387.5pt;height:106.7pt;z-index:84;mso-position-horizontal-relative:page;mso-position-vertical-relative:page" stroked="f">
            <v:textbox style="mso-next-textbox:#_x0000_s9992" inset="0,0,0,0">
              <w:txbxContent>
                <w:p w:rsidR="00753298" w:rsidRDefault="00753298">
                  <w:pPr>
                    <w:pStyle w:val="OCRStyle2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4 ס"ח 233/ תשי"ז, עמ' 148.</w:t>
                  </w:r>
                </w:p>
                <w:p w:rsidR="00753298" w:rsidRDefault="00753298">
                  <w:pPr>
                    <w:pStyle w:val="OCRStyle20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5 ס''ח 134, תשי"ג, עמ' .165</w:t>
                  </w:r>
                </w:p>
                <w:p w:rsidR="00753298" w:rsidRDefault="00753298">
                  <w:pPr>
                    <w:pStyle w:val="OCRStyle20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6 חוקי א"י, כרך ב', סרק קל''ה, עמ' .1353</w:t>
                  </w:r>
                </w:p>
                <w:p w:rsidR="00753298" w:rsidRDefault="00753298">
                  <w:pPr>
                    <w:pStyle w:val="OCRStyle20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7 ס"ח 82, תשי''א, עמי 248.</w:t>
                  </w:r>
                </w:p>
                <w:p w:rsidR="00753298" w:rsidRPr="005D60A5" w:rsidRDefault="00753298">
                  <w:pPr>
                    <w:pStyle w:val="OCRStyle20"/>
                    <w:ind w:left="288"/>
                  </w:pPr>
                  <w:r>
                    <w:rPr>
                      <w:rtl/>
                    </w:rPr>
                    <w:t>8 חוקי א"י, כרך ג', עמ' .2738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3" o:spid="_x0000_s1109" type="#_x0000_t202" style="position:absolute;left:0;text-align:left;margin-left:84.05pt;margin-top:70.15pt;width:460.55pt;height:569.85pt;z-index:83;mso-position-horizontal-relative:page;mso-position-vertical-relative:page" stroked="f">
            <v:textbox style="mso-next-textbox:#_x0000_s99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171"/>
                  </w:tblGrid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החלטת בית המשפט לפי הסעיפים 61, 63, 66, 72, 111, 119 או 120 ניתנת לערעור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של סעיף 19 לחוק בתי המשפט, תשי"ז-1957 4; החלטה אחרת של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לפי חוק זה ניתנת לערעור כאמור בסעיף קטן (ב) לאותו סעיף.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בכל ענין המסור לפי חוק זה לבית המשפט רשאי לפנות אליו כל מי שמעונין בדבר;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רשאי היועץ המשפטי לממשלה או בא-כוחו, אם הוא סבור שיש בדבר ענין לציבור,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לפתוח בכל הליך משפטי לפי חוק זה, לרבות ערעור, ולהתייצב ולטעון בכל הליך כזה.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לדיון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יורש או זכאי למזונות מן העזבון שלדעת בית המשפט נבצר ממנו לשמור בעצמו או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נציגו על זכויותיו בעזבון, רשאי בית-המשפט, לפי בקשת מעונין בדבר או מיזמת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עצמו, למנות לו אפוטרופוס לשמירת זכויותיו בעזבון.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אפוטרופסות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ירושה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(א) על אף האמור בסעיף 151 מוסמך בית הדין הדתי שהיה לו שיפוט בעניני המעמד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 של המוריש, לתת צו ירושה וצו קיום צוואה ולקבוע זכויות למזונות מן העזבון,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כל הצדדים הנוגעים בדבר לפי חוק זה הביעו בכתב הסכמתם לכך.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בענין שהובא בפני בית דין דתי בהתאם לסעיף קטן (א) מוסמך בית הדין הדתי,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148, לנהוג לפי הדין הדתי הנוהג בו, ובלבד שאם היה בין הצדדים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או מי שהוכרז פסול-דין, לא יהיו זכויות הירושה שלו, אם על פי דין ואם על פי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צוואה, וזכויותיו למזונות מן העזבון פחותות ממה שהיו לפי חוק זה.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(א) אינו בא לפגוע בסעיף 4 לחוק שיפוט בתי דין רבניים (נישואין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וגירושין), תשי"ג-1953 5.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"בית דין דתי" - בית דין רבני, בין דין שרעי, בית דין של עדה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נוצרית ובית דין דרוזי.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בתי-דין דתיים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(א) בטלים -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877 עד 1594,1571,1570,880 פסוק שני, 1595 עד 1605 למגילה;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הירושה 8;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4 לחוק שיווי זכויות האשה, תשי"א-1951 7.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בדבר המלך במועצתו לארץ-ישראל, 1947-1922 8 -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בסימן 51 (1) יימחק "ירושות, צוואות ועזבונות"?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 בסימן 54 (1) יימחק "וקיום צוואות".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157. מי שמת לפני תחילתו של חוק זה, יחול על ירושתו הדין שעמד בתקפו ערב תחילתו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753298" w:rsidRPr="005D60A5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 (א) צוואה שנעשתה לפני תחילתו של חוק זה והמצווה מת אחרי תחילתו -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כשרה, מבחינת צורתה ומבחינת תכנה, אם היתה כשרה ערב תחילתו של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לפי הוראות חוק זה;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לפסלה בשל דבר שאיננו עילה לביטול צוואה לפי חוק זה.</w:t>
                        </w:r>
                      </w:p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צוואה לפני תחילתו של חוק זה רשאי לבטלה, אחרי תחילתו, לפי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53298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צוואות</w:t>
                        </w:r>
                      </w:p>
                      <w:p w:rsidR="00753298" w:rsidRPr="005D60A5" w:rsidRDefault="0075329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111C8F" w:rsidRDefault="00111C8F">
      <w:pPr>
        <w:rPr>
          <w:rtl/>
        </w:rPr>
      </w:pPr>
      <w:r>
        <w:rPr>
          <w:rtl/>
        </w:rPr>
        <w:br w:type="page"/>
      </w:r>
    </w:p>
    <w:p w:rsidR="00111C8F" w:rsidRDefault="00000000">
      <w:pPr>
        <w:rPr>
          <w:rtl/>
        </w:rPr>
      </w:pPr>
      <w:r>
        <w:pict>
          <v:shape id="_x0000_s9994" o:spid="_x0000_s1110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9994" inset="0,0,0,0">
              <w:txbxContent>
                <w:p w:rsidR="00753298" w:rsidRDefault="00753298">
                  <w:r>
                    <w:rPr>
                      <w:rtl/>
                    </w:rPr>
                    <w:t>83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5" o:spid="_x0000_s1111" type="#_x0000_t202" style="position:absolute;left:0;text-align:left;margin-left:367pt;margin-top:712pt;width:192.05pt;height:36.85pt;z-index:90;mso-position-horizontal-relative:page;mso-position-vertical-relative:page" stroked="f">
            <v:textbox style="mso-next-textbox:#_x0000_s9995" inset="0,0,0,0">
              <w:txbxContent>
                <w:p w:rsidR="00753298" w:rsidRDefault="0075329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9996" o:spid="_x0000_s1112" type="#_x0000_t202" style="position:absolute;left:0;text-align:left;margin-left:169pt;margin-top:289.5pt;width:80.6pt;height:46.35pt;z-index:89;mso-position-horizontal-relative:page;mso-position-vertical-relative:page" stroked="f">
            <v:textbox style="mso-next-textbox:#_x0000_s9996" inset="0,0,0,0">
              <w:txbxContent>
                <w:p w:rsidR="00753298" w:rsidRDefault="00753298">
                  <w:pPr>
                    <w:pStyle w:val="OCRStyle2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753298" w:rsidRDefault="00753298">
                  <w:pPr>
                    <w:pStyle w:val="OCRStyle21"/>
                    <w:ind w:left="19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7" o:spid="_x0000_s1113" type="#_x0000_t202" style="position:absolute;left:0;text-align:left;margin-left:302.65pt;margin-top:294.65pt;width:94.45pt;height:44.55pt;z-index:88;mso-position-horizontal-relative:page;mso-position-vertical-relative:page" stroked="f">
            <v:textbox style="mso-next-textbox:#_x0000_s9997" inset="0,0,0,0">
              <w:txbxContent>
                <w:p w:rsidR="00753298" w:rsidRDefault="00753298">
                  <w:pPr>
                    <w:pStyle w:val="OCRStyle2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53298" w:rsidRDefault="00753298">
                  <w:pPr>
                    <w:pStyle w:val="OCRStyle2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8" o:spid="_x0000_s1114" type="#_x0000_t202" style="position:absolute;left:0;text-align:left;margin-left:429.55pt;margin-top:317.8pt;width:125.15pt;height:42.75pt;z-index:87;mso-position-horizontal-relative:page;mso-position-vertical-relative:page" stroked="f">
            <v:textbox style="mso-next-textbox:#_x0000_s9998" inset="0,0,0,0">
              <w:txbxContent>
                <w:p w:rsidR="00753298" w:rsidRDefault="00753298">
                  <w:pPr>
                    <w:pStyle w:val="OCRStyle2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53298" w:rsidRDefault="00753298">
                  <w:pPr>
                    <w:pStyle w:val="OCRStyle2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99" o:spid="_x0000_s1115" type="#_x0000_t202" style="position:absolute;left:0;text-align:left;margin-left:92.75pt;margin-top:74.45pt;width:461.15pt;height:200.55pt;z-index:86;mso-position-horizontal-relative:page;mso-position-vertical-relative:page" stroked="f">
            <v:textbox style="mso-next-textbox:#_x0000_s99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074"/>
                  </w:tblGrid>
                  <w:tr w:rsidR="00753298" w:rsidRPr="00111C8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753298" w:rsidRPr="00111C8F" w:rsidRDefault="00753298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 תלויים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753298" w:rsidRDefault="00753298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159. הליכים בעניני ירושה שהתחילו לפני תחילתו של חוק זה, יימשכו כאילו לא היה</w:t>
                        </w:r>
                      </w:p>
                      <w:p w:rsidR="00753298" w:rsidRPr="00111C8F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בתקפו.</w:t>
                        </w:r>
                      </w:p>
                    </w:tc>
                  </w:tr>
                  <w:tr w:rsidR="00753298" w:rsidRPr="00111C8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753298" w:rsidRPr="00111C8F" w:rsidRDefault="00753298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753298" w:rsidRDefault="00753298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160. שר המשפטים ממונה על ביצוע חוק זה והוא רשאי להתקין תקנות בכל ענין הנוגע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וכן בענינים אלה: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עשיית צוואה בפני רשות בחוץ לארץ והפקדת צוואה בחוץ לארץ;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רישום מרכזי של צוואות שנעשו בפני רשות ושל צוואות שהופקדו;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הודעה אישית למעונינים נוסף על הודעה ברבים? מתן הודעה אישית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הודעה ברבים כמקרים נוספים על אלה המפורטים בחוק זה? צורתן של</w:t>
                        </w:r>
                      </w:p>
                      <w:p w:rsidR="00753298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ברבים ודרכי פרסומן בארץ ובחוץ לארץ?</w:t>
                        </w:r>
                      </w:p>
                      <w:p w:rsidR="00753298" w:rsidRPr="00111C8F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חשבונות שעל מנהלי עזבון לנהלם.</w:t>
                        </w:r>
                      </w:p>
                    </w:tc>
                  </w:tr>
                  <w:tr w:rsidR="00753298" w:rsidRPr="00111C8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753298" w:rsidRPr="00111C8F" w:rsidRDefault="00753298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753298" w:rsidRPr="00111C8F" w:rsidRDefault="0075329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161. תחילתו של חוק זה, תשעה חדשים מיום פרסומו ברשומות.</w:t>
                        </w:r>
                      </w:p>
                    </w:tc>
                  </w:tr>
                </w:tbl>
                <w:p w:rsidR="00753298" w:rsidRDefault="0075329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753298" w:rsidRDefault="00753298">
      <w:pPr>
        <w:rPr>
          <w:rtl/>
        </w:rPr>
      </w:pPr>
      <w:r>
        <w:rPr>
          <w:rtl/>
        </w:rPr>
        <w:br w:type="page"/>
      </w:r>
    </w:p>
    <w:p w:rsidR="00753298" w:rsidRDefault="00000000">
      <w:pPr>
        <w:rPr>
          <w:rtl/>
        </w:rPr>
      </w:pPr>
      <w:r>
        <w:pict>
          <v:shape id="_x0000_s10000" o:spid="_x0000_s1116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10000" inset="0,0,0,0">
              <w:txbxContent>
                <w:p w:rsidR="00753298" w:rsidRDefault="00753298">
                  <w:r>
                    <w:rPr>
                      <w:rtl/>
                    </w:rPr>
                    <w:t>84                                           ספר החוקים 446                 ח' באדר א' התשכ"ה 10.02.1965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01" o:spid="_x0000_s1117" type="#_x0000_t202" style="position:absolute;left:0;text-align:left;margin-left:80.2pt;margin-top:712.35pt;width:175.65pt;height:29.9pt;z-index:92;mso-position-horizontal-relative:page;mso-position-vertical-relative:page" stroked="f">
            <v:textbox style="mso-next-textbox:#_x0000_s10001" inset="0,0,0,0">
              <w:txbxContent>
                <w:p w:rsidR="00753298" w:rsidRDefault="0075329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60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4854F3-8260-4CE3-AF26-E6112273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1E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16B72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125D2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66FC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2441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F65F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D00A7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6265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F6A4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42856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E32698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8191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3D5864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F05C41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06FB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1B5009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9B3D15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F33385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5C15B3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5D60A5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111C8F"/>
    <w:rPr>
      <w:rFonts w:ascii="Arial" w:hAnsi="Arial" w:cs="Arial"/>
      <w:sz w:val="22"/>
      <w:szCs w:val="22"/>
    </w:rPr>
  </w:style>
  <w:style w:type="paragraph" w:customStyle="1" w:styleId="OCRStyle22">
    <w:name w:val="OCR Style #22"/>
    <w:basedOn w:val="a"/>
    <w:rsid w:val="007532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133</Characters>
  <Application>Microsoft Office Word</Application>
  <DocSecurity>4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23</cp:revision>
  <dcterms:created xsi:type="dcterms:W3CDTF">2008-04-09T14:22:00Z</dcterms:created>
  <dcterms:modified xsi:type="dcterms:W3CDTF">2008-04-09T14:28:00Z</dcterms:modified>
</cp:coreProperties>
</file>