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71E6" w:rsidRDefault="00A371E6">
      <w:pPr>
        <w:rPr>
          <w:rtl/>
        </w:rPr>
      </w:pPr>
    </w:p>
    <w:p w:rsidR="00A371E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06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066" inset="0,0,0,0">
              <w:txbxContent>
                <w:p w:rsidR="00A371E6" w:rsidRDefault="00A371E6">
                  <w:r>
                    <w:rPr>
                      <w:rtl/>
                    </w:rPr>
                    <w:t>142                                          ספר החוקים 974                   י"ב בתמוז התש"מ 26.06.1980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67" o:spid="_x0000_s1026" type="#_x0000_t202" style="position:absolute;left:0;text-align:left;margin-left:101.75pt;margin-top:699.3pt;width:286.7pt;height:49.9pt;z-index:7;mso-position-horizontal-relative:page;mso-position-vertical-relative:page" stroked="f">
            <v:textbox style="mso-next-textbox:#_x0000_s10067" inset="0,0,0,0">
              <w:txbxContent>
                <w:p w:rsidR="00A371E6" w:rsidRDefault="00A371E6">
                  <w:pPr>
                    <w:pStyle w:val="OCRStyle1"/>
                    <w:ind w:left="25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974. י"ב בתמוז תש"ם, 26.6.1980</w:t>
                  </w:r>
                </w:p>
                <w:p w:rsidR="00A371E6" w:rsidRPr="00A371E6" w:rsidRDefault="00A371E6">
                  <w:pPr>
                    <w:pStyle w:val="OCRStyle1"/>
                    <w:ind w:left="414"/>
                  </w:pPr>
                  <w:r>
                    <w:t>ISSN</w:t>
                  </w:r>
                  <w:r>
                    <w:rPr>
                      <w:rtl/>
                    </w:rPr>
                    <w:t xml:space="preserve"> 0334-2832   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68" o:spid="_x0000_s1027" type="#_x0000_t202" style="position:absolute;left:0;text-align:left;margin-left:90.5pt;margin-top:458.35pt;width:391.85pt;height:53.25pt;z-index:6;mso-position-horizontal-relative:page;mso-position-vertical-relative:page" stroked="f">
            <v:textbox style="mso-next-textbox:#_x0000_s10068" inset="0,0,0,0">
              <w:txbxContent>
                <w:p w:rsidR="00A371E6" w:rsidRDefault="00A371E6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תשים (16 ביוני 1980): הצעת החוק ודברי הסבר פורסמו בחית 1445, תש"ם, עמ' 177.</w:t>
                  </w:r>
                </w:p>
                <w:p w:rsidR="00A371E6" w:rsidRPr="00A371E6" w:rsidRDefault="00A371E6">
                  <w:pPr>
                    <w:pStyle w:val="OCRStyle1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192; תשל"א,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69" o:spid="_x0000_s1028" type="#_x0000_t202" style="position:absolute;left:0;text-align:left;margin-left:107.7pt;margin-top:342.9pt;width:114.65pt;height:40.4pt;z-index:5;mso-position-horizontal-relative:page;mso-position-vertical-relative:page" stroked="f">
            <v:textbox style="mso-next-textbox:#_x0000_s10069" inset="0,0,0,0">
              <w:txbxContent>
                <w:p w:rsidR="00A371E6" w:rsidRDefault="00A371E6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A371E6" w:rsidRDefault="00A371E6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70" o:spid="_x0000_s1029" type="#_x0000_t202" style="position:absolute;left:0;text-align:left;margin-left:233.45pt;margin-top:344.7pt;width:96.45pt;height:41.2pt;z-index:4;mso-position-horizontal-relative:page;mso-position-vertical-relative:page" stroked="f">
            <v:textbox style="mso-next-textbox:#_x0000_s10070" inset="0,0,0,0">
              <w:txbxContent>
                <w:p w:rsidR="00A371E6" w:rsidRDefault="00A371E6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371E6" w:rsidRDefault="00A371E6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71" o:spid="_x0000_s1030" type="#_x0000_t202" style="position:absolute;left:0;text-align:left;margin-left:399.55pt;margin-top:374pt;width:94.65pt;height:43.75pt;z-index:3;mso-position-horizontal-relative:page;mso-position-vertical-relative:page" stroked="f">
            <v:textbox style="mso-next-textbox:#_x0000_s10071" inset="0,0,0,0">
              <w:txbxContent>
                <w:p w:rsidR="00A371E6" w:rsidRDefault="00A371E6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371E6" w:rsidRDefault="00A371E6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72" o:spid="_x0000_s1031" type="#_x0000_t202" style="position:absolute;left:0;text-align:left;margin-left:94.05pt;margin-top:106.1pt;width:470.85pt;height:222.95pt;z-index:2;mso-position-horizontal-relative:page;mso-position-vertical-relative:page" stroked="f">
            <v:textbox style="mso-next-textbox:#_x0000_s1007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3"/>
                    <w:gridCol w:w="1289"/>
                  </w:tblGrid>
                  <w:tr w:rsidR="00A371E6" w:rsidRPr="00A371E6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A371E6" w:rsidRDefault="00A371E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 לחוק יד יצחק בן- צבי, תשכ"ט-11969 (להלן - החוק העיקרי) -</w:t>
                        </w:r>
                      </w:p>
                      <w:p w:rsidR="00A371E6" w:rsidRDefault="00A371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"לא יעלה על שלושים ואחד" יבוא "לא יעלה על</w:t>
                        </w:r>
                      </w:p>
                      <w:p w:rsidR="00A371E6" w:rsidRDefault="00A371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 ואחד" ובמקום "חבר הכנסת" יבוא "שלושה חברי הכנסת":</w:t>
                        </w:r>
                      </w:p>
                      <w:p w:rsidR="00A371E6" w:rsidRDefault="00A371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"לא יעלה על תשעה" יבוא "לא יעלה על שלושה</w:t>
                        </w:r>
                      </w:p>
                      <w:p w:rsidR="00A371E6" w:rsidRDefault="00A371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עשר", ובמקום "ונציג אחד של האוניברסיטה העברית בירושלים" יבוא</w:t>
                        </w:r>
                      </w:p>
                      <w:p w:rsidR="00A371E6" w:rsidRPr="00A371E6" w:rsidRDefault="00A371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"ונציגים של אוניברסיטאות מן האמורות בתוספת".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A371E6" w:rsidRPr="00A371E6" w:rsidRDefault="00A371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A371E6" w:rsidRPr="00A371E6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A371E6" w:rsidRDefault="00A371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בסעיפים 4, 8א ו- 11 לחוק העיקרי, במקום "ראש הממשלה" יבוא בכל מקום "שר</w:t>
                        </w:r>
                      </w:p>
                      <w:p w:rsidR="00A371E6" w:rsidRPr="00A371E6" w:rsidRDefault="00A371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A371E6" w:rsidRPr="00A371E6" w:rsidRDefault="00A371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 הממונה</w:t>
                        </w:r>
                      </w:p>
                    </w:tc>
                  </w:tr>
                  <w:tr w:rsidR="00A371E6" w:rsidRPr="00A371E6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A371E6" w:rsidRDefault="00A371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.בתוספת לחוק העיקרי, כסופה יבוא:</w:t>
                        </w:r>
                      </w:p>
                      <w:p w:rsidR="00A371E6" w:rsidRDefault="00A371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"4. אוניברסיטת בן-גוריון בנגב:</w:t>
                        </w:r>
                      </w:p>
                      <w:p w:rsidR="00A371E6" w:rsidRPr="00A371E6" w:rsidRDefault="00A371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אוניברסיטת חיפה."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A371E6" w:rsidRPr="00A371E6" w:rsidRDefault="00A371E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התוססת</w:t>
                        </w:r>
                      </w:p>
                    </w:tc>
                  </w:tr>
                </w:tbl>
                <w:p w:rsidR="00A371E6" w:rsidRDefault="00A371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073" o:spid="_x0000_s1032" type="#_x0000_t202" style="position:absolute;left:0;text-align:left;margin-left:138.8pt;margin-top:79.55pt;width:296pt;height:26.55pt;z-index:1;mso-position-horizontal-relative:page;mso-position-vertical-relative:page" stroked="f">
            <v:textbox style="mso-next-textbox:#_x0000_s10073" inset="0,0,0,0">
              <w:txbxContent>
                <w:p w:rsidR="00A371E6" w:rsidRPr="00A371E6" w:rsidRDefault="00A371E6">
                  <w:pPr>
                    <w:pStyle w:val="OCRStyle1"/>
                    <w:ind w:left="18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יד יצחק בן-צבי (תיקון מס' 2),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71E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4CCDA7-722C-43C9-9342-83BBF593D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71E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2008-04-07T00:15:00Z</dcterms:created>
  <dcterms:modified xsi:type="dcterms:W3CDTF">2008-04-07T00:15:00Z</dcterms:modified>
</cp:coreProperties>
</file>