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4985" w:rsidRDefault="00344985">
      <w:pPr>
        <w:rPr>
          <w:rtl/>
        </w:rPr>
      </w:pPr>
    </w:p>
    <w:p w:rsidR="003449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452" inset="0,0,0,0">
              <w:txbxContent>
                <w:p w:rsidR="00400F98" w:rsidRDefault="00400F98">
                  <w:r>
                    <w:rPr>
                      <w:rtl/>
                    </w:rPr>
                    <w:t>240                                          ספר החוקים 464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3" o:spid="_x0000_s1026" type="#_x0000_t202" style="position:absolute;left:0;text-align:left;margin-left:84.25pt;margin-top:666.5pt;width:383.35pt;height:78pt;z-index:5;mso-position-horizontal-relative:page;mso-position-vertical-relative:page" stroked="f">
            <v:textbox style="mso-next-textbox:#_x0000_s10453" inset="0,0,0,0">
              <w:txbxContent>
                <w:p w:rsidR="00400F98" w:rsidRDefault="00400F98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כ"א בתמה תשכיח (21 ביולי 1965); הצעת החוק ודברי הסבר פורסמו בח"ח 564 ,תשכ''ג,</w:t>
                  </w:r>
                </w:p>
                <w:p w:rsidR="00400F98" w:rsidRDefault="00400F98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עמ' 286.</w:t>
                  </w:r>
                </w:p>
                <w:p w:rsidR="00400F98" w:rsidRPr="00344985" w:rsidRDefault="00400F98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ע"ר 1944, תוס' 1 מס' 1380,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4" o:spid="_x0000_s1027" type="#_x0000_t202" style="position:absolute;left:0;text-align:left;margin-left:82.65pt;margin-top:482.8pt;width:462.15pt;height:182.15pt;z-index:4;mso-position-horizontal-relative:page;mso-position-vertical-relative:page" stroked="f">
            <v:textbox style="mso-next-textbox:#_x0000_s104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116"/>
                  </w:tblGrid>
                  <w:tr w:rsidR="00400F98" w:rsidRPr="0034498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המפרסם לשון הרע' בכוונה לפגוע' לשני בני-אדם או יותר זולת הנפגע' דינו -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אחת.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הרע -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</w:t>
                        </w:r>
                      </w:p>
                    </w:tc>
                  </w:tr>
                  <w:tr w:rsidR="00400F98" w:rsidRPr="0034498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פרסום לשון הרע לאדם אחד או יותר זולת הנפגע תהא עוולה אזרחית' ובכפוף להו-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חוק זה יחולו עליה הוראות הסעיפים 2 (2) עד 15' 58 עד 61 ו-63 עד 68א לפקודת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הנזיקים האזרחיים, 1944 1.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הרע -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עוולה אזרחית</w:t>
                        </w:r>
                      </w:p>
                    </w:tc>
                  </w:tr>
                  <w:tr w:rsidR="00400F98" w:rsidRPr="0034498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עבירה בשל לשון הרע לפי חוק זה תהא בין העבירות שבהן רשאי הנפגע להאשים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הגשת קובלנה לבית המשפט.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</w:t>
                        </w:r>
                      </w:p>
                    </w:tc>
                  </w:tr>
                  <w:tr w:rsidR="00400F98" w:rsidRPr="0034498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נוסף לכל עונש וסעד אחר רשאי בית המשפט' במשפט פלילי או אזרחי בשל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הרע' לצוות -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איסור הפצה של עותקי הפרסום המכיל את לשון הרע או על החרמתם;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החרמה לפי פסקה זו כוחו יפה כלפי כל אדם שברשותו נמצאים עותקים</w:t>
                        </w:r>
                      </w:p>
                    </w:tc>
                    <w:tc>
                      <w:tcPr>
                        <w:tcW w:w="664" w:type="pct"/>
                      </w:tcPr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צווים נוספים</w:t>
                        </w:r>
                      </w:p>
                    </w:tc>
                  </w:tr>
                </w:tbl>
                <w:p w:rsidR="00400F98" w:rsidRDefault="00400F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55" o:spid="_x0000_s1028" type="#_x0000_t202" style="position:absolute;left:0;text-align:left;margin-left:213.55pt;margin-top:459.2pt;width:153.45pt;height:21pt;z-index:3;mso-position-horizontal-relative:page;mso-position-vertical-relative:page" stroked="f">
            <v:textbox style="mso-next-textbox:#_x0000_s10455" inset="0,0,0,0">
              <w:txbxContent>
                <w:p w:rsidR="00400F98" w:rsidRDefault="00400F98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פרק ב': אחריות ותרופות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6" o:spid="_x0000_s1029" type="#_x0000_t202" style="position:absolute;left:0;text-align:left;margin-left:93.55pt;margin-top:121.25pt;width:459.75pt;height:333.85pt;z-index:2;mso-position-horizontal-relative:page;mso-position-vertical-relative:page" stroked="f">
            <v:textbox style="mso-next-textbox:#_x0000_s104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256"/>
                  </w:tblGrid>
                  <w:tr w:rsidR="00400F98" w:rsidRPr="00344985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לשון הרע היא דבר שפרסומו עלול -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להשפיל אדם בעיני הבריות או לעשותו מטרה לשנאה, לבת או ללעג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מצדם;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לבזות אדם בשל מעשים, התנהגות או תבונות המיוחסים לו;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לפגוע באדם במשרתו' אם משרה ציבורית ואם משרה אחרת, בעסקו,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במשלח ידו או במקצועו;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לבזות אדם בשל מוצאו או דתו;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"אדם" - יחיד או תאגיד.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הרע מהי</w:t>
                        </w:r>
                      </w:p>
                    </w:tc>
                  </w:tr>
                  <w:tr w:rsidR="00400F98" w:rsidRPr="00344985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פרסום, לענין לשון הרע - בין בעל פה ובין בבתב או בדפוס, לרבות ציור,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דמות, תנועה, צליל וכל אמצעי אחר.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רואים כפרסום לשון הרע' בלי למעט מדרכי פרסום אחרות -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היתה מיועדת לאדם זולת הנפגע והגיעה לאותו אדם או לאדם אחר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הנפגע;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היתה בכתב והכתב עשוי היה' לפי הנסיבות' להגיע לאדם זולת הנפגע.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מהו</w:t>
                        </w:r>
                      </w:p>
                    </w:tc>
                  </w:tr>
                  <w:tr w:rsidR="00400F98" w:rsidRPr="00344985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אין נפקא מינה אם לשון הרע הובעה במישרין ובשלמות' או אם היא והתייחסותה</w:t>
                        </w:r>
                      </w:p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הטוען שנפגע בה משתמעות מן הפרסום או מנסיבות חיצוניות' או מקצתן מזה ומקצתן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הבעת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הרע</w:t>
                        </w:r>
                      </w:p>
                    </w:tc>
                  </w:tr>
                  <w:tr w:rsidR="00400F98" w:rsidRPr="00344985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לשון הרע על חבר בני אדם או על ציבור כלשהו שאינם תאגיד' דינה כדין לשון הרע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תאגיד' אלא שאין בה עילה לתובענה אזרחית או לקובלנה.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הרע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ציבור</w:t>
                        </w:r>
                      </w:p>
                    </w:tc>
                  </w:tr>
                  <w:tr w:rsidR="00400F98" w:rsidRPr="00344985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לשון הרע על אדם שפורסמה אחרי מותו' דינה כדין לשון הרע על אדם חי' ורואים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כנפגעים את בן-זוגו של המת' ילדו' הורהו' אחיו ואחותו.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00F98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הרע</w:t>
                        </w:r>
                      </w:p>
                      <w:p w:rsidR="00400F98" w:rsidRPr="00344985" w:rsidRDefault="00400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מת</w:t>
                        </w:r>
                      </w:p>
                    </w:tc>
                  </w:tr>
                </w:tbl>
                <w:p w:rsidR="00400F98" w:rsidRDefault="00400F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57" o:spid="_x0000_s1030" type="#_x0000_t202" style="position:absolute;left:0;text-align:left;margin-left:179.9pt;margin-top:71.75pt;width:198.8pt;height:49.5pt;z-index:1;mso-position-horizontal-relative:page;mso-position-vertical-relative:page" stroked="f">
            <v:textbox style="mso-next-textbox:#_x0000_s10457" inset="0,0,0,0">
              <w:txbxContent>
                <w:p w:rsidR="00400F98" w:rsidRDefault="00400F98">
                  <w:pPr>
                    <w:pStyle w:val="OCRStyle1"/>
                    <w:ind w:left="22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לשון הרע, תשכ"ה-1965 *</w:t>
                  </w:r>
                </w:p>
                <w:p w:rsidR="00400F98" w:rsidRPr="00344985" w:rsidRDefault="00400F98">
                  <w:pPr>
                    <w:pStyle w:val="OCRStyle1"/>
                    <w:ind w:left="860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8E30A9" w:rsidRDefault="008E30A9">
      <w:pPr>
        <w:rPr>
          <w:rtl/>
        </w:rPr>
      </w:pPr>
      <w:r>
        <w:rPr>
          <w:rtl/>
        </w:rPr>
        <w:br w:type="page"/>
      </w:r>
    </w:p>
    <w:p w:rsidR="008E30A9" w:rsidRDefault="00000000">
      <w:pPr>
        <w:rPr>
          <w:rtl/>
        </w:rPr>
      </w:pPr>
      <w:r>
        <w:pict>
          <v:shape id="_x0000_s10458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0458" inset="0,0,0,0">
              <w:txbxContent>
                <w:p w:rsidR="00400F98" w:rsidRDefault="00400F98">
                  <w:r>
                    <w:rPr>
                      <w:rtl/>
                    </w:rPr>
                    <w:t>241                                          ספר החוקים 464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9" o:spid="_x0000_s1032" type="#_x0000_t202" style="position:absolute;left:0;text-align:left;margin-left:369.35pt;margin-top:657.55pt;width:181.35pt;height:76.8pt;z-index:10;mso-position-horizontal-relative:page;mso-position-vertical-relative:page" stroked="f">
            <v:textbox style="mso-next-textbox:#_x0000_s10459" inset="0,0,0,0">
              <w:txbxContent>
                <w:p w:rsidR="00400F98" w:rsidRDefault="00400F98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ב' סרק קט"ז, עמ' 1191.</w:t>
                  </w:r>
                </w:p>
                <w:p w:rsidR="00400F98" w:rsidRDefault="00400F98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3 ס"ח תשי"ח, עמ' 69.</w:t>
                  </w:r>
                </w:p>
                <w:p w:rsidR="00400F98" w:rsidRPr="008E30A9" w:rsidRDefault="00400F98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4 ס"ח תשי''א, עמ' .228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60" o:spid="_x0000_s1033" type="#_x0000_t202" style="position:absolute;left:0;text-align:left;margin-left:84.4pt;margin-top:477.15pt;width:460.35pt;height:179.6pt;z-index:9;mso-position-horizontal-relative:page;mso-position-vertical-relative:page" stroked="f">
            <v:textbox style="mso-next-textbox:#_x0000_s104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  <w:gridCol w:w="6955"/>
                  </w:tblGrid>
                  <w:tr w:rsidR="00400F98" w:rsidRPr="008E30A9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400F98" w:rsidRPr="008E30A9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 מותרים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לא ישמש עילה למשפט פלילי או אזרחי -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פרסום המוגן לסי סעיף 28 או שהותר לפי סעיף 29 לחוק-יסוד: הכנסת,3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פרסום המוגן לפי סעיף 1 לחוק חסינות חברי הכנסת' זכויותיהם וחובותיהם,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תשי"א- 1951 4;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פרסום בישיבת הממשלה;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פרסום על ידי הממשלה, או חבר ממשלה בתוקף תפקידו, או פרסום על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הוראת הממשלה או הוראת חבר ממשלה בתוקף תפקידו;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פרסום על ידי מבקר המדינה בתוקף תפקידו או פרסום כאמור מטעמו;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פרסום על ידי שופט, חבר של בית דין דתי, בורר, או אדם אחר בעל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שיפוטית או מעין-שיפוטית על פי דין, שנעשה תוך כדי דיון כפניהם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ולצורך הדיון ובקשר אתו, או בהחלטתם, או פרסום על ידי בעל דין, בא כוחו</w:t>
                        </w:r>
                      </w:p>
                      <w:p w:rsidR="00400F98" w:rsidRPr="008E30A9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דין או עד, שנעשה תוך כדי דיון כאמור ולצורך הדיון ובקשר אתו;</w:t>
                        </w:r>
                      </w:p>
                    </w:tc>
                  </w:tr>
                </w:tbl>
                <w:p w:rsidR="00400F98" w:rsidRDefault="00400F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461" o:spid="_x0000_s1034" type="#_x0000_t202" style="position:absolute;left:0;text-align:left;margin-left:215.7pt;margin-top:452.8pt;width:251.45pt;height:23.35pt;z-index:8;mso-position-horizontal-relative:page;mso-position-vertical-relative:page" stroked="f">
            <v:textbox style="mso-next-textbox:#_x0000_s10461" inset="0,0,0,0">
              <w:txbxContent>
                <w:p w:rsidR="00400F98" w:rsidRPr="008E30A9" w:rsidRDefault="00400F98">
                  <w:pPr>
                    <w:pStyle w:val="OCRStyle2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פרק, ג': פרסומים מותרים; הגנות והקלות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62" o:spid="_x0000_s1035" type="#_x0000_t202" style="position:absolute;left:0;text-align:left;margin-left:92.95pt;margin-top:66.9pt;width:457.8pt;height:385.9pt;z-index:7;mso-position-horizontal-relative:page;mso-position-vertical-relative:page" stroked="f">
            <v:textbox style="mso-next-textbox:#_x0000_s1046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2"/>
                    <w:gridCol w:w="7001"/>
                  </w:tblGrid>
                  <w:tr w:rsidR="00400F98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6" w:type="pct"/>
                      </w:tcPr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כאלה לשם מכירה' הפצה או החסנה' גם אם אותו אדם לא היה צד למשפט;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ציווה בית המשפט על החרמה' יורה מה ייעשה בעותקים שהוחרמו;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פרסום תיקון או הכחשה של דבר המהווה לשון הרע או על פרסום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הדין, כולו או מקצתו; הפרסום ייעשה על חשבון הנאשם או הנתבע, במקום,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ובדרך שיקבע בית המשפט.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למנוע החזקת עותק של פרסום בספריות ציבוריות,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בארכיונים וכיוצא באלה' זולת אם הטיל בית המשפט' בצו החרמה על פי סעיף קטן (א) (1),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גם על החזקה כזאת, ואין בהן כדי למנוע החזקת עותק של פרסום על ידי הפרט.</w:t>
                        </w:r>
                      </w:p>
                    </w:tc>
                  </w:tr>
                  <w:tr w:rsidR="00400F98" w:rsidRPr="008E30A9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400F98" w:rsidRPr="008E30A9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ביניים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הודה הנאשם או הנתבע שמקצת הדברים שפורסמו יש בהם לשון הרע או שמקצתם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אמת, רשאי בית המשפט, בכל שלב משלבי הדיון לפני מתן פסק-הדין, לצוות על</w:t>
                        </w:r>
                      </w:p>
                      <w:p w:rsidR="00400F98" w:rsidRPr="008E30A9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של תיקון או הכחשה לאותם הדברים כאמור בסעיף 9 (א) (2).</w:t>
                        </w:r>
                      </w:p>
                    </w:tc>
                  </w:tr>
                  <w:tr w:rsidR="00400F98" w:rsidRPr="008E30A9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בשל</w:t>
                        </w:r>
                      </w:p>
                      <w:p w:rsidR="00400F98" w:rsidRPr="008E30A9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בעתון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פורסמה לשון הרע בעתון כמשמעותו בפקודת העתונות2 (להלן-עתון) ישאו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באחריות פלילית ואזרחית בשל לשון הרע האדם שהביא את דבר לשון הרע לעתון וגרם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לפרסומו, עורך העתון והאחראי לפרסום אותה לשון הרע בעתון, ובאחריות אזרחית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 גם המוציא לאור של העתון.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באישום סלילי לפי סעיף זה תהא זאת הגנה טובה לעורך העתון שנקט אמצעים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כדי למנוע פרסום אותה לשון הרע ושלא ידע על פרסומה.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בחוק זה, "עורך העתון" - לרבות עורך בפועל וכל מי שעמד בראש מערכת</w:t>
                        </w:r>
                      </w:p>
                      <w:p w:rsidR="00400F98" w:rsidRPr="008E30A9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העתון.</w:t>
                        </w:r>
                      </w:p>
                    </w:tc>
                  </w:tr>
                  <w:tr w:rsidR="00400F98" w:rsidRPr="008E30A9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של</w:t>
                        </w:r>
                      </w:p>
                      <w:p w:rsidR="00400F98" w:rsidRPr="008E30A9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מדפיס ומפיץ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פורסמה לשון הרע בדפוס' למעט בעתון יומי המוצא לאור על פי רשיון בעל תוקף,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ישאו באחריות פלילית ואזרחית בשל לשון הרע גם מחזיק בית הדפוס, כמשמעותו בפקודת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העתונות, שבו הודפס הפרסום, ומי שמוכר את הפרסום או מפיץ אותו בדרך אחרת, ובלבד</w:t>
                        </w:r>
                      </w:p>
                      <w:p w:rsidR="00400F98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שמוכר או מפיץ כאמור לא ישא באחריות אלא אם ידע או חייב היה לדעת שהפרסום מכיל</w:t>
                        </w:r>
                      </w:p>
                      <w:p w:rsidR="00400F98" w:rsidRPr="008E30A9" w:rsidRDefault="00400F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הרע.</w:t>
                        </w:r>
                      </w:p>
                    </w:tc>
                  </w:tr>
                </w:tbl>
                <w:p w:rsidR="00400F98" w:rsidRDefault="00400F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D2201" w:rsidRDefault="004D2201">
      <w:pPr>
        <w:rPr>
          <w:rtl/>
        </w:rPr>
      </w:pPr>
      <w:r>
        <w:rPr>
          <w:rtl/>
        </w:rPr>
        <w:br w:type="page"/>
      </w:r>
    </w:p>
    <w:p w:rsidR="004D2201" w:rsidRDefault="00000000">
      <w:pPr>
        <w:rPr>
          <w:rtl/>
        </w:rPr>
      </w:pPr>
      <w:r>
        <w:pict>
          <v:shape id="_x0000_s10463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0463" inset="0,0,0,0">
              <w:txbxContent>
                <w:p w:rsidR="00400F98" w:rsidRDefault="00400F98">
                  <w:r>
                    <w:rPr>
                      <w:rtl/>
                    </w:rPr>
                    <w:t>242                                          ספר החוקים 464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64" o:spid="_x0000_s1037" type="#_x0000_t202" style="position:absolute;left:0;text-align:left;margin-left:81.65pt;margin-top:680.1pt;width:385.9pt;height:61.95pt;z-index:13;mso-position-horizontal-relative:page;mso-position-vertical-relative:page" stroked="f">
            <v:textbox style="mso-next-textbox:#_x0000_s10464" inset="0,0,0,0">
              <w:txbxContent>
                <w:p w:rsidR="00400F98" w:rsidRPr="004D2201" w:rsidRDefault="00400F98">
                  <w:pPr>
                    <w:pStyle w:val="OCRStyle3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א"י, כרך א'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65" o:spid="_x0000_s1038" type="#_x0000_t202" style="position:absolute;left:0;text-align:left;margin-left:91.75pt;margin-top:63.35pt;width:459.75pt;height:616.55pt;z-index:12;mso-position-horizontal-relative:page;mso-position-vertical-relative:page" stroked="f">
            <v:textbox style="mso-next-textbox:#_x0000_s104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7"/>
                    <w:gridCol w:w="1342"/>
                  </w:tblGrid>
                  <w:tr w:rsidR="00400F98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פרסום על ידי חבר ועדת חקירה' כמשמעותה בסעיף 22 לחוק-יסוד: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או בפקודת ועדות חקירה3' שנעשה תוך כדי דיון בפני הועדה ולצורך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ובקשר אתו' או בדין וחשבון שלה' או פרסום על ידי אדם שענינו משמש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לחקירת הועדה' בא כוחו של אדם כזה או עד' שנעשה תוך כדי דיון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ולצורך הדיון וכקשר אתון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דין וחשבון נכון והוגן על מה שנאמר או אירע כאמור בפסקאות (5)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(6) בישיבה פומבית' ובלבד שהפרסום לא נאסר לפי סעיף 21;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דין וחשבון נכון והוגן על מה שנאמר או אירע בישיבה פומבית של ארגון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 שמדינת ישראל חברה בו' של ועידה בין-לאומית שאליה שלחה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 ישראל נציג' של בית דין בית דין בין-לאומי, או של מוסד ממוסדותיה הנבחרים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של ההסתדרות הציונית העולמית - הסוכנות היהודית לארץ ישראל;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פרסום שהמפרסם חייב לעשות על פי דין או על פי הוראה של רשות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לכך כדין או שהוא רשאי לעשות על פי היתר של רשות כאמור;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העתק או תמצית נכונה והוגנת ממרשם המתנהל על פי חיקוק או ממסמך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הפתוחים על פי חיקוק לעיון כל דורש;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פרסום נכון והוגן - מלא' חלקי או תמציתי - של מה שפורסם קודם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לכן בנסיבות האמורות בפסקאות (1)' (3)' (4)' (7)' (8)' (9) או (10), ופרסום חוזר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של מה שפורסם בישיבת הממשלה והממשלה התירה לפרסמו.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00F98" w:rsidRPr="004D2201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במשפט פלילי או אזרחי בשל לשון הרע תהא זאת הגנה טובה שהדבר שפורסם היה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אמת והיה בפרסום ענין לציבור' ובלבד שהפרסום לא חרג מתחום הדרוש לאותו ענין;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זו לא תישלל בשל כך בלבד שלא הוכחה אמיתותו של פרט לוואי שאין בו פגיעה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ממש.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00F98" w:rsidRPr="004D2201" w:rsidRDefault="00400F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 אמת הפרסום</w:t>
                        </w:r>
                      </w:p>
                    </w:tc>
                  </w:tr>
                  <w:tr w:rsidR="00400F98" w:rsidRPr="004D2201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400F98" w:rsidRDefault="00400F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במשפט פלילי או אזרחי בשל לשון הרע תהא זאת הגנה טובה אם הנאשם או הנתבע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את הפרסום בתום לב באחת הנסיבות האלו: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לא ידע ולא היה חייב לדעת על קיום הנפגע;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היחסים שבינו לבין האדם שאליו הופנה הפרסום הטילו עליו חובה חוקית.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מוסרית או חברתית לעשות אותו פרסום;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הפרסום נעשה לשם הגנה על ענין אישי כשר של הנאשם או הנתבע' של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שאליו הופנה הפרסום או של מי שאותו אדם מעונין בו ענין אישי כשר;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הפרסום היה הבעת דעה על התנהגות הנפגע בתפקיד שיפוטי' רשמי או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ציבורי' בשירות ציבורי או בקשר לענין ציבורי' או על אפיו' עברו' מעשיו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דעותיו של הנפגע כמידה שהם נתגלו באותה התנהגות;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הפרסום היה הבעת דעה על התנהגות הנפגע -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כבעל דין, כבא כוחו של בעל-דין או כעד כישיבה פומבית של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כאמור בסעיף 13 (5)' ובלבד שהפרסום לא נאסר לפי סעיף 21' או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כאדם שענינו משמש נושא לחקירה' כבא כוחו של אדם כזה או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כעד כישיבה פומבית של ועדת חקירה כאמור בסעיף 13 (6),</w:t>
                        </w:r>
                      </w:p>
                      <w:p w:rsidR="00400F98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אפיו' עברו' מעשיו או דעותיו של הנפגע במידה שהם נתגלו באותה</w:t>
                        </w:r>
                      </w:p>
                      <w:p w:rsidR="00400F98" w:rsidRPr="004D2201" w:rsidRDefault="00400F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התנהגות;</w:t>
                        </w:r>
                      </w:p>
                    </w:tc>
                    <w:tc>
                      <w:tcPr>
                        <w:tcW w:w="803" w:type="pct"/>
                      </w:tcPr>
                      <w:p w:rsidR="00400F98" w:rsidRPr="004D2201" w:rsidRDefault="00400F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תום לב</w:t>
                        </w:r>
                      </w:p>
                    </w:tc>
                  </w:tr>
                </w:tbl>
                <w:p w:rsidR="00400F98" w:rsidRDefault="00400F9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66B15" w:rsidRDefault="00D66B15">
      <w:pPr>
        <w:rPr>
          <w:rtl/>
        </w:rPr>
      </w:pPr>
      <w:r>
        <w:rPr>
          <w:rtl/>
        </w:rPr>
        <w:br w:type="page"/>
      </w:r>
    </w:p>
    <w:p w:rsidR="00D66B15" w:rsidRDefault="00000000">
      <w:pPr>
        <w:rPr>
          <w:rtl/>
        </w:rPr>
      </w:pPr>
      <w:r>
        <w:pict>
          <v:shape id="_x0000_s10466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0466" inset="0,0,0,0">
              <w:txbxContent>
                <w:p w:rsidR="00400F98" w:rsidRDefault="00400F98">
                  <w:r>
                    <w:rPr>
                      <w:rtl/>
                    </w:rPr>
                    <w:t>243                                          ספר החוקים 464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67" o:spid="_x0000_s1040" type="#_x0000_t202" style="position:absolute;left:0;text-align:left;margin-left:388.1pt;margin-top:710.2pt;width:170.3pt;height:25.35pt;z-index:16;mso-position-horizontal-relative:page;mso-position-vertical-relative:page" stroked="f">
            <v:textbox style="mso-next-textbox:#_x0000_s10467" inset="0,0,0,0">
              <w:txbxContent>
                <w:p w:rsidR="00400F98" w:rsidRDefault="00400F9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468" o:spid="_x0000_s1041" type="#_x0000_t202" style="position:absolute;left:0;text-align:left;margin-left:103.55pt;margin-top:61.75pt;width:454pt;height:641.9pt;z-index:15;mso-position-horizontal-relative:page;mso-position-vertical-relative:page" stroked="f">
            <v:textbox style="mso-next-textbox:#_x0000_s1046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002"/>
                  </w:tblGrid>
                  <w:tr w:rsidR="00400F98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1" w:type="pct"/>
                      </w:tcPr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הפרסום היה בקורת על יצירה ספרותית' מדעית, אמנותית או אחרת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שהנפגע פרסם או הציג ברבים, או על פעולה שעשה בפומבי, ובמידה שהדבר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כרוך בבקורת כזאת - הבעת דעה על אפיו, עברו, מעשיו או דעותיו של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הנפגע במידה שהם נתגלו באותה יצירה או פעולה;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הפרסום היה הבעת דעה על התנהגותו או אפיו של הנפגע בענין שבו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או הנתבע ממונה על הנפגע, מכוח דין או חוזה, והפרסום היה מוצדק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היותו ממונה כאמור;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הפרסום היה תלונה על הנפגע בענין שבו האדם שאליו הוגשה התלונה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על הנפגע, מכוח דין או חוזה, או תלונה שהוגשה לרשות המוסמכת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תלונות על הנפגע או לחקור בענין המשמש נושא התלונה;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הפרסום היה דין וחשבון נכון והוגן על אסיפה פומבית או על אסיפה או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של תאגיד שלציבור היתה גישה אליה, והיה בפרסומו ענין ציבורי;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הפרסום לא נעשה אלא כדי לגנות או להכחיש לשון הרע שפורסמה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לכן;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הפרסום לא היה אלא מסירת ידיעה לעורך עתון כדי שיבחן שאלת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פרסומה בעתון.</w:t>
                        </w:r>
                      </w:p>
                    </w:tc>
                  </w:tr>
                  <w:tr w:rsidR="00400F98" w:rsidRPr="00D66B1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0F98" w:rsidRPr="00D66B15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נטל ההוכחה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הוכיח הנאשם או הנתבע שעשה את הפרסום באחת הנסיבות האמורות בסעיף 15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ושהפרסום לא חרג מתחום הסביר באותן נסיבות, חזקה עליו שעשה את הפרסום בתום לב.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חזקה על הנאשם או הנתבע שעשה את הפרסום שלא בתום לב אם נתקיים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בפרסום אחת מאלה: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הדבר שפורסם לא היה אמת והוא לא האמין באמיתותו;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הדבר שפורסם לא היה אמת והוא לא נקט לפני הפרסום אמצעים סבירים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להיווכח אם אמת הוא אם לא;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נתכוון על ידי הפרסום לפגוע במידה גדולה משהיתה סבירה להגנת</w:t>
                        </w:r>
                      </w:p>
                      <w:p w:rsidR="00400F98" w:rsidRPr="00D66B15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הערכים המוגנים על-ידי סעיף 15.</w:t>
                        </w:r>
                      </w:p>
                    </w:tc>
                  </w:tr>
                  <w:tr w:rsidR="00400F98" w:rsidRPr="00D66B1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הגנת</w:t>
                        </w:r>
                      </w:p>
                      <w:p w:rsidR="00400F98" w:rsidRPr="00D66B15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לנ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פורסמה לשון הרע בעתון, לא תעמוד הגנת תום לב לעורך העתון, לאחראי לפרסום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לשון הרע בעתון או למוציא לאור של העתון, אם נדרש על-ידי הנפגע או אחד הנפגעים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לפרסם תיקון או הכחשה מצד הנפגע, ולא פרסם את התיקון או ההכחשה בדומה, ככל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האפשר, לפרסום לשון הרע ותוך זמן סביר מקבלת הדרישה; ובלבד שהדרישה היתה חתומה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הנפגע, שהתיקון או ההכחשה לא היה בהם משום לשון הרע או תוכן בלתי חוקי אחר,</w:t>
                        </w:r>
                      </w:p>
                      <w:p w:rsidR="00400F98" w:rsidRPr="00D66B15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וארכם לא חרג מתחום הסביר בנסיבות.</w:t>
                        </w:r>
                      </w:p>
                    </w:tc>
                  </w:tr>
                  <w:tr w:rsidR="00400F98" w:rsidRPr="00D66B1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הפרכה של</w:t>
                        </w:r>
                      </w:p>
                      <w:p w:rsidR="00400F98" w:rsidRPr="00D66B15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 הגנה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הביא הנאשם או הנתבע ראיה או העיד בעצמו כדי להוכיח אחת ההגנות הניתנות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רשאי התובע להביא ראיות סותרות; אין בהוראה זו כדי לגרוע מסמכות בית-</w:t>
                        </w:r>
                      </w:p>
                      <w:p w:rsidR="00400F98" w:rsidRPr="00D66B15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לפי כל דין להתיר הבאת ראיות על-ידי בעלי הדין.</w:t>
                        </w:r>
                      </w:p>
                    </w:tc>
                  </w:tr>
                  <w:tr w:rsidR="00400F98" w:rsidRPr="00D66B1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0F98" w:rsidRPr="00D66B15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הקלות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בבואו לגזור את הדין או לפסוק פיצויים רשאי בית המשפט להתחשב לטובת הנאשם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הנתבע גם באלה: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לשון הרע לא היתה אלא חזרה על מה שכבר נאמר, והוא נקב את המקור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הסתמך;</w:t>
                        </w:r>
                      </w:p>
                      <w:p w:rsidR="00400F98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(2 )הוא היה משוכנע באמיתותה של לשון הרע;</w:t>
                        </w:r>
                      </w:p>
                      <w:p w:rsidR="00400F98" w:rsidRPr="00D66B15" w:rsidRDefault="00400F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לא נתכוון לנפגע;</w:t>
                        </w:r>
                      </w:p>
                    </w:tc>
                  </w:tr>
                </w:tbl>
                <w:p w:rsidR="00400F98" w:rsidRDefault="00400F9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A33CA" w:rsidRDefault="001A33CA">
      <w:pPr>
        <w:rPr>
          <w:rtl/>
        </w:rPr>
      </w:pPr>
      <w:r>
        <w:rPr>
          <w:rtl/>
        </w:rPr>
        <w:br w:type="page"/>
      </w:r>
    </w:p>
    <w:p w:rsidR="001A33CA" w:rsidRDefault="00000000">
      <w:pPr>
        <w:rPr>
          <w:rtl/>
        </w:rPr>
      </w:pPr>
      <w:r>
        <w:pict>
          <v:shape id="_x0000_s10469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0469" inset="0,0,0,0">
              <w:txbxContent>
                <w:p w:rsidR="00400F98" w:rsidRDefault="00400F98">
                  <w:r>
                    <w:rPr>
                      <w:rtl/>
                    </w:rPr>
                    <w:t>244                                          ספר החוקים 464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70" o:spid="_x0000_s1043" type="#_x0000_t202" style="position:absolute;left:0;text-align:left;margin-left:70.6pt;margin-top:706.1pt;width:184.55pt;height:30.3pt;z-index:21;mso-position-horizontal-relative:page;mso-position-vertical-relative:page" stroked="f">
            <v:textbox style="mso-next-textbox:#_x0000_s10470" inset="0,0,0,0">
              <w:txbxContent>
                <w:p w:rsidR="00400F98" w:rsidRDefault="00400F9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0471" o:spid="_x0000_s1044" type="#_x0000_t202" style="position:absolute;left:0;text-align:left;margin-left:82.5pt;margin-top:204.35pt;width:457.2pt;height:497.55pt;z-index:20;mso-position-horizontal-relative:page;mso-position-vertical-relative:page" stroked="f">
            <v:textbox style="mso-next-textbox:#_x0000_s104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181"/>
                  </w:tblGrid>
                  <w:tr w:rsidR="00400F98" w:rsidRPr="001A33CA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במשפט פלילי או אזרחי בשל לשון הרע רשאי בית המשפט לאסור פרסום ברבים של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בית המשפט - לרבות כתב אישום וכתבי טענות ולמעט פסק-הדין-- כמידה שראה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בכך לשם הגנה על שמו של אדם הנוגע במשפט; העובר על איסור לסי סעיף זה,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5000 לירות.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400F98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לפרסום</w:t>
                        </w:r>
                      </w:p>
                      <w:p w:rsidR="00400F98" w:rsidRPr="001A33CA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הליכים</w:t>
                        </w:r>
                      </w:p>
                    </w:tc>
                  </w:tr>
                  <w:tr w:rsidR="00400F98" w:rsidRPr="001A33CA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400F98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במשפט פלילי או אזרחי בשל לשון הרע אין להביא ראיה או לחקור עד בדבר שמו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הרע של הנפגע או בדבר אפיו עברו, מעשיו או דעותיו הפגומים, אלא במידה שפרטים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נוגעים במישרין ללשון הרע המשמשת נושא למשפט' או שבית המשפט התיר הבאת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או חקירת עד כאמור -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במשפט פלילי/ אחרי הרשעת הנאשם - להמתקת דינו;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במשפט אזרחי/ אחרי ההחלטה שהנתבע חייב בפיצויים - להפחתת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הפיצויים;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במידה שהנפגע מצדו העיד או הביא ראיה או חקר עד בדבר שמו' אפיו,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עברו, מעשיו או דעותיו הטובים;</w:t>
                        </w:r>
                      </w:p>
                      <w:p w:rsidR="00400F98" w:rsidRPr="001A33CA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שוכנע בית המשפט שהדבר דרוש לגילוי האמת ולעשיית משפט צדק.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400F98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על א6יו</w:t>
                        </w:r>
                      </w:p>
                      <w:p w:rsidR="00400F98" w:rsidRPr="001A33CA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וכו' של הנפגע</w:t>
                        </w:r>
                      </w:p>
                    </w:tc>
                  </w:tr>
                  <w:tr w:rsidR="00400F98" w:rsidRPr="001A33CA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400F98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הוגש עותק של עתון או של דבר-דפוס אחר המופץ ברבים שבו נדפסה לשון הרע'</w:t>
                        </w:r>
                      </w:p>
                      <w:p w:rsidR="00400F98" w:rsidRPr="001A33CA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 הדבר ראיה לכאורה שאכן נעשה הפרסום באותו עתון או דבר-דפוס.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400F98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הוכחת פרסום</w:t>
                        </w:r>
                      </w:p>
                      <w:p w:rsidR="00400F98" w:rsidRPr="001A33CA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ברבים</w:t>
                        </w:r>
                      </w:p>
                    </w:tc>
                  </w:tr>
                  <w:tr w:rsidR="00400F98" w:rsidRPr="001A33CA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400F98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במשפט אזרחי כשל לשון הרע שנדון לאחר שמשפט פלילי נגד אותו אדם בשל אותה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לשון הרע נסתיים, רשאי בית המשפט להסתמך על הממצאים העובדתיים, כולם או מקצתם,</w:t>
                        </w:r>
                      </w:p>
                      <w:p w:rsidR="00400F98" w:rsidRPr="001A33CA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במשפט הפלילי על-פי הראיות שנגבו בו, כלי לחזור על גבייתן.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400F98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שני</w:t>
                        </w:r>
                      </w:p>
                      <w:p w:rsidR="00400F98" w:rsidRPr="001A33CA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משמטים</w:t>
                        </w:r>
                      </w:p>
                    </w:tc>
                  </w:tr>
                  <w:tr w:rsidR="00400F98" w:rsidRPr="001A33CA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400F98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אדם שנפגע על-ידי לשון הרע ותוך ששה חדשים לאחר פרסומה מת בלי להגיש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או קובלנה בשל אותה לשון הרע, רשאים בן-זוגו, ילדו או הורהו, ואם לא השאיר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-זוג, ילדים או הורים-אחיו או אחותו' להגיש' תוך ששה חדשים לאחר מותו' תובענה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קובלנה בשל אותה לשון הרע.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שהגיש תובענה או קובלנה בשל לשון הרע ומת לפני סיומה' רשאים בן-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זוגו, ילדו או הורהו, ואם לא השאיר בן-זוג' ילדים או הורים - אחיו או אחותו' להודיע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המשפט' תוך ששה חדשים לאחר מותו' על רצונם להמשיך בתובענה או בקובלנה/</w:t>
                        </w:r>
                      </w:p>
                      <w:p w:rsidR="00400F98" w:rsidRPr="001A33CA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ומשהודיעו כאמור' יבואו הם במקום התובע או הקובל.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400F98" w:rsidRPr="001A33CA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מרת הנפגע</w:t>
                        </w:r>
                      </w:p>
                    </w:tc>
                  </w:tr>
                  <w:tr w:rsidR="00400F98" w:rsidRPr="001A33CA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400F98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בפקודת העתונות' ברישה לסעיף 23 (1) ,יימחקו המלים "או דיבה אחרת".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בפקודת הנזיקין האזרחיים, 1944 בסעיף 66(2)' במקום "מזכיר הממשלה"</w:t>
                        </w:r>
                      </w:p>
                      <w:p w:rsidR="00400F98" w:rsidRPr="001A33CA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"שר האוצר".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400F98" w:rsidRPr="001A33CA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חיקוקים</w:t>
                        </w:r>
                      </w:p>
                    </w:tc>
                  </w:tr>
                </w:tbl>
                <w:p w:rsidR="00400F98" w:rsidRDefault="00400F9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0472" o:spid="_x0000_s1045" type="#_x0000_t202" style="position:absolute;left:0;text-align:left;margin-left:229.2pt;margin-top:183.4pt;width:100.8pt;height:16.85pt;z-index:19;mso-position-horizontal-relative:page;mso-position-vertical-relative:page" stroked="f">
            <v:textbox style="mso-next-textbox:#_x0000_s10472" inset="0,0,0,0">
              <w:txbxContent>
                <w:p w:rsidR="00400F98" w:rsidRDefault="00400F98">
                  <w:pPr>
                    <w:pStyle w:val="OCRStyle5"/>
                    <w:ind w:left="234"/>
                  </w:pPr>
                  <w:r>
                    <w:rPr>
                      <w:rtl/>
                    </w:rPr>
                    <w:t>פרק, ד':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73" o:spid="_x0000_s1046" type="#_x0000_t202" style="position:absolute;left:0;text-align:left;margin-left:81.5pt;margin-top:65.95pt;width:463.9pt;height:115.85pt;z-index:18;mso-position-horizontal-relative:page;mso-position-vertical-relative:page" stroked="f">
            <v:textbox style="mso-next-textbox:#_x0000_s104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7"/>
                    <w:gridCol w:w="1177"/>
                  </w:tblGrid>
                  <w:tr w:rsidR="00400F98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התנצל בשל הפרסום/ תיקן או הכחיש את הדבר המהווה לשון הרע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נקט צעדים להפסקת מכירתו או הפצתו של עותק הפרסום המכיל את לשון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הרע' ובלבד שההתנצלות, התיקון או ההכחשה פורסמו במקום/ כמידה ובדרך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פורסמה לשון הרע, ולא היו מסוייגים.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00F98" w:rsidRPr="001A33CA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חוק זה אינו בא להתיר פרסום האסור על פי דין אחר ואינו בא לגרוע מחסינות</w:t>
                        </w:r>
                      </w:p>
                      <w:p w:rsidR="00400F98" w:rsidRDefault="00400F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הניתנת על-פי דין אחר.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400F98" w:rsidRPr="001A33CA" w:rsidRDefault="00400F9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400F98" w:rsidRDefault="00400F9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06FF9" w:rsidRDefault="00B06FF9">
      <w:pPr>
        <w:rPr>
          <w:rtl/>
        </w:rPr>
      </w:pPr>
      <w:r>
        <w:rPr>
          <w:rtl/>
        </w:rPr>
        <w:br w:type="page"/>
      </w:r>
    </w:p>
    <w:p w:rsidR="00B06FF9" w:rsidRDefault="00000000">
      <w:pPr>
        <w:rPr>
          <w:rtl/>
        </w:rPr>
      </w:pPr>
      <w:r>
        <w:pict>
          <v:shape id="_x0000_s10474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0474" inset="0,0,0,0">
              <w:txbxContent>
                <w:p w:rsidR="00400F98" w:rsidRDefault="00400F98">
                  <w:r>
                    <w:rPr>
                      <w:rtl/>
                    </w:rPr>
                    <w:t>245                                          ספר החוקים 464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75" o:spid="_x0000_s1048" type="#_x0000_t202" style="position:absolute;left:0;text-align:left;margin-left:377.8pt;margin-top:706.85pt;width:185.35pt;height:42.95pt;z-index:27;mso-position-horizontal-relative:page;mso-position-vertical-relative:page" stroked="f">
            <v:textbox style="mso-next-textbox:#_x0000_s10475" inset="0,0,0,0">
              <w:txbxContent>
                <w:p w:rsidR="00400F98" w:rsidRDefault="00400F9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0476" o:spid="_x0000_s1049" type="#_x0000_t202" style="position:absolute;left:0;text-align:left;margin-left:171.45pt;margin-top:151.45pt;width:92.25pt;height:36.25pt;z-index:26;mso-position-horizontal-relative:page;mso-position-vertical-relative:page" stroked="f">
            <v:textbox style="mso-next-textbox:#_x0000_s10476" inset="0,0,0,0">
              <w:txbxContent>
                <w:p w:rsidR="00400F98" w:rsidRDefault="00400F98">
                  <w:pPr>
                    <w:pStyle w:val="OCRStyle6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400F98" w:rsidRDefault="00400F98">
                  <w:pPr>
                    <w:pStyle w:val="OCRStyle6"/>
                    <w:ind w:left="50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77" o:spid="_x0000_s1050" type="#_x0000_t202" style="position:absolute;left:0;text-align:left;margin-left:312.45pt;margin-top:152.45pt;width:92.25pt;height:37.6pt;z-index:25;mso-position-horizontal-relative:page;mso-position-vertical-relative:page" stroked="f">
            <v:textbox style="mso-next-textbox:#_x0000_s10477" inset="0,0,0,0">
              <w:txbxContent>
                <w:p w:rsidR="00400F98" w:rsidRDefault="00400F98">
                  <w:pPr>
                    <w:pStyle w:val="OCRStyle6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00F98" w:rsidRDefault="00400F98">
                  <w:pPr>
                    <w:pStyle w:val="OCRStyle6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78" o:spid="_x0000_s1051" type="#_x0000_t202" style="position:absolute;left:0;text-align:left;margin-left:423.9pt;margin-top:178.4pt;width:128.3pt;height:45.35pt;z-index:24;mso-position-horizontal-relative:page;mso-position-vertical-relative:page" stroked="f">
            <v:textbox style="mso-next-textbox:#_x0000_s10478" inset="0,0,0,0">
              <w:txbxContent>
                <w:p w:rsidR="00400F98" w:rsidRDefault="00400F98">
                  <w:pPr>
                    <w:pStyle w:val="OCRStyle6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00F98" w:rsidRDefault="00400F98">
                  <w:pPr>
                    <w:pStyle w:val="OCRStyle6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79" o:spid="_x0000_s1052" type="#_x0000_t202" style="position:absolute;left:0;text-align:left;margin-left:112.65pt;margin-top:64.35pt;width:454.8pt;height:72.05pt;z-index:23;mso-position-horizontal-relative:page;mso-position-vertical-relative:page" stroked="f">
            <v:textbox style="mso-next-textbox:#_x0000_s1047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9"/>
                    <w:gridCol w:w="6880"/>
                  </w:tblGrid>
                  <w:tr w:rsidR="00400F98" w:rsidRPr="00B06FF9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400F98" w:rsidRPr="00B06FF9" w:rsidRDefault="00400F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400F98" w:rsidRDefault="00400F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בטלים -</w:t>
                        </w:r>
                      </w:p>
                      <w:p w:rsidR="00400F98" w:rsidRDefault="00400F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בפקודת החוק הפלילי' 1936 - הסעיפים 201 עד 203 , 205 עד 209;</w:t>
                        </w:r>
                      </w:p>
                      <w:p w:rsidR="00400F98" w:rsidRPr="00B06FF9" w:rsidRDefault="00400F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בפקודת הנזיקין האזרחיים, 1944 - הסעיפים 16 עד 22.</w:t>
                        </w:r>
                      </w:p>
                    </w:tc>
                  </w:tr>
                </w:tbl>
                <w:p w:rsidR="00400F98" w:rsidRDefault="00400F9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00F98" w:rsidRDefault="00400F98">
      <w:pPr>
        <w:rPr>
          <w:rtl/>
        </w:rPr>
      </w:pPr>
      <w:r>
        <w:rPr>
          <w:rtl/>
        </w:rPr>
        <w:br w:type="page"/>
      </w:r>
    </w:p>
    <w:p w:rsidR="00400F98" w:rsidRDefault="00000000">
      <w:pPr>
        <w:rPr>
          <w:rtl/>
        </w:rPr>
      </w:pPr>
      <w:r>
        <w:pict>
          <v:shape id="_x0000_s10480" o:spid="_x0000_s1053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0480" inset="0,0,0,0">
              <w:txbxContent>
                <w:p w:rsidR="00400F98" w:rsidRDefault="00400F98">
                  <w:r>
                    <w:rPr>
                      <w:rtl/>
                    </w:rPr>
                    <w:t>246                                          ספר החוקים 464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81" o:spid="_x0000_s1054" type="#_x0000_t202" style="position:absolute;left:0;text-align:left;margin-left:84.35pt;margin-top:700.25pt;width:177.8pt;height:41pt;z-index:29;mso-position-horizontal-relative:page;mso-position-vertical-relative:page" stroked="f">
            <v:textbox style="mso-next-textbox:#_x0000_s10481" inset="0,0,0,0">
              <w:txbxContent>
                <w:p w:rsidR="00400F98" w:rsidRDefault="00400F9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449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962801-CEA4-4335-B707-4E7DB8CE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498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E30A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D2201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D66B1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A33C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B06FF9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00F9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43</Characters>
  <Application>Microsoft Office Word</Application>
  <DocSecurity>4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2008-04-09T14:44:00Z</dcterms:created>
  <dcterms:modified xsi:type="dcterms:W3CDTF">2008-04-09T14:45:00Z</dcterms:modified>
</cp:coreProperties>
</file>