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1AD6" w:rsidRDefault="00781AD6">
      <w:pPr>
        <w:rPr>
          <w:rtl/>
        </w:rPr>
      </w:pPr>
    </w:p>
    <w:p w:rsidR="00781A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721" inset="0,0,0,0">
              <w:txbxContent>
                <w:p w:rsidR="00EA441A" w:rsidRDefault="00EA441A">
                  <w:r>
                    <w:rPr>
                      <w:rtl/>
                    </w:rPr>
                    <w:t>108                                          ספר החוקים 250                  י"ג בניסן התשי"ח 03.04.1958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22" o:spid="_x0000_s1026" type="#_x0000_t202" style="position:absolute;left:0;text-align:left;margin-left:72.1pt;margin-top:767.65pt;width:400.55pt;height:47.9pt;z-index:3;mso-position-horizontal-relative:page;mso-position-vertical-relative:page" stroked="f">
            <v:textbox style="mso-next-textbox:#_x0000_s10722" inset="0,0,0,0">
              <w:txbxContent>
                <w:p w:rsidR="00EA441A" w:rsidRPr="00781AD6" w:rsidRDefault="00EA441A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ג' בניסן תשי"ח (21 במרס 1958); הצעת החוק ודברי הסבר נתפרסמו בה"ח 257, תשט"ז, עמ' 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23" o:spid="_x0000_s1027" type="#_x0000_t202" style="position:absolute;left:0;text-align:left;margin-left:66.35pt;margin-top:112.65pt;width:502.15pt;height:648.45pt;z-index:2;mso-position-horizontal-relative:page;mso-position-vertical-relative:page" stroked="f">
            <v:textbox style="mso-next-textbox:#_x0000_s1072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1"/>
                    <w:gridCol w:w="1356"/>
                  </w:tblGrid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.בחוק זה -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- חבר הממשלה שהממשלה העניקה לו סמכות לביצוע חוק זה;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"מהנדס" - מהנדס באחד מענפי ההנדסה' שנקבע לענין חוק זה על ידי השר לאחר הת-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במועצה;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"אדריכל" - אדריכל באחד מענפי האדריכלות, שנקבע לענין חוק זה על ידי השר לאחר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במועצה;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ההנדסה והאדריכלות המוקמת לפי סעיף 3 לחוק זה;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המהנדסים והאדריכלים" - הפנקס שיתנהל לפי סעיף 8 לחוק זה.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לא ישא אדם את התואר "מהנדס רשום" או "אדריכל רשום" או כל תואר דומה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לאלה עד כדי להטעות' ולא יתחזה אדם כמהנדס רשום או כאדריכל רשום, אלא אם הוא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בפנקס המהנדסים והאדריכלים.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התואר</w:t>
                        </w:r>
                      </w:p>
                    </w:tc>
                  </w:tr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.מוקמת בזה מועצת ההנדסה והאדריכלות וחבריה יהיו -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השר' או מי שנתמנה לכך על ידיו' בין דרך קבע ובין מזמן לזמן -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ראש;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נציגי הטכניון מכון טכנולוגי לישראל;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עשר נציגי הממשלה שיתמנו על ידיה' ושביניהם יהיו מהנדסים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ואדריכלים;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תשעה מהנדסים ואדריכלים שיתמנו על ידי השר על פי המלצת ארגון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המספר הגדול ביותר של הרשומים בפנקס המהנדסים והאדריכלים;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שהמהנדסים והאדריכלים שיתמנו כחברי המועצה הראשונה יתמנו על פי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אגודת האינג'נרים והארכיטקטים בישראל.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ההנדסה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והאדריכלות</w:t>
                        </w:r>
                      </w:p>
                    </w:tc>
                  </w:tr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מהנדסים ואדריכלים שנתמנו חברי המועצה לפי סעיף 3 (4) יכהנו בה שלוש שנים,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אפשר יהיה לחזור ולמנותם,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הכהונה</w:t>
                        </w:r>
                      </w:p>
                    </w:tc>
                  </w:tr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.רוב חברי המועצה' כשבתוכם היושב ראש' הם מנין חוקי בישיבות.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 חוקי</w:t>
                        </w:r>
                      </w:p>
                    </w:tc>
                  </w:tr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.המועצה רשאית למנות' מבין חבריה או מחוצה לה' ועדות לענפי ההנדסה והאדריכלות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השונים, ולאצול לועדות אלה מסמכויותיה.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</w:t>
                        </w:r>
                      </w:p>
                    </w:tc>
                  </w:tr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המועצה תקבע בעצמה את סדרי דיוניה' במידה שלא נקבעו בחוק זה או בתקנות.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הדיונים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במועצה</w:t>
                        </w:r>
                      </w:p>
                    </w:tc>
                  </w:tr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.השר, או מי שהוסמך לכך על ידיו' ינהל פנקס המהנדסים והאדריכלים ובו מדורים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בפרדים לכל אחד מענפי ההנדסה והאדריכלות. הודעה על פתיחת מדור תפורסם ברשומות.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המהנדסים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והאדריכלים</w:t>
                        </w:r>
                      </w:p>
                    </w:tc>
                  </w:tr>
                  <w:tr w:rsidR="00EA441A" w:rsidRPr="00781AD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EA441A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ואלה זכאים להיות רשומים בפנקס המהנדסים והאדריכלים לאחר ששילמו אגרת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שנקבעה בתקנות: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תעודת מוסמך למדעי ההנדסה או מוסמך לארכיטקטורה מאת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הטכניון מכון טכנולוגי לישראל;</w:t>
                        </w:r>
                      </w:p>
                      <w:p w:rsidR="00EA441A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תעודה מאת מוסד להשכלה גבוהה באחד מענפי ההנדסה או האדרי-</w:t>
                        </w:r>
                      </w:p>
                      <w:p w:rsidR="00EA441A" w:rsidRPr="00781AD6" w:rsidRDefault="00EA44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כלות' והתעודה והמוסד הוכרו על ידי השר לאחר התייעצות במועצה;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A441A" w:rsidRPr="00781AD6" w:rsidRDefault="00EA44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בפנקס</w:t>
                        </w:r>
                      </w:p>
                    </w:tc>
                  </w:tr>
                </w:tbl>
                <w:p w:rsidR="00EA441A" w:rsidRDefault="00EA44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24" o:spid="_x0000_s1028" type="#_x0000_t202" style="position:absolute;left:0;text-align:left;margin-left:131.7pt;margin-top:78.6pt;width:286.7pt;height:29.1pt;z-index:1;mso-position-horizontal-relative:page;mso-position-vertical-relative:page" stroked="f">
            <v:textbox style="mso-next-textbox:#_x0000_s10724" inset="0,0,0,0">
              <w:txbxContent>
                <w:p w:rsidR="00EA441A" w:rsidRPr="00781AD6" w:rsidRDefault="00EA441A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המהנדסים והאדריכלים, תשי"ח-1958 *</w:t>
                  </w:r>
                </w:p>
              </w:txbxContent>
            </v:textbox>
            <w10:wrap anchorx="page" anchory="page"/>
          </v:shape>
        </w:pict>
      </w:r>
    </w:p>
    <w:p w:rsidR="00DB73F0" w:rsidRDefault="00DB73F0">
      <w:pPr>
        <w:rPr>
          <w:rtl/>
        </w:rPr>
      </w:pPr>
      <w:r>
        <w:rPr>
          <w:rtl/>
        </w:rPr>
        <w:br w:type="page"/>
      </w:r>
    </w:p>
    <w:p w:rsidR="00DB73F0" w:rsidRDefault="00000000">
      <w:pPr>
        <w:rPr>
          <w:rtl/>
        </w:rPr>
      </w:pPr>
      <w:r>
        <w:pict>
          <v:shape id="_x0000_s107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725" inset="0,0,0,0">
              <w:txbxContent>
                <w:p w:rsidR="00EA441A" w:rsidRDefault="00EA441A">
                  <w:r>
                    <w:rPr>
                      <w:rtl/>
                    </w:rPr>
                    <w:t>109                                          ספר החוקים 250                  י"ג בניסן התשי"ח 03.04.1958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26" o:spid="_x0000_s1030" type="#_x0000_t202" style="position:absolute;left:0;text-align:left;margin-left:391.4pt;margin-top:792.8pt;width:185.9pt;height:27.9pt;z-index:6;mso-position-horizontal-relative:page;mso-position-vertical-relative:page" stroked="f">
            <v:textbox style="mso-next-textbox:#_x0000_s10726" inset="0,0,0,0">
              <w:txbxContent>
                <w:p w:rsidR="00EA441A" w:rsidRDefault="00EA44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727" o:spid="_x0000_s1031" type="#_x0000_t202" style="position:absolute;left:0;text-align:left;margin-left:98.55pt;margin-top:66.7pt;width:481.55pt;height:715pt;z-index:5;mso-position-horizontal-relative:page;mso-position-vertical-relative:page" stroked="f">
            <v:textbox style="mso-next-textbox:#_x0000_s1072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477"/>
                  </w:tblGrid>
                  <w:tr w:rsidR="00EA441A" w:rsidRPr="00DB73F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A441A" w:rsidRPr="00DB73F0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כפול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תעודת חברות באיגוד רשמי של מהנדסים או אדריכלים או בעל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רישום' או כיוצא באלה' במדינה שבה חברות באיגוד רשמי או רישום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מסמיכים לעסוק בענף ההנדסה או האדריכלות' והאיגוד או הרישום הוכרו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השר לאחר התייעצות במועצה;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שעבד שתים עשרה שנה לפחות באחד מענפי ההנדסה או האדריכלות,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והוכיח להנחת דעתו של חבר בוחנים, אם על ידי העבודות שביצע ואם בדרך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אחרת' הכל כפי שנקבע בתקנות' שיש לו הכשרה מתאימה' ובלבד שהגיש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לרישום תוך ששה חדשים לאחר פרסום הודעה שנפתח בפנקס המהנדסים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והאדריכלים מדור לענף ההנדסה או האדריכלות בו עבד כאמור; חבר הבוחנים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יתמנה על ידי השר לאחר התייעצות במועצה.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רשאי אדם להיות רשום ביותר ממדור אחד של פנקס המהנדסים והאדריכלים, אם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כל התנאים לרישומו באותם מדורים.</w:t>
                        </w:r>
                      </w:p>
                    </w:tc>
                  </w:tr>
                  <w:tr w:rsidR="00EA441A" w:rsidRPr="00DB73F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מהנדס רשוי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ואדריכל רשוי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מי שהיה רשום בפנקס המהנדסים והאדריכלים במשך תקופה שהשר' לאחר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במועצה' קבע בתקנות לענף פלוני של הנדסה או אדריכלות ועבד באותו ענף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תקופה כאמור לאחר שנרשם' יתן לו השר רשיון מהנדס או אדריכל בציון ענף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ההנדסה או האדריכלות שבו הוא נרשם; ואולם מי שהוא בעל תעודה כאמור בסעיף  9(1), (2)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(3) הניתנת רק לאחר תקופת עבודה מסויימת בענף הנדסה או אדריכלות' רשאי השר'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במועצה' להביא אותה תקופה' כולה או מקצתה' בחשבון, אף שבעל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 נרשם בפנקס המהנדסים והאדריכלים רק לאחר שניתנה לו התעודה האמורה.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הרישום והעבודה הנדרשת לפי סעיף קטן (א) לא תפחת משנה אחת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תעלה על שלוש שנים.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ישא אדם תואר "מהנדס רשוי" או "אדריכל רשוי" או תואר דומה לאלה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כדי להטעות ולא יתחזה אדם כמהנדס רשוי או כאדריכל רשוי' אלא אם ניתן לו רשיון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EA441A" w:rsidRPr="00DB73F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A441A" w:rsidRPr="00DB73F0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פעולות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השר רשאי, לאחר התייעצות במועצה, לייחד בתקנות פעולות למהנדס רשוי או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לאדריכל רשוי; משיוחדה פעולה כך, לא יבצענה אדם אלא אם הוא בעל רשיון לפי סעיף .11</w:t>
                        </w:r>
                      </w:p>
                    </w:tc>
                  </w:tr>
                  <w:tr w:rsidR="00EA441A" w:rsidRPr="00DB73F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A441A" w:rsidRPr="00DB73F0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אגרה שנתית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.מהנדס רשוי או אדריכל רשוי הרוצה לבצע בשנה פלונית פעולות האמורות בסעיף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12' ישלם תוך חודש ינואר של אותה שנה' ואם קיבל אותה שנה את רשיונו - תוך חודש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קבלתו, אגרה שנתית שנקבעה בתקנות; לא שילם אגרה כאמור - לא יבצע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פעולות' כל עוד לא שילם כפל האגרה; סעיף זה אינו חל על מהנדס רשוי או אדריכל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 שהוא עובד המדינה או בשירות צבא-הגנה לישראל.</w:t>
                        </w:r>
                      </w:p>
                    </w:tc>
                  </w:tr>
                  <w:tr w:rsidR="00EA441A" w:rsidRPr="00DB73F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A441A" w:rsidRPr="00DB73F0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העובר על הסעיפים 2 או 12, דינר - מאסר ששה חדשים או קנס אלף לירות.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סעיף 13' דינו - קנס מאה לירות ולא פחות מהאגרה שהוא חייב בה.</w:t>
                        </w:r>
                      </w:p>
                    </w:tc>
                  </w:tr>
                  <w:tr w:rsidR="00EA441A" w:rsidRPr="00DB73F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 שאינה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הולמת את כבוד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המקצוע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השר יקבע בתקנות' לאחר התייעצות במועצה' כללים בדבר התנהגותם של הרשומים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המהנדסים והאדריכלים, והעובר עליהם ייאשם בהתנהגות שאינה הולמת את כבוד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המקצוע.</w:t>
                        </w:r>
                      </w:p>
                    </w:tc>
                  </w:tr>
                  <w:tr w:rsidR="00EA441A" w:rsidRPr="00DB73F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בהתנהגות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מהנדסים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ואדריכלים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EA441A" w:rsidRDefault="00EA44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המועצה רשאית למנות ועדה' מבין חבריה או מחוצה לה' שתחקור מקרה שהובא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לידיעתה ובו נאשם רשום בפנקס המהנדסים והאדריכלים בהתנהגות שאינה הולמת את</w:t>
                        </w:r>
                      </w:p>
                      <w:p w:rsidR="00EA441A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כבוד המקצוע' בין שנקבעת בכללים לפי סעיף 15 ובין אם לאו' או שנתחייב בדין על</w:t>
                        </w:r>
                      </w:p>
                      <w:p w:rsidR="00EA441A" w:rsidRPr="00DB73F0" w:rsidRDefault="00EA44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שיש בה קלון; ובלבד שתינתן הזדמנות לנאשם להשיב על האשמה ולהתגונן.</w:t>
                        </w:r>
                      </w:p>
                    </w:tc>
                  </w:tr>
                </w:tbl>
                <w:p w:rsidR="00EA441A" w:rsidRDefault="00EA44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A441A" w:rsidRDefault="00EA441A">
      <w:pPr>
        <w:rPr>
          <w:rtl/>
        </w:rPr>
      </w:pPr>
      <w:r>
        <w:rPr>
          <w:rtl/>
        </w:rPr>
        <w:br w:type="page"/>
      </w:r>
    </w:p>
    <w:p w:rsidR="00EA441A" w:rsidRDefault="00000000">
      <w:pPr>
        <w:rPr>
          <w:rtl/>
        </w:rPr>
      </w:pPr>
      <w:r>
        <w:pict>
          <v:shape id="_x0000_s1072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728" inset="0,0,0,0">
              <w:txbxContent>
                <w:p w:rsidR="00EA441A" w:rsidRDefault="00EA441A">
                  <w:r>
                    <w:rPr>
                      <w:rtl/>
                    </w:rPr>
                    <w:t>110                                          ספר החוקים 250                  י"ג בניסן התשי"ח 03.04.1958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29" o:spid="_x0000_s1033" type="#_x0000_t202" style="position:absolute;left:0;text-align:left;margin-left:66.1pt;margin-top:814.2pt;width:127.3pt;height:14.85pt;z-index:12;mso-position-horizontal-relative:page;mso-position-vertical-relative:page" stroked="f">
            <v:textbox style="mso-next-textbox:#_x0000_s10729" inset="0,0,0,0">
              <w:txbxContent>
                <w:p w:rsidR="00EA441A" w:rsidRDefault="00EA44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730" o:spid="_x0000_s1034" type="#_x0000_t202" style="position:absolute;left:0;text-align:left;margin-left:66.1pt;margin-top:764.9pt;width:396pt;height:44.55pt;z-index:11;mso-position-horizontal-relative:page;mso-position-vertical-relative:page" stroked="f">
            <v:textbox style="mso-next-textbox:#_x0000_s10730" inset="0,0,0,0">
              <w:txbxContent>
                <w:p w:rsidR="00EA441A" w:rsidRPr="00EA441A" w:rsidRDefault="00EA441A">
                  <w:pPr>
                    <w:pStyle w:val="OCRStyle3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164, תשי"ד, עמי 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1" o:spid="_x0000_s1035" type="#_x0000_t202" style="position:absolute;left:0;text-align:left;margin-left:73.4pt;margin-top:673.85pt;width:121.75pt;height:44.55pt;z-index:10;mso-position-horizontal-relative:page;mso-position-vertical-relative:page" stroked="f">
            <v:textbox style="mso-next-textbox:#_x0000_s10731" inset="0,0,0,0">
              <w:txbxContent>
                <w:p w:rsidR="00EA441A" w:rsidRDefault="00EA441A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A441A" w:rsidRDefault="00EA441A">
                  <w:pPr>
                    <w:pStyle w:val="OCRStyle3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2" o:spid="_x0000_s1036" type="#_x0000_t202" style="position:absolute;left:0;text-align:left;margin-left:357.95pt;margin-top:709.1pt;width:125.55pt;height:45.55pt;z-index:9;mso-position-horizontal-relative:page;mso-position-vertical-relative:page" stroked="f">
            <v:textbox style="mso-next-textbox:#_x0000_s10732" inset="0,0,0,0">
              <w:txbxContent>
                <w:p w:rsidR="00EA441A" w:rsidRDefault="00EA441A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A441A" w:rsidRDefault="00EA441A">
                  <w:pPr>
                    <w:pStyle w:val="OCRStyle3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33" o:spid="_x0000_s1037" type="#_x0000_t202" style="position:absolute;left:0;text-align:left;margin-left:65.1pt;margin-top:76.05pt;width:499.15pt;height:592.2pt;z-index:8;mso-position-horizontal-relative:page;mso-position-vertical-relative:page" stroked="f">
            <v:textbox style="mso-next-textbox:#_x0000_s1073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5"/>
                    <w:gridCol w:w="1461"/>
                  </w:tblGrid>
                  <w:tr w:rsidR="00EA441A" w:rsidRPr="00EA441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לענין סעיף זה תהא מורכבת רובה מהנדסים או אדריכלים מאותו ענף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ההנדסה או האדריכלות אשר בו רשום הנאשם.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 לאחר חקירה כאמור בסעיף 16' רשאית המועצה' אם תראה לעשות כן למען הגנת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שמו הטוב של המקצוע, להחליט על אהד מאלה: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התראה;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התליית תעודת מהנדס רשוי או אדריכל רשוי או הפסקת הרישום בפנקס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המהנדסים והאדריכלים או שתיהן כאחת, והכל לתקופה שתקבע המועצה;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ביטול תעודת מהנדס רשוי או תעודת אדריכל רשוי או ביטול הרישום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המהנדסים והאדריכלים או שניהם כאחד.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 על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 שאיגה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הולמת את כבוד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המקצוע</w:t>
                        </w:r>
                      </w:p>
                    </w:tc>
                  </w:tr>
                  <w:tr w:rsidR="00EA441A" w:rsidRPr="00EA441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.(א) נאשם אדם לפי סעיף 16 על מעשה שביצע במסגרת צבא-הגנה לישראל או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השתייכותו אליו' יתמנה לועדה שתחקור במקרה לפחות חבר אחד של המועצה, והרב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כולה יהיה טעון אישורו המוקדם של שר הבטחון.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שר הבטחון, או מי שהוסמך לכך על ידיו, בתעודה בחתימת ידו, כי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פלונית שהגיעה לועדה לפי סעיף קטן (א) היא סוד בטחוני, תישמר הידיעה לפי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בתעודה.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בחקירה שסעיף זה חל עליה יהיו סמכויות המועצה לפי סעיפים 17 ו-19 בידי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בלבד.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בענין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</w:tr>
                  <w:tr w:rsidR="00EA441A" w:rsidRPr="00EA441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המועצה רשאית לפרסם, בצורה ובאופן שייראו לה, כל החלטה לפי סעיף 17, ובלבד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החליטה על התראה או שלא החליטה להטיל כל סנקציה, לא יפורסם שמו של המהנדס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האדריכל הנוגע בענין אלא לפי בקשתו.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EA441A" w:rsidRPr="00EA441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 החליטה המועצה לפי סעיף 17 או ועדה לפי סעיף 18 לבטל תעודת מהנדס רשוי או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אדריכל רשוי, או לבטל רישום בפנקס המהנדסים והאדריכלים, רשאי השר לחדשם, על פי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המועצה שנתקבלה שלוש שנים לפחות אחרי ההחלטה בדבר ביטול התעודה או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חידוש התעודה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הרישום</w:t>
                        </w:r>
                      </w:p>
                    </w:tc>
                  </w:tr>
                  <w:tr w:rsidR="00EA441A" w:rsidRPr="00EA441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מי שעבד בענף הנדסה או אדריכלות לפני פרסום הודעה על פתיחת מדור לאותו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בפנקס המהנדסים והאדריכלים ונרשם בפנקס תוך תשעה חדשים לאחר הפרסום, זכאי</w:t>
                        </w:r>
                      </w:p>
                      <w:p w:rsid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תעודה כתום תקופת עבודתו שנקבעה לפי סעיף 11, אף שלא היה רשום בפנקס כל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תקופה,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A441A" w:rsidRP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EA441A" w:rsidRPr="00EA441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שום דבר האמור בחוק זה אינו בא למעט מהוראות חוק החשמל, תשי"ד-11954, או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מתקנות לפיו, או לפגוע בזכות או בחובה לפיהם.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תקפם של</w:t>
                        </w:r>
                      </w:p>
                      <w:p w:rsidR="00EA441A" w:rsidRP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דינים אחרים</w:t>
                        </w:r>
                      </w:p>
                    </w:tc>
                  </w:tr>
                  <w:tr w:rsidR="00EA441A" w:rsidRPr="00EA441A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EA441A" w:rsidRPr="00EA441A" w:rsidRDefault="00EA44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השר ממונה על ביצוע חוק זה והוא רשאי להתקין תקנות בכל ענין הנוגע לביצועו.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EA441A" w:rsidRPr="00EA441A" w:rsidRDefault="00EA44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EA441A" w:rsidRDefault="00EA44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1A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2E623F-3550-46B6-A21B-69B11671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1AD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B73F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A44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2008-04-06T19:16:00Z</dcterms:created>
  <dcterms:modified xsi:type="dcterms:W3CDTF">2008-04-06T19:17:00Z</dcterms:modified>
</cp:coreProperties>
</file>