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0288" w:rsidRDefault="00240288">
      <w:pPr>
        <w:rPr>
          <w:rtl/>
        </w:rPr>
      </w:pPr>
    </w:p>
    <w:p w:rsidR="002402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0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807" inset="0,0,0,0">
              <w:txbxContent>
                <w:p w:rsidR="000F2676" w:rsidRDefault="000F2676">
                  <w:r>
                    <w:rPr>
                      <w:rtl/>
                    </w:rPr>
                    <w:t>168                                          ספר החוקים 135                  כ"ו באלול התשי"ג 06.09.1953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8" o:spid="_x0000_s1026" type="#_x0000_t202" style="position:absolute;left:0;text-align:left;margin-left:63.8pt;margin-top:751.2pt;width:424.1pt;height:62.75pt;z-index:4;mso-position-horizontal-relative:page;mso-position-vertical-relative:page" stroked="f">
            <v:textbox style="mso-next-textbox:#_x0000_s10808" inset="0,0,0,0">
              <w:txbxContent>
                <w:p w:rsidR="000F2676" w:rsidRDefault="000F2676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באלול תשי"ג (27 באוגוסט 1953); הצעת החוק ודברי הסבר נתפרסמו</w:t>
                  </w:r>
                </w:p>
                <w:p w:rsidR="000F2676" w:rsidRPr="00240288" w:rsidRDefault="000F2676">
                  <w:pPr>
                    <w:pStyle w:val="OCRStyle1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167 מיום א' בתמוז תשי"ג (14.6.53), עמ' 214.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9" o:spid="_x0000_s1027" type="#_x0000_t202" style="position:absolute;left:0;text-align:left;margin-left:64.75pt;margin-top:119.55pt;width:506.7pt;height:629.65pt;z-index:3;mso-position-horizontal-relative:page;mso-position-vertical-relative:page" stroked="f">
            <v:textbox style="mso-next-textbox:#_x0000_s10809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6"/>
                    <w:gridCol w:w="1498"/>
                  </w:tblGrid>
                  <w:tr w:rsidR="000F2676" w:rsidRPr="00240288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(א) מוקם בזה מוסד עליון למדע הלשון העברית: המוסד הוא אקדמיה ללשון ושמו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על ידיו.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מושב המוסד הוא בירושלים.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המוסד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ומושבו</w:t>
                        </w:r>
                      </w:p>
                    </w:tc>
                  </w:tr>
                  <w:tr w:rsidR="000F2676" w:rsidRPr="00240288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תפקיד המוסד הוא לכוון את התפתחות הלשון העברית על יסוד חקר הלשון לתקופו-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 ולענפיה.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F2676" w:rsidRPr="00240288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 המוסד</w:t>
                        </w:r>
                      </w:p>
                    </w:tc>
                  </w:tr>
                  <w:tr w:rsidR="000F2676" w:rsidRPr="00240288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המוסד הוא גוף מואגד. הוא רשאי להתקשר בחוזים, לרכוש נכסים, להחזיק בהם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ולהעבירם, לתבוע ולהיתבע, ולעשות כל פעולה למילוי תפקידיו.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המוסד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נוף מואגר</w:t>
                        </w:r>
                      </w:p>
                    </w:tc>
                  </w:tr>
                  <w:tr w:rsidR="000F2676" w:rsidRPr="00240288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מספר חברי המוסד יהיה לא פחות מחמישה עשר ולא יותר מעשרים ושלושה.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מעשרים וחמישה אחוז מחבריו יכולים להיות תושבי חוץ.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מינוי חמישה עשר החברים הראשונים של המוסד, ולשם כך בלבד, יתמנה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מינויים אשר ארבעה מחבריו יתמנו על ידי הממשלה, חמישה על ידי ועד הלשון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 ושנים על ידי ההסתדרות הציונית העולמית. לאחר מינוי חמישה עשר החברים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על ידי החבר האמור, ימנה המוסד בעצמו את חבריו. הודעה על הרכב המוסד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מינוי נוסף של חברים תפורסם ברשומות.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כתום שנה אחת למינוי חמישה עשר החברים הראשונים, ואחרי כן מדי שנה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בשנה, ימנה המוסד לא יותר משני חברים נוספים עד שיגיע מספר החברים לעשרים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ושלושה : כן ימנה המוסד הבר חדש כל אימת שיתפנה מקומו של חבר מכל סיבה שהיא.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המוסד מתמנים לכל ימי חייהם, אך רשאי המוסד לראות מקומו של חבר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שנתפנה ולמנות אחר במקומו או למנות לו ממלא מקום זמני, אם החבר לא השתתף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המוסד שנה תמימה, או אם ידוע מראש שלא יוכל להשתתף כן, או אם נידון על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שבנסיבות הענין יש בה משום קלון' או אם החבר בעצמו ביקש זאת.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תקפו של דיון במוסד לא ייפגע מחמת שנתפנה בו מקומו של חבר מחבריו, או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פגם שחל במינויו.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F2676" w:rsidRPr="00240288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המוסד</w:t>
                        </w:r>
                      </w:p>
                    </w:tc>
                  </w:tr>
                  <w:tr w:rsidR="000F2676" w:rsidRPr="00240288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F2676" w:rsidRPr="00240288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המוסד רשאי למנות חברים-יועצים, ובלבד שמספרם לא יעלה על מספר חברי המוסד.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חברים -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יועצים</w:t>
                        </w:r>
                      </w:p>
                    </w:tc>
                  </w:tr>
                  <w:tr w:rsidR="000F2676" w:rsidRPr="00240288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F2676" w:rsidRPr="00240288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עניני המוסד יתנהלו על ידי מינהלה שתיבחר על ידי חברי המוסד.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F2676" w:rsidRPr="00240288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מינהלה</w:t>
                        </w:r>
                      </w:p>
                    </w:tc>
                  </w:tr>
                  <w:tr w:rsidR="000F2676" w:rsidRPr="00240288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F2676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המוסד יתקין תקנון ובו ייקבעו, בין היתר -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הכללים שלפיהם ימנה המוסד את חבריו ,י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העבודה של המוסד וועדותיו  :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הכללים שלפיהם יתמנו חברים-יועצים למוסד ותפקידיהם ?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הרכבם, אופן הקמתם, תפקידם וסדרי עבודתם של המינהלה ומוסדותיו</w:t>
                        </w:r>
                      </w:p>
                      <w:p w:rsidR="000F2676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של המוסד :,</w:t>
                        </w:r>
                      </w:p>
                      <w:p w:rsidR="000F2676" w:rsidRPr="00240288" w:rsidRDefault="000F26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סדרי הכנת התקציב ואישורו, והוראות בדבר המשק והנהלת הכספים.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F2676" w:rsidRPr="00240288" w:rsidRDefault="000F26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</w:t>
                        </w:r>
                      </w:p>
                    </w:tc>
                  </w:tr>
                </w:tbl>
                <w:p w:rsidR="000F2676" w:rsidRDefault="000F26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10" o:spid="_x0000_s1028" type="#_x0000_t202" style="position:absolute;left:0;text-align:left;margin-left:132.3pt;margin-top:92.45pt;width:309.65pt;height:25.15pt;z-index:2;mso-position-horizontal-relative:page;mso-position-vertical-relative:page" stroked="f">
            <v:textbox style="mso-next-textbox:#_x0000_s10810" inset="0,0,0,0">
              <w:txbxContent>
                <w:p w:rsidR="000F2676" w:rsidRPr="00240288" w:rsidRDefault="000F2676">
                  <w:pPr>
                    <w:pStyle w:val="OCRStyle1"/>
                    <w:ind w:left="50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המוסד העליון ללשון העברית,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1" o:spid="_x0000_s1029" type="#_x0000_t202" style="position:absolute;left:0;text-align:left;margin-left:498.2pt;margin-top:79.15pt;width:67.5pt;height:17.8pt;z-index:1;mso-position-horizontal-relative:page;mso-position-vertical-relative:page" stroked="f">
            <v:textbox style="mso-next-textbox:#_x0000_s10811" inset="0,0,0,0">
              <w:txbxContent>
                <w:p w:rsidR="000F2676" w:rsidRDefault="000F267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מספר 65</w:t>
                  </w:r>
                </w:p>
              </w:txbxContent>
            </v:textbox>
            <w10:wrap anchorx="page" anchory="page"/>
          </v:shape>
        </w:pict>
      </w:r>
    </w:p>
    <w:p w:rsidR="000F2676" w:rsidRDefault="000F2676">
      <w:pPr>
        <w:rPr>
          <w:rtl/>
        </w:rPr>
      </w:pPr>
      <w:r>
        <w:rPr>
          <w:rtl/>
        </w:rPr>
        <w:br w:type="page"/>
      </w:r>
    </w:p>
    <w:p w:rsidR="000F2676" w:rsidRDefault="00000000">
      <w:pPr>
        <w:rPr>
          <w:rtl/>
        </w:rPr>
      </w:pPr>
      <w:r>
        <w:pict>
          <v:shape id="_x0000_s10812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0812" inset="0,0,0,0">
              <w:txbxContent>
                <w:p w:rsidR="000F2676" w:rsidRDefault="000F2676">
                  <w:r>
                    <w:rPr>
                      <w:rtl/>
                    </w:rPr>
                    <w:t>169                                          ספר החוקים 135                  כ"ו באלול התשי"ג 06.09.1953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3" o:spid="_x0000_s1031" type="#_x0000_t202" style="position:absolute;left:0;text-align:left;margin-left:102.8pt;margin-top:431.05pt;width:63.75pt;height:17.8pt;z-index:10;mso-position-horizontal-relative:page;mso-position-vertical-relative:page" stroked="f">
            <v:textbox style="mso-next-textbox:#_x0000_s10813" inset="0,0,0,0">
              <w:txbxContent>
                <w:p w:rsidR="000F2676" w:rsidRDefault="000F2676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מספר 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4" o:spid="_x0000_s1032" type="#_x0000_t202" style="position:absolute;left:0;text-align:left;margin-left:453.85pt;margin-top:370.1pt;width:104.15pt;height:40.4pt;z-index:9;mso-position-horizontal-relative:page;mso-position-vertical-relative:page" stroked="f">
            <v:textbox style="mso-next-textbox:#_x0000_s10814" inset="0,0,0,0">
              <w:txbxContent>
                <w:p w:rsidR="000F2676" w:rsidRDefault="000F2676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 צ בי</w:t>
                  </w:r>
                </w:p>
                <w:p w:rsidR="000F2676" w:rsidRDefault="000F2676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5" o:spid="_x0000_s1033" type="#_x0000_t202" style="position:absolute;left:0;text-align:left;margin-left:172.3pt;margin-top:318.6pt;width:121.95pt;height:39.4pt;z-index:8;mso-position-horizontal-relative:page;mso-position-vertical-relative:page" stroked="f">
            <v:textbox style="mso-next-textbox:#_x0000_s10815" inset="0,0,0,0">
              <w:txbxContent>
                <w:p w:rsidR="000F2676" w:rsidRDefault="000F2676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בן-ציון דינור</w:t>
                  </w:r>
                </w:p>
                <w:p w:rsidR="000F2676" w:rsidRDefault="000F2676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6" o:spid="_x0000_s1034" type="#_x0000_t202" style="position:absolute;left:0;text-align:left;margin-left:317.65pt;margin-top:318.6pt;width:122.15pt;height:48.7pt;z-index:7;mso-position-horizontal-relative:page;mso-position-vertical-relative:page" stroked="f">
            <v:textbox style="mso-next-textbox:#_x0000_s10816" inset="0,0,0,0">
              <w:txbxContent>
                <w:p w:rsidR="000F2676" w:rsidRDefault="000F2676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0F2676" w:rsidRDefault="000F2676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0F2676" w:rsidRDefault="000F2676">
                  <w:pPr>
                    <w:pStyle w:val="OCRStyle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7" o:spid="_x0000_s1035" type="#_x0000_t202" style="position:absolute;left:0;text-align:left;margin-left:91.55pt;margin-top:83pt;width:488.05pt;height:232.65pt;z-index:6;mso-position-horizontal-relative:page;mso-position-vertical-relative:page" stroked="f">
            <v:textbox style="mso-next-textbox:#_x0000_s1081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7572"/>
                  </w:tblGrid>
                  <w:tr w:rsidR="000F2676" w:rsidRPr="000F267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ופרסום</w:t>
                        </w:r>
                      </w:p>
                      <w:p w:rsidR="000F2676" w:rsidRP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ברשומות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תקנון המוסד וכל שינוי או תיקון בו טעונים אישור של שר החינוך והתרבות</w:t>
                        </w:r>
                      </w:p>
                      <w:p w:rsidR="000F2676" w:rsidRPr="000F2676" w:rsidRDefault="000F26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ויפורסמו ברשומות.</w:t>
                        </w:r>
                      </w:p>
                    </w:tc>
                  </w:tr>
                  <w:tr w:rsidR="000F2676" w:rsidRPr="000F267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0F2676" w:rsidRP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המוסד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0F2676" w:rsidRPr="000F2676" w:rsidRDefault="000F26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המוסד יפרסם לא פחות מפעמיים בשנה את החלטותיו בעניני הלשון העברית.</w:t>
                        </w:r>
                      </w:p>
                    </w:tc>
                  </w:tr>
                  <w:tr w:rsidR="000F2676" w:rsidRPr="000F267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שפורסמו</w:t>
                        </w:r>
                      </w:p>
                      <w:p w:rsidR="000F2676" w:rsidRP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ברשומות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החלטות המוסד בעניני דקדוק' כתיב, מינוח, או תעתיק שנתפרסמו ברשומות על</w:t>
                        </w:r>
                      </w:p>
                      <w:p w:rsidR="000F2676" w:rsidRDefault="000F26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החינוך והתרבות, יחולו על מוסדות החינוך והמדע, על הממשלה, מחלקותיה ומוס-</w:t>
                        </w:r>
                      </w:p>
                      <w:p w:rsidR="000F2676" w:rsidRPr="000F2676" w:rsidRDefault="000F26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דותיה ועל הרשויות המקומיות.</w:t>
                        </w:r>
                      </w:p>
                    </w:tc>
                  </w:tr>
                  <w:tr w:rsidR="000F2676" w:rsidRPr="000F267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המוסר</w:t>
                        </w:r>
                      </w:p>
                      <w:p w:rsidR="000F2676" w:rsidRP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גווי נתמך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השתתפות המדינה בתקציב המוסד תהיה כלולה בתקציבו של משרד החינוך</w:t>
                        </w:r>
                      </w:p>
                      <w:p w:rsidR="000F2676" w:rsidRPr="000F2676" w:rsidRDefault="000F26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והתרבות.</w:t>
                        </w:r>
                      </w:p>
                    </w:tc>
                  </w:tr>
                  <w:tr w:rsidR="000F2676" w:rsidRPr="000F267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0F2676" w:rsidRP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ביום תחילת תקפו של תקנון המוסד יעברו למוסד כל הזכויות, הנכסים וההתחייבו-</w:t>
                        </w:r>
                      </w:p>
                      <w:p w:rsidR="000F2676" w:rsidRPr="000F2676" w:rsidRDefault="000F26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 של ועד הלשון העברית, וועד הלשון העברית יחדל.</w:t>
                        </w:r>
                      </w:p>
                    </w:tc>
                  </w:tr>
                  <w:tr w:rsidR="000F2676" w:rsidRPr="000F267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0F2676" w:rsidRPr="000F2676" w:rsidRDefault="000F267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0F2676" w:rsidRPr="000F2676" w:rsidRDefault="000F26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שר החינוך והתרבות ממונה על ביצוע חוק זה.</w:t>
                        </w:r>
                      </w:p>
                    </w:tc>
                  </w:tr>
                </w:tbl>
                <w:p w:rsidR="000F2676" w:rsidRDefault="000F26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02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3C9150-1B0B-4ECE-A89B-A0A006CF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028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F267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2008-04-06T18:33:00Z</dcterms:created>
  <dcterms:modified xsi:type="dcterms:W3CDTF">2008-04-06T18:33:00Z</dcterms:modified>
</cp:coreProperties>
</file>