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5981" w:rsidRDefault="000D5981">
      <w:pPr>
        <w:rPr>
          <w:rtl/>
        </w:rPr>
      </w:pPr>
    </w:p>
    <w:p w:rsidR="000D59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915" inset="0,0,0,0">
              <w:txbxContent>
                <w:p w:rsidR="00941D2C" w:rsidRDefault="00941D2C">
                  <w:r>
                    <w:rPr>
                      <w:rtl/>
                    </w:rPr>
                    <w:t>228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6" o:spid="_x0000_s1026" type="#_x0000_t202" style="position:absolute;left:0;text-align:left;margin-left:96.05pt;margin-top:624.25pt;width:408.1pt;height:122.95pt;z-index:3;mso-position-horizontal-relative:page;mso-position-vertical-relative:page" stroked="f">
            <v:textbox style="mso-next-textbox:#_x0000_s10916" inset="0,0,0,0">
              <w:txbxContent>
                <w:p w:rsidR="00941D2C" w:rsidRDefault="00941D2C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טיז באב תש''ם (29 ביולי 1980); הצעת החוק ודברי הסבר פורסמו בה"ח 1427, תשיט,</w:t>
                  </w:r>
                </w:p>
                <w:p w:rsidR="00941D2C" w:rsidRDefault="00941D2C">
                  <w:pPr>
                    <w:pStyle w:val="OCRStyle1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75.</w:t>
                  </w:r>
                </w:p>
                <w:p w:rsidR="00941D2C" w:rsidRDefault="00941D2C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1, עמ' 179; ע"ר תוס' 1, עמ' 227; עיר תשיח, תוס' א', עמ' 15; ס"ח תשי"ד, עמ' 137.</w:t>
                  </w:r>
                </w:p>
                <w:p w:rsidR="00941D2C" w:rsidRDefault="00941D2C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תשל"ז, עמ' .226</w:t>
                  </w:r>
                </w:p>
                <w:p w:rsidR="00941D2C" w:rsidRDefault="00941D2C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1947, תוסי 1, עמ' 204; ע"ר תשיט, תוס' א', עמ' 100; סיח תשיט, עמי 270; תשי"א, עמ' .6</w:t>
                  </w:r>
                </w:p>
                <w:p w:rsidR="00941D2C" w:rsidRPr="000D5981" w:rsidRDefault="00941D2C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סיח תשייט, עמ' 76; תשכ"ג, עמ' .143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7" o:spid="_x0000_s1027" type="#_x0000_t202" style="position:absolute;left:0;text-align:left;margin-left:96.05pt;margin-top:94.8pt;width:466.7pt;height:529.25pt;z-index:2;mso-position-horizontal-relative:page;mso-position-vertical-relative:page" stroked="f">
            <v:textbox style="mso-next-textbox:#_x0000_s109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8"/>
                    <w:gridCol w:w="311"/>
                    <w:gridCol w:w="964"/>
                    <w:gridCol w:w="1213"/>
                  </w:tblGrid>
                  <w:tr w:rsidR="00941D2C" w:rsidRPr="000D5981">
                    <w:trPr>
                      <w:jc w:val="right"/>
                    </w:trPr>
                    <w:tc>
                      <w:tcPr>
                        <w:tcW w:w="4285" w:type="pct"/>
                        <w:gridSpan w:val="3"/>
                      </w:tcPr>
                      <w:p w:rsidR="00941D2C" w:rsidRDefault="00941D2C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בפקודת הפיקוח על פרי הדר, 1940  1-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27 ו-28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הפיקוח על טרי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הדר, 1940</w:t>
                        </w:r>
                      </w:p>
                    </w:tc>
                  </w:tr>
                  <w:tr w:rsidR="00941D2C">
                    <w:trPr>
                      <w:jc w:val="right"/>
                    </w:trPr>
                    <w:tc>
                      <w:tcPr>
                        <w:tcW w:w="3717" w:type="pct"/>
                        <w:gridSpan w:val="2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מי שעבר בין בעצמו ובין על ידי הבאים מכוחו על הוראה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פקודה זו, דינו, ביחיד - קנס כקבוע בסעיף 61 (א) (2) לחוק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 תשל"ז-21977' ובתאגיד - קנס כקבוע בסעיף 61 (א) (3)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האמור, או בכל אחד מהם - פי ארבעה מערך הדבר שבו נעברה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העבירה' הכל לפי הגדול שבהם; ורשאי בית המשפט, בנוסף לכל עונש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שיטיל' לצוות על חילוט התוצרת שבה נעברה העבירה וחמרי אריזתה,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חילוט דמי מכרם, לטובת המועצה' וחילוט כאמור יכול שיהיה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או חלקי.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שהפריע למועצה או לאדם הפועל מטעמה בביצוע הוראה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פקודה זו או של תקנה לפיה, דינו' ביחיד-קנס כקבוע בסעיף 61(א20)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תשל"ז--1977' ובתאגיד - קנס כקבוע בסעיף 61(א)(3)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תשל"ז-1977.";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30 יבוא:</w:t>
                        </w:r>
                      </w:p>
                    </w:tc>
                    <w:tc>
                      <w:tcPr>
                        <w:tcW w:w="568" w:type="pct"/>
                      </w:tcPr>
                      <w:p w:rsidR="00941D2C" w:rsidRPr="000D5981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1D2C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לענין התקנות לפי פקודה זו רשאי שר החקלאות לקבוע כי דינו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העובר על הוראה מהוראותיהן יהיה קנס שקבע, ובלבד שהקנס לא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יעלה, ביחיד - על הקבוע בסעיף 61 (א) (2) לחוק העונשין, תשל"ז-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1977' ובתאגיד - על הקבוע בסעיף 61 (א) (3) לחוק האמור."</w:t>
                        </w:r>
                      </w:p>
                    </w:tc>
                    <w:tc>
                      <w:tcPr>
                        <w:tcW w:w="751" w:type="pct"/>
                        <w:gridSpan w:val="2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''עונש על הסרת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1D2C" w:rsidRPr="000D5981">
                    <w:trPr>
                      <w:jc w:val="right"/>
                    </w:trPr>
                    <w:tc>
                      <w:tcPr>
                        <w:tcW w:w="4285" w:type="pct"/>
                        <w:gridSpan w:val="3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13 (2) לפקודת שיווק פרי הדר' 31947, יבוא: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העוכר עבירה כאמור בסעיף קטן (1)' דינו, ביחיד -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כקבוע בסעיף 61 (א) (2) לחוק העונשין, תשל"ז-1977,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ובתאגיד - קנס כקבוע כסעיף 61 (א) (3) לחוק האמור, או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אחד מהם - פי ארבעה מערך הדבר שבו נעברה העבירה,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הקנס הגדול שבהם: ורשאי בית המשפט, בנוסף לכל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שיטיל' לצוות על חילוט התוצרת שבה נעברה העבירה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וחמרי אריזתה, או על חילוט דמי מכרם, לטובת המועצה,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וחילוט כאמור יכול שיהיה מלא או חלקי."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מקורת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שיווק פרי הדר,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1947</w:t>
                        </w:r>
                      </w:p>
                    </w:tc>
                  </w:tr>
                  <w:tr w:rsidR="00941D2C" w:rsidRPr="000D5981">
                    <w:trPr>
                      <w:jc w:val="right"/>
                    </w:trPr>
                    <w:tc>
                      <w:tcPr>
                        <w:tcW w:w="4285" w:type="pct"/>
                        <w:gridSpan w:val="3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28 (א) לחוק המועצה לייצור ולשיווק של אגוזי אדמה, תשי"ט-1959, 4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"דינו - מאסר שני חדשים או קנס אלפיים וחמש מאות לירות" יבוא "דינו, ביחיד -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שני חדשים או קנס כקבוע בסעיף 61 (א) (2) לחוק העונשין, תשל"ז-1977,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המועצה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לייצור ולשיווק</w:t>
                        </w:r>
                      </w:p>
                      <w:p w:rsidR="00941D2C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אגוזי אדמה,</w:t>
                        </w:r>
                      </w:p>
                      <w:p w:rsidR="00941D2C" w:rsidRPr="000D5981" w:rsidRDefault="00941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תשי"ט-1959</w:t>
                        </w:r>
                      </w:p>
                    </w:tc>
                  </w:tr>
                </w:tbl>
                <w:p w:rsidR="00941D2C" w:rsidRDefault="00941D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18" o:spid="_x0000_s1028" type="#_x0000_t202" style="position:absolute;left:0;text-align:left;margin-left:145.95pt;margin-top:69.85pt;width:293.65pt;height:20.6pt;z-index:1;mso-position-horizontal-relative:page;mso-position-vertical-relative:page" stroked="f">
            <v:textbox style="mso-next-textbox:#_x0000_s10918" inset="0,0,0,0">
              <w:txbxContent>
                <w:p w:rsidR="00941D2C" w:rsidRPr="000D5981" w:rsidRDefault="00941D2C">
                  <w:pPr>
                    <w:pStyle w:val="OCRStyle1"/>
                    <w:ind w:left="29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המועצות החקלאיות (עונשין), תש"ם-1980 *</w:t>
                  </w:r>
                </w:p>
              </w:txbxContent>
            </v:textbox>
            <w10:wrap anchorx="page" anchory="page"/>
          </v:shape>
        </w:pict>
      </w:r>
    </w:p>
    <w:p w:rsidR="003D5E8D" w:rsidRDefault="003D5E8D">
      <w:pPr>
        <w:rPr>
          <w:rtl/>
        </w:rPr>
      </w:pPr>
      <w:r>
        <w:rPr>
          <w:rtl/>
        </w:rPr>
        <w:br w:type="page"/>
      </w:r>
    </w:p>
    <w:p w:rsidR="003D5E8D" w:rsidRDefault="00000000">
      <w:pPr>
        <w:rPr>
          <w:rtl/>
        </w:rPr>
      </w:pPr>
      <w:r>
        <w:pict>
          <v:shape id="_x0000_s109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919" inset="0,0,0,0">
              <w:txbxContent>
                <w:p w:rsidR="00941D2C" w:rsidRDefault="00941D2C">
                  <w:r>
                    <w:rPr>
                      <w:rtl/>
                    </w:rPr>
                    <w:t>229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0" o:spid="_x0000_s1030" type="#_x0000_t202" style="position:absolute;left:0;text-align:left;margin-left:307.05pt;margin-top:673.85pt;width:240.95pt;height:69.7pt;z-index:6;mso-position-horizontal-relative:page;mso-position-vertical-relative:page" stroked="f">
            <v:textbox style="mso-next-textbox:#_x0000_s10920" inset="0,0,0,0">
              <w:txbxContent>
                <w:p w:rsidR="00941D2C" w:rsidRDefault="00941D2C">
                  <w:pPr>
                    <w:pStyle w:val="OCRStyle2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0ח" תשי"ט, עמ' 222: תשכ"ב, עמ' 131; תשל"ו, עמ' 129.</w:t>
                  </w:r>
                </w:p>
                <w:p w:rsidR="00941D2C" w:rsidRPr="003D5E8D" w:rsidRDefault="00941D2C">
                  <w:pPr>
                    <w:pStyle w:val="OCRStyle2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תשכ"ד, עמ' 12; תשל"ה, עמ' .74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1" o:spid="_x0000_s1031" type="#_x0000_t202" style="position:absolute;left:0;text-align:left;margin-left:75.95pt;margin-top:74.5pt;width:471.85pt;height:598.95pt;z-index:5;mso-position-horizontal-relative:page;mso-position-vertical-relative:page" stroked="f">
            <v:textbox style="mso-next-textbox:#_x0000_s109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980"/>
                    <w:gridCol w:w="1285"/>
                  </w:tblGrid>
                  <w:tr w:rsidR="00941D2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ובתאגיד - קנס כקבוע בסעיף 61 (א30) לחוק האמור' או בכל אחד מהם - פי ארבעה מערך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שבו בעברה העבירה' הכל לפי הקנס הגבוה שבהם."</w:t>
                        </w:r>
                      </w:p>
                    </w:tc>
                  </w:tr>
                  <w:tr w:rsidR="00941D2C" w:rsidRPr="003D5E8D">
                    <w:trPr>
                      <w:jc w:val="right"/>
                    </w:trPr>
                    <w:tc>
                      <w:tcPr>
                        <w:tcW w:w="766" w:type="pct"/>
                        <w:vMerge w:val="restart"/>
                      </w:tcPr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המועצה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לייצור ולשיווק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ירקות,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תשי"ט-1959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בחוק המועצה לייצור ולשיווק של ירקות, תשי"ט-51959 -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43א יבוא:</w:t>
                        </w:r>
                      </w:p>
                    </w:tc>
                  </w:tr>
                  <w:tr w:rsidR="00941D2C" w:rsidRPr="003D5E8D">
                    <w:trPr>
                      <w:jc w:val="right"/>
                    </w:trPr>
                    <w:tc>
                      <w:tcPr>
                        <w:tcW w:w="766" w:type="pct"/>
                        <w:vMerge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5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המפר, בין בעצמו ובין על ידי הבאים מכוחו' הוראה של חוק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הוראה שניתנה לפיו' רשאית ועדת קנסות שנתמנתה לפי סעיף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 להטיל עליו קנס לזכות המועצה בסכום שלא ייעלה' ביחיד - על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 שקלים, ובתאגיד -- על 000'10 שקלים; מי שנקנס כאמור לא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 לדין על המעשה ששימש עילה להטלת הקנס.":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46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941D2C" w:rsidRPr="003D5E8D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'קנסות</w:t>
                        </w:r>
                      </w:p>
                    </w:tc>
                  </w:tr>
                  <w:tr w:rsidR="00941D2C" w:rsidRPr="003D5E8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5" w:type="pct"/>
                      </w:tcPr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מי שעבר על הוראה מהוראות חוק זה או תקנות או כללים או צווים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לפיו' או הפר תנאי של רשיון או של היתר שניתנו לפי חוק זה' או הפריע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במילוי תפקידו' או סירב למלא אחרי דרישה לפי סעיף 44 (3)'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דינו' ביחיד - מאסר שני חדשים או קנס כקבוע בסעיף 61 (א) (2) לחוק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תשל"ז-1977' ובתאגיד - קנס כקבוע בסעיף 61 (א) (3) לחוק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האמור' או בכל אחד מהם - פי ארבעה מערך הדבר שבו נעברה העבירה'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הקנס הגדול שבהם; ורשאי בית המשפט' בנוסף לכל עונש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שיטיל' לצוות על חילוט התוצרת שבה נעברה העבירה וחמרי אריזתה,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חילוט דמי מכרם, לטובת המועצה' וחילוט כאמור יכול שיהיה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או חלקי."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941D2C" w:rsidRPr="003D5E8D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941D2C" w:rsidRPr="003D5E8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המועצה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לענף חלול (ייצור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ושיווק),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תשכ"ד-1963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41D2C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המועצה לענף הלול (ייצור ושיווק), תשכ"ד-1963  6-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34 (ג)' במקום "חמשת אלפים לירות" יבוא "000'10 שקלים";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60 יבוא:</w:t>
                        </w:r>
                      </w:p>
                    </w:tc>
                  </w:tr>
                  <w:tr w:rsidR="00941D2C" w:rsidRPr="003D5E8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5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המפר' בין בעצמו ובין על ידי הבאים מכוחי/ הוראה של חוק זה או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שניתנה מכוחו' רשאית ועדת הקנסות שנתמנתה לפי סעיף 61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קנס כאמור להלן לזכות המועצה. ומשעשתה כן לא יועמד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על המעשה ששימש עילה להטלת הקנס: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מגדל שהוא יחיד - 2500 שקלים: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מגדל שהוא חברה' אגודה שיתופית או חבר בבי אדם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- 000'10 שקלים: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קבלן מורשה" בין שהוא יחיד ובין שהוא חברה,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או חבר בני אדם אחר - 10,000 שקלים?</w:t>
                        </w:r>
                      </w:p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אגודה שיתופית שהפרה את הוראות סעיף 34 ( ג) -</w:t>
                        </w:r>
                      </w:p>
                      <w:p w:rsidR="00941D2C" w:rsidRPr="003D5E8D" w:rsidRDefault="00941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10,000 שקלים.":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941D2C" w:rsidRPr="003D5E8D" w:rsidRDefault="00941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</w:t>
                        </w:r>
                      </w:p>
                    </w:tc>
                  </w:tr>
                  <w:tr w:rsidR="00941D2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5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941D2C" w:rsidRDefault="00941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41D2C" w:rsidRDefault="00941D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74AD0" w:rsidRDefault="00474AD0">
      <w:pPr>
        <w:rPr>
          <w:rtl/>
        </w:rPr>
      </w:pPr>
      <w:r>
        <w:rPr>
          <w:rtl/>
        </w:rPr>
        <w:br w:type="page"/>
      </w:r>
    </w:p>
    <w:p w:rsidR="00474AD0" w:rsidRDefault="00000000">
      <w:pPr>
        <w:rPr>
          <w:rtl/>
        </w:rPr>
      </w:pPr>
      <w:r>
        <w:pict>
          <v:shape id="_x0000_s10922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922" inset="0,0,0,0">
              <w:txbxContent>
                <w:p w:rsidR="00941D2C" w:rsidRDefault="00941D2C">
                  <w:r>
                    <w:rPr>
                      <w:rtl/>
                    </w:rPr>
                    <w:t>230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3" o:spid="_x0000_s1033" type="#_x0000_t202" style="position:absolute;left:0;text-align:left;margin-left:102.45pt;margin-top:714.1pt;width:166.1pt;height:25.95pt;z-index:10;mso-position-horizontal-relative:page;mso-position-vertical-relative:page" stroked="f">
            <v:textbox style="mso-next-textbox:#_x0000_s10923" inset="0,0,0,0">
              <w:txbxContent>
                <w:p w:rsidR="00941D2C" w:rsidRDefault="00941D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924" o:spid="_x0000_s1034" type="#_x0000_t202" style="position:absolute;left:0;text-align:left;margin-left:385.8pt;margin-top:678.1pt;width:105.75pt;height:39.6pt;z-index:9;mso-position-horizontal-relative:page;mso-position-vertical-relative:page" stroked="f">
            <v:textbox style="mso-next-textbox:#_x0000_s10924" inset="0,0,0,0">
              <w:txbxContent>
                <w:p w:rsidR="00941D2C" w:rsidRDefault="00941D2C">
                  <w:pPr>
                    <w:pStyle w:val="OCRStyle3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תשל"ג, עמ' 310.</w:t>
                  </w:r>
                </w:p>
                <w:p w:rsidR="00941D2C" w:rsidRPr="00474AD0" w:rsidRDefault="00941D2C">
                  <w:pPr>
                    <w:pStyle w:val="OCRStyle3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תשל''ו, עמ' 277.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5" o:spid="_x0000_s1035" type="#_x0000_t202" style="position:absolute;left:0;text-align:left;margin-left:108.6pt;margin-top:74.55pt;width:454.4pt;height:600.95pt;z-index:8;mso-position-horizontal-relative:page;mso-position-vertical-relative:page" stroked="f">
            <v:textbox style="mso-next-textbox:#_x0000_s109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9"/>
                    <w:gridCol w:w="944"/>
                    <w:gridCol w:w="1249"/>
                  </w:tblGrid>
                  <w:tr w:rsidR="00941D2C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69 יבוא:</w:t>
                        </w:r>
                      </w:p>
                    </w:tc>
                    <w:tc>
                      <w:tcPr>
                        <w:tcW w:w="571" w:type="pct"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41D2C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מי שעבר על הוראה מהוראות חוק זה או תקנות או כללים לפיו,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הפר תנאי של רשיון או היתר שניתן לפי חוק זה, או הפריע למבקר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מנע ממנו למלא תפקידו' או לא נתן פרטים נכונים ומלאים או תשובות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נכונות ומלאות לפי דרישה או בחקירה בהתאם לסעיף 67' או סירב להר-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את התעודות או המסמכים שהוא חייב להראות לפי חוק זה' דינו'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 - קנס כקבוע בסעיף 61 (א) (2) לחוק העונשין, תשל"ז-1977,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ובתאגיד - כקבוע בסעיף 61 (א) (3) לחוק האמור' או בכל אחד מהם -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ארבעה מערך הדבר שבו בעברה העבירה' הכל לפי הקנס הגבוה שבהם;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בית המשפט' בנוסף לכל עונש שיטיל, לצוות על חילוט התוצרת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נעברה העבירה וחמרי אריזתה או על חילוט דמי מכרם, לטובת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וחילוט כאמור יכול שיהיה מלא או חלקי."</w:t>
                        </w:r>
                      </w:p>
                    </w:tc>
                    <w:tc>
                      <w:tcPr>
                        <w:tcW w:w="571" w:type="pct"/>
                      </w:tcPr>
                      <w:p w:rsidR="00941D2C" w:rsidRPr="00474AD0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756" w:type="pct"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41D2C" w:rsidRPr="00474AD0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בחוק מועצת הפירות (ייצור ושיווק), תשל"ג-1973 - 7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46 (א), במקום "אלף לירות" יבוא "2,500 שקלים אך לא יותר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מערך הדבר שבו נעברה העבירה" ובמקום "לירה אחת" יבוא "2.50 שקלים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יותר מערך הדבר שבו נעברה העבירה"?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47, אחרי סעיף קטן (ד) יבוא: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קיים אדם צו סילוק שחוייב בו רשאית ועדת קנסות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קנס עד 500 שקלים לכל יום שבו נמשכה העבירה לאחר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את הצו.";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59, במקום "דינו - קנס 10,000 לירות או מאסר חדשיים" יבוא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"דינו' ביחיד - מאסר שני חדשים או קנס כקבוע בסעיף 61 (א) (2) לחוק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תשל"ז-1977' ובתאגיד - קנס כקבוע בסעיף 61 (א) (3) לחוק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האמור' או בכל אחד מהם - פי ארבעה מערך הדבר שבו נעברה העבירה,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הקנס הגבוה שבהם; ורשאי בית המשפט, בנוסף לכל עונש שיטיל,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חילוט התוצרת שבה נעברה העבירה וחמרי אריזתה, או על חילוט</w:t>
                        </w:r>
                      </w:p>
                      <w:p w:rsidR="00941D2C" w:rsidRPr="00474AD0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מכרם, לטובת המועצה, וחילוט כאמור יכול שיהיה מלא או חלקי."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מועצת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הפירות (ייצור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ושיווק),</w:t>
                        </w:r>
                      </w:p>
                      <w:p w:rsidR="00941D2C" w:rsidRPr="00474AD0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תשל"ג-1973</w:t>
                        </w:r>
                      </w:p>
                    </w:tc>
                  </w:tr>
                  <w:tr w:rsidR="00941D2C" w:rsidRPr="00474AD0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בחוק המועצה לצמחי נוי (ייצור ושיווק)' תשל"ו- 1976 8, האמור בסעיף 6 יסומן 8</w:t>
                        </w:r>
                      </w:p>
                      <w:p w:rsidR="00941D2C" w:rsidRPr="00474AD0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ולפניו יבוא:</w:t>
                        </w:r>
                      </w:p>
                    </w:tc>
                    <w:tc>
                      <w:tcPr>
                        <w:tcW w:w="756" w:type="pct"/>
                        <w:vMerge w:val="restart"/>
                      </w:tcPr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המועצה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לצמחי נוי (ייצור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ושיווק),</w:t>
                        </w:r>
                      </w:p>
                      <w:p w:rsidR="00941D2C" w:rsidRPr="00474AD0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תשל"ו-1976</w:t>
                        </w:r>
                      </w:p>
                    </w:tc>
                  </w:tr>
                  <w:tr w:rsidR="00941D2C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941D2C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המפר' בין בעצמו ובין על ידי הבאים מכוחו, הוראה של חוק זה או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שניתנו לפיו, רשאית ועדת קנסות שנתמנתה לפי חוק זה להטיל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קנס שלא יעלה על 20 אגורות חדשות בשל כל צמח נוי - למעט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שתיל - אשר בקשר אליו נעברה העבירה או קנס שלא יעלה על 1.50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בשל כל שתיל שבקשר אליו נעברה העבירה, אך לא יותר מערך</w:t>
                        </w:r>
                      </w:p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שבו געברה העבירה? מי שנקנס כאמור לא יועמד לדין על המעשה</w:t>
                        </w:r>
                      </w:p>
                      <w:p w:rsidR="00941D2C" w:rsidRPr="00474AD0" w:rsidRDefault="00941D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 עילה להטלת הקנס.</w:t>
                        </w:r>
                      </w:p>
                    </w:tc>
                    <w:tc>
                      <w:tcPr>
                        <w:tcW w:w="571" w:type="pct"/>
                      </w:tcPr>
                      <w:p w:rsidR="00941D2C" w:rsidRPr="00474AD0" w:rsidRDefault="00941D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''קנס</w:t>
                        </w:r>
                      </w:p>
                    </w:tc>
                    <w:tc>
                      <w:tcPr>
                        <w:tcW w:w="756" w:type="pct"/>
                        <w:vMerge/>
                      </w:tcPr>
                      <w:p w:rsidR="00941D2C" w:rsidRDefault="00941D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41D2C" w:rsidRDefault="00941D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41D2C" w:rsidRDefault="00941D2C">
      <w:pPr>
        <w:rPr>
          <w:rtl/>
        </w:rPr>
      </w:pPr>
      <w:r>
        <w:rPr>
          <w:rtl/>
        </w:rPr>
        <w:br w:type="page"/>
      </w:r>
    </w:p>
    <w:p w:rsidR="00941D2C" w:rsidRDefault="00000000">
      <w:pPr>
        <w:rPr>
          <w:rtl/>
        </w:rPr>
      </w:pPr>
      <w:r>
        <w:pict>
          <v:shape id="_x0000_s10926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0926" inset="0,0,0,0">
              <w:txbxContent>
                <w:p w:rsidR="00941D2C" w:rsidRDefault="00941D2C">
                  <w:r>
                    <w:rPr>
                      <w:rtl/>
                    </w:rPr>
                    <w:t>231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7" o:spid="_x0000_s1037" type="#_x0000_t202" style="position:absolute;left:0;text-align:left;margin-left:366.05pt;margin-top:714.65pt;width:169.7pt;height:33.65pt;z-index:16;mso-position-horizontal-relative:page;mso-position-vertical-relative:page" stroked="f">
            <v:textbox style="mso-next-textbox:#_x0000_s10927" inset="0,0,0,0">
              <w:txbxContent>
                <w:p w:rsidR="00941D2C" w:rsidRDefault="00941D2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928" o:spid="_x0000_s1038" type="#_x0000_t202" style="position:absolute;left:0;text-align:left;margin-left:171.65pt;margin-top:260.25pt;width:83.35pt;height:40.4pt;z-index:15;mso-position-horizontal-relative:page;mso-position-vertical-relative:page" stroked="f">
            <v:textbox style="mso-next-textbox:#_x0000_s10928" inset="0,0,0,0">
              <w:txbxContent>
                <w:p w:rsidR="00941D2C" w:rsidRDefault="00941D2C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941D2C" w:rsidRDefault="00941D2C">
                  <w:pPr>
                    <w:pStyle w:val="OCRStyle4"/>
                    <w:ind w:left="22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9" o:spid="_x0000_s1039" type="#_x0000_t202" style="position:absolute;left:0;text-align:left;margin-left:293.8pt;margin-top:263.6pt;width:78.4pt;height:34.45pt;z-index:14;mso-position-horizontal-relative:page;mso-position-vertical-relative:page" stroked="f">
            <v:textbox style="mso-next-textbox:#_x0000_s10929" inset="0,0,0,0">
              <w:txbxContent>
                <w:p w:rsidR="00941D2C" w:rsidRDefault="00941D2C">
                  <w:pPr>
                    <w:pStyle w:val="OCRStyle4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41D2C" w:rsidRDefault="00941D2C">
                  <w:pPr>
                    <w:pStyle w:val="OCRStyle4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0" o:spid="_x0000_s1040" type="#_x0000_t202" style="position:absolute;left:0;text-align:left;margin-left:459.15pt;margin-top:294.7pt;width:77.4pt;height:35.25pt;z-index:13;mso-position-horizontal-relative:page;mso-position-vertical-relative:page" stroked="f">
            <v:textbox style="mso-next-textbox:#_x0000_s10930" inset="0,0,0,0">
              <w:txbxContent>
                <w:p w:rsidR="00941D2C" w:rsidRDefault="00941D2C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41D2C" w:rsidRDefault="00941D2C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1" o:spid="_x0000_s1041" type="#_x0000_t202" style="position:absolute;left:0;text-align:left;margin-left:108.65pt;margin-top:63.05pt;width:434pt;height:163.55pt;z-index:12;mso-position-horizontal-relative:page;mso-position-vertical-relative:page" stroked="f">
            <v:textbox style="mso-next-textbox:#_x0000_s10931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"/>
                    <w:gridCol w:w="5829"/>
                    <w:gridCol w:w="1318"/>
                  </w:tblGrid>
                  <w:tr w:rsidR="00941D2C" w:rsidRPr="00941D2C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3" w:type="pct"/>
                      </w:tcPr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בית משפט שהרשיע אדם בעבירה לפי הוק זה או תקנות שניתנו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רשאי. בנוסף לבל עונש שיטיל, לצוות על איסור השיווק של התו-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צרת שכה נעכרה העבירה; משהוגש כתב אישום רשאי בית המשפט' אף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צד אחד' ליתן צו איסור כאמור שתקפו יהיה עד למתן צו אחר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פסק דין: לא יתן בית המשפט צו לפי סעיף זה אלא אם הוגש כתב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שלושים ימים לפחות לפני מועד תחילת שיווק התוצרת כאמור'</w:t>
                        </w:r>
                      </w:p>
                      <w:p w:rsid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שפרסמה המועצה."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41D2C" w:rsidRPr="00941D2C" w:rsidRDefault="00941D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איסור שיווק</w:t>
                        </w:r>
                      </w:p>
                    </w:tc>
                  </w:tr>
                  <w:tr w:rsidR="00941D2C" w:rsidRPr="00941D2C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941D2C" w:rsidRPr="00941D2C" w:rsidRDefault="00941D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פרמוט</w:t>
                        </w:r>
                      </w:p>
                    </w:tc>
                    <w:tc>
                      <w:tcPr>
                        <w:tcW w:w="4528" w:type="pct"/>
                        <w:gridSpan w:val="2"/>
                      </w:tcPr>
                      <w:p w:rsidR="00941D2C" w:rsidRPr="00941D2C" w:rsidRDefault="00941D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יפורסם ברשומות תוך שלושים ימים מילם קבלתו בכנסת.</w:t>
                        </w:r>
                      </w:p>
                    </w:tc>
                  </w:tr>
                </w:tbl>
                <w:p w:rsidR="00941D2C" w:rsidRDefault="00941D2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59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0A818C-EAA3-4F61-A5E3-FA0B49CD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5981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D5E8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74AD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41D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2008-04-07T00:22:00Z</dcterms:created>
  <dcterms:modified xsi:type="dcterms:W3CDTF">2008-04-07T00:23:00Z</dcterms:modified>
</cp:coreProperties>
</file>