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4704" w:rsidRDefault="001F4704">
      <w:pPr>
        <w:rPr>
          <w:rtl/>
        </w:rPr>
      </w:pPr>
    </w:p>
    <w:p w:rsidR="001F47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083" inset="0,0,0,0">
              <w:txbxContent>
                <w:p w:rsidR="006314D5" w:rsidRDefault="006314D5">
                  <w:r>
                    <w:rPr>
                      <w:rtl/>
                    </w:rPr>
                    <w:t>31                                           ספר החוקים 360                    כ' בשבט התשכ"ב 25.01.1962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84" o:spid="_x0000_s1026" type="#_x0000_t202" style="position:absolute;left:0;text-align:left;margin-left:158.5pt;margin-top:690.2pt;width:396.8pt;height:67.1pt;z-index:3;mso-position-horizontal-relative:page;mso-position-vertical-relative:page" stroked="f">
            <v:textbox style="mso-next-textbox:#_x0000_s11084" inset="0,0,0,0">
              <w:txbxContent>
                <w:p w:rsidR="006314D5" w:rsidRDefault="006314D5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בשבט תשכ"ב (16 בינואר 1962); הצעת החוק ודברי הסבר נתפרסמו בה''ח 460, תשכ''א,</w:t>
                  </w:r>
                </w:p>
                <w:p w:rsidR="006314D5" w:rsidRDefault="006314D5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עמ' 188.</w:t>
                  </w:r>
                </w:p>
                <w:p w:rsidR="006314D5" w:rsidRPr="001F4704" w:rsidRDefault="006314D5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1 ס"ח 292, תשי''ט, עמ' 222.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85" o:spid="_x0000_s1027" type="#_x0000_t202" style="position:absolute;left:0;text-align:left;margin-left:96.55pt;margin-top:119.35pt;width:456.2pt;height:570.85pt;z-index:2;mso-position-horizontal-relative:page;mso-position-vertical-relative:page" stroked="f">
            <v:textbox style="mso-next-textbox:#_x0000_s1108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2"/>
                    <w:gridCol w:w="5665"/>
                    <w:gridCol w:w="1375"/>
                  </w:tblGrid>
                  <w:tr w:rsidR="006314D5" w:rsidRPr="001F4704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6314D5" w:rsidRPr="001F4704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45" w:type="pct"/>
                        <w:gridSpan w:val="2"/>
                      </w:tcPr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12 לחוק המועצה לייצור ולשיווק של ירקות' תשי"ט-1959 1 (להלן - החוק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בסופו/ יבוא: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"הוראה זו לא תחול על מנהל כללי שנתמנה וזכאי לשכר לפי הוראות</w:t>
                        </w:r>
                      </w:p>
                      <w:p w:rsidR="006314D5" w:rsidRPr="001F4704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18א".</w:t>
                        </w:r>
                      </w:p>
                    </w:tc>
                  </w:tr>
                  <w:tr w:rsidR="006314D5" w:rsidRPr="001F4704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6314D5" w:rsidRPr="001F4704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18א</w:t>
                        </w:r>
                      </w:p>
                    </w:tc>
                    <w:tc>
                      <w:tcPr>
                        <w:tcW w:w="4245" w:type="pct"/>
                        <w:gridSpan w:val="2"/>
                      </w:tcPr>
                      <w:p w:rsidR="006314D5" w:rsidRPr="001F4704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18 לחוק העיקרי יבוא:</w:t>
                        </w:r>
                      </w:p>
                    </w:tc>
                  </w:tr>
                  <w:tr w:rsidR="006314D5" w:rsidRPr="001F4704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6" w:type="pct"/>
                      </w:tcPr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הועד הפועל רשאי למנות מנהל כללי של המועצה ולקבוע את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ואת שכרו, ובלבד שלא יתמנה למשרה זו חבר המועצה או עובד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אלא על פי החלטה ברוב של שלושה רבעים, ולגבי עובד המדינה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יכלול הרוב כאמור גם שלושה רבעים של נציגי הציבור והוא לא יהיה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לשכר מהמועצה,"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6314D5" w:rsidRPr="001F4704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 כללי</w:t>
                        </w:r>
                      </w:p>
                    </w:tc>
                  </w:tr>
                  <w:tr w:rsidR="006314D5" w:rsidRPr="001F4704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6314D5" w:rsidRPr="001F4704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245" w:type="pct"/>
                        <w:gridSpan w:val="2"/>
                      </w:tcPr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25 לחוק העיקרי, בסופו, יבואו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איסור, בעונות מסויימות, לגדל מין ירקות מזן פלוני,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לשווקם שלא בהיתר בכתב מאת המועצה ובהתאם לתנאי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ההיתר, ובלבד שהאיסור כאמור לא יחול אלא אם על זן אחר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מין חלה אותה שעה מכסה כללית לגידול או לשיווק</w:t>
                        </w:r>
                      </w:p>
                      <w:p w:rsidR="006314D5" w:rsidRPr="001F4704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(1),"</w:t>
                        </w:r>
                      </w:p>
                    </w:tc>
                  </w:tr>
                  <w:tr w:rsidR="006314D5" w:rsidRPr="001F4704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6314D5" w:rsidRPr="001F4704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26</w:t>
                        </w:r>
                      </w:p>
                    </w:tc>
                    <w:tc>
                      <w:tcPr>
                        <w:tcW w:w="4245" w:type="pct"/>
                        <w:gridSpan w:val="2"/>
                      </w:tcPr>
                      <w:p w:rsidR="006314D5" w:rsidRPr="001F4704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26 לחוק העיקרי יבוא:</w:t>
                        </w:r>
                      </w:p>
                    </w:tc>
                  </w:tr>
                  <w:tr w:rsidR="006314D5" w:rsidRPr="001F4704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6" w:type="pct"/>
                      </w:tcPr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(א) המועצה תמנה מבין חבריה ועדת מכסות שתהא מוסמכת לקבוע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מכסות אישיות לגידול ולשיווק או לסרב לקבען בכפוף להוראות סעיף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(2).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קבעה המועצה מכסה כללית לגידול מין או זן פלוני של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ירקות או לשיווקם בעונה מסויימת לפי סעיף 25(1), תפרסם 40 יום לפחות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העונה האמורה הודעות בשלושה עתונים יומיים לפחות, שכל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הרוצה לגדל או לשווק ירקות מן המין או הזן האמור באותה עונה יגיש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המכסות תוך 7 ימים מיום פרסום ההודעה בקשה לקביעת מכסה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אישית.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ועדת המכסות בדבר קביעת מכסה אישית או בדבר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 לקבעה, חתומה בידי יושב ראש הועדה, תישלח למבקש תוך 10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מהיום שהוגשה הבקשה; ואם נשלחה אליו בדואר רשום לפי מקום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 הרגיל או מקום מגוריו האחרון או מקום עסקו הרגיל או מקום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עסקו האחרון, יראוה כאילו הומצאה לו בתום שבעים ושתים שעות משעה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לדואר.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הרואה עצמו נפגע על ידי החלטת ועדת המכסות רשאי, תוך</w:t>
                        </w:r>
                      </w:p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ימים מהיום שנמסרה לו, לערור עליה לפני ועדת ערר.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6314D5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'"מכסות גידול</w:t>
                        </w:r>
                      </w:p>
                      <w:p w:rsidR="006314D5" w:rsidRPr="001F4704" w:rsidRDefault="00631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ושיווק אישיות</w:t>
                        </w:r>
                      </w:p>
                    </w:tc>
                  </w:tr>
                </w:tbl>
                <w:p w:rsidR="006314D5" w:rsidRDefault="006314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086" o:spid="_x0000_s1028" type="#_x0000_t202" style="position:absolute;left:0;text-align:left;margin-left:181.7pt;margin-top:93.45pt;width:359.95pt;height:23.35pt;z-index:1;mso-position-horizontal-relative:page;mso-position-vertical-relative:page" stroked="f">
            <v:textbox style="mso-next-textbox:#_x0000_s11086" inset="0,0,0,0">
              <w:txbxContent>
                <w:p w:rsidR="006314D5" w:rsidRPr="001F4704" w:rsidRDefault="006314D5">
                  <w:pPr>
                    <w:pStyle w:val="OCRStyle1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המועצה לייצור ולשיווק של ירקות (תיקון), תשכ"ב-1962*</w:t>
                  </w:r>
                </w:p>
              </w:txbxContent>
            </v:textbox>
            <w10:wrap anchorx="page" anchory="page"/>
          </v:shape>
        </w:pict>
      </w:r>
    </w:p>
    <w:p w:rsidR="00311744" w:rsidRDefault="00311744">
      <w:pPr>
        <w:rPr>
          <w:rtl/>
        </w:rPr>
      </w:pPr>
      <w:r>
        <w:rPr>
          <w:rtl/>
        </w:rPr>
        <w:br w:type="page"/>
      </w:r>
    </w:p>
    <w:p w:rsidR="00311744" w:rsidRDefault="00000000">
      <w:pPr>
        <w:rPr>
          <w:rtl/>
        </w:rPr>
      </w:pPr>
      <w:r>
        <w:pict>
          <v:shape id="_x0000_s1108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087" inset="0,0,0,0">
              <w:txbxContent>
                <w:p w:rsidR="006314D5" w:rsidRDefault="006314D5">
                  <w:r>
                    <w:rPr>
                      <w:rtl/>
                    </w:rPr>
                    <w:t>32                                           ספר החוקים 360                    כ' בשבט התשכ"ב 25.01.1962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88" o:spid="_x0000_s1030" type="#_x0000_t202" style="position:absolute;left:0;text-align:left;margin-left:82.3pt;margin-top:733.2pt;width:189.5pt;height:21.6pt;z-index:6;mso-position-horizontal-relative:page;mso-position-vertical-relative:page" stroked="f">
            <v:textbox style="mso-next-textbox:#_x0000_s11088" inset="0,0,0,0">
              <w:txbxContent>
                <w:p w:rsidR="006314D5" w:rsidRDefault="006314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1089" o:spid="_x0000_s1031" type="#_x0000_t202" style="position:absolute;left:0;text-align:left;margin-left:89.25pt;margin-top:84.15pt;width:457.2pt;height:645.7pt;z-index:5;mso-position-horizontal-relative:page;mso-position-vertical-relative:page" stroked="f">
            <v:textbox style="mso-next-textbox:#_x0000_s1108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06"/>
                    <w:gridCol w:w="1433"/>
                    <w:gridCol w:w="1273"/>
                  </w:tblGrid>
                  <w:tr w:rsidR="006314D5">
                    <w:trPr>
                      <w:jc w:val="right"/>
                    </w:trPr>
                    <w:tc>
                      <w:tcPr>
                        <w:tcW w:w="3372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 ימנו השרים ועדת ערר של חמישה חברים/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לפחות שלושה' לרבות היושב ראש, שלא מבין חברי המועצה' והיתר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שיהיו חברי המועצה יתמנו שלא מבין חברי ועדת המכסות? מנין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בישיבות ועדת הערר הוא שלושה חברים, ביניהם שנים שאינם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המועצה.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ועדת הערר תחליט בערר ותשלח את החלטתה בכתב לעורר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10 ימים מהיום שהגיש את הערר, ואין אחרי החלטתה ולא כלום,"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6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314D5" w:rsidRPr="00311744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27 לחוק העיקרי יבוא: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27</w:t>
                        </w:r>
                      </w:p>
                    </w:tc>
                  </w:tr>
                  <w:tr w:rsidR="006314D5">
                    <w:trPr>
                      <w:jc w:val="right"/>
                    </w:trPr>
                    <w:tc>
                      <w:tcPr>
                        <w:tcW w:w="3372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נקבעה בעונה מסויימת, לפי סעיף 25(1), מכסה כללית או אזורית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לגידול ירקות ממין פלוני או מזן פלוני או לשיווקם, לא יגדל אדם ירקות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מהמין או מהזן האמור ולא ישווקם באותה עונה, בדרך כלל או באזור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שלגביו נקבעה המכסה, אלא אם נקבעה לו מכסה אישית לפי סעיף 26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לגידול או לשיווק, ולא מעל למכסה; אולם רשאית המועצה להתיר לו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 שבכתב, בתנאים שיפורשו וינומקו בהיתר, גידול ירקות או שיווקם</w:t>
                        </w:r>
                      </w:p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למכסה למטרות יצוא, אספקה לתעשיה, מחקר, נסיונות או לימוד."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"קיום מכסות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314D5" w:rsidRPr="00311744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27 לחוק העיקרי יבוא: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27א</w:t>
                        </w:r>
                      </w:p>
                    </w:tc>
                  </w:tr>
                  <w:tr w:rsidR="006314D5">
                    <w:trPr>
                      <w:jc w:val="right"/>
                    </w:trPr>
                    <w:tc>
                      <w:tcPr>
                        <w:tcW w:w="3372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הוראות סעיף 27 לא יחולו על המגדל ירקות שלא לשם שיווק,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ולצריכת עצמו ובני-משפחתו בלבד, בשטח של לא יותר מחצי דונם,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ובהם תפוחי אדמה על שטח של לא יותר מרבע דונם, וכל מין ירקות אחר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שטח של לא יותר ממאה מטרים מרובעים."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"גידול לצריכה</w:t>
                        </w:r>
                      </w:p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עצמית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314D5" w:rsidRPr="00311744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29 לחוק העיקרי, בסופו, יבוא:</w:t>
                        </w:r>
                      </w:p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להטיל פיקוח על הובלת ירקות".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29</w:t>
                        </w:r>
                      </w:p>
                    </w:tc>
                  </w:tr>
                  <w:tr w:rsidR="006314D5" w:rsidRPr="00311744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30 לחוק העיקרי, בסופו, יבוא: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המועצה רשאית להתנות את מתן התמיכה לפי סעיף קטן (א)</w:t>
                        </w:r>
                      </w:p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בקיום הוראות המועצה לענין גידול הירקות ושיווקם."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6314D5" w:rsidRPr="00311744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43 (א) לחוק העיקרי, במקום "באוקטובר" יבוא בכל מקום "באפריל".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</w:tr>
                  <w:tr w:rsidR="006314D5" w:rsidRPr="00311744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43 לחוק העיקרי יבוא?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43א עד 43ז</w:t>
                        </w:r>
                      </w:p>
                    </w:tc>
                  </w:tr>
                  <w:tr w:rsidR="006314D5">
                    <w:trPr>
                      <w:jc w:val="right"/>
                    </w:trPr>
                    <w:tc>
                      <w:tcPr>
                        <w:tcW w:w="3372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43א. מגדל או משווק שעבר, בין בעצמו ובין על ידי עובדיו או סוכניו,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הוראות חוק זה, או על הוראה שניתנה לפיו, רשאית ועדת קנסות,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שנתמנתה לפי סעיף 43ב, להטיל על המגדל או על המשווק קנס לזכות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בסכום שלא יעלה על חמש מאות לירות; מי שנקנס כאמור לא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יועמד לדין על המעשה ששימש עילה להטלת הקנס.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"קנסות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314D5">
                    <w:trPr>
                      <w:jc w:val="right"/>
                    </w:trPr>
                    <w:tc>
                      <w:tcPr>
                        <w:tcW w:w="3372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43ב. השרים ימנו לענין סעיף 43א ועדת קנסות של שלושה שלא מבין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המועצה; הודעה על מינוי הועדה ועל מענה תפורסם ברשומות.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קנסות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314D5">
                    <w:trPr>
                      <w:jc w:val="right"/>
                    </w:trPr>
                    <w:tc>
                      <w:tcPr>
                        <w:tcW w:w="3372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43ג. ועדת קנסות לא תטיל קנס אלא לאחר שנתנה לנקנס הזדמנות</w:t>
                        </w:r>
                      </w:p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להשמיע טענותיו.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טענות.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314D5">
                    <w:trPr>
                      <w:jc w:val="right"/>
                    </w:trPr>
                    <w:tc>
                      <w:tcPr>
                        <w:tcW w:w="3372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43ד. (א) תוקם ועדת ערר לענין קנסות.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314D5" w:rsidRPr="00311744" w:rsidRDefault="006314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314D5" w:rsidRDefault="006314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314D5" w:rsidRDefault="006314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314D5" w:rsidRDefault="006314D5">
      <w:pPr>
        <w:rPr>
          <w:rtl/>
        </w:rPr>
      </w:pPr>
      <w:r>
        <w:rPr>
          <w:rtl/>
        </w:rPr>
        <w:br w:type="page"/>
      </w:r>
    </w:p>
    <w:p w:rsidR="006314D5" w:rsidRDefault="00000000">
      <w:pPr>
        <w:rPr>
          <w:rtl/>
        </w:rPr>
      </w:pPr>
      <w:r>
        <w:pict>
          <v:shape id="_x0000_s11090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1090" inset="0,0,0,0">
              <w:txbxContent>
                <w:p w:rsidR="006314D5" w:rsidRDefault="006314D5">
                  <w:r>
                    <w:rPr>
                      <w:rtl/>
                    </w:rPr>
                    <w:t>33                                           ספר החוקים 360                    כ' בשבט התשכ"ב 25.01.1962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91" o:spid="_x0000_s1033" type="#_x0000_t202" style="position:absolute;left:0;text-align:left;margin-left:465.35pt;margin-top:472pt;width:95.65pt;height:36.05pt;z-index:12;mso-position-horizontal-relative:page;mso-position-vertical-relative:page" stroked="f">
            <v:textbox style="mso-next-textbox:#_x0000_s11091" inset="0,0,0,0">
              <w:txbxContent>
                <w:p w:rsidR="006314D5" w:rsidRDefault="006314D5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314D5" w:rsidRDefault="006314D5">
                  <w:pPr>
                    <w:pStyle w:val="OCRStyle3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92" o:spid="_x0000_s1034" type="#_x0000_t202" style="position:absolute;left:0;text-align:left;margin-left:166.55pt;margin-top:431.4pt;width:76.65pt;height:35.25pt;z-index:11;mso-position-horizontal-relative:page;mso-position-vertical-relative:page" stroked="f">
            <v:textbox style="mso-next-textbox:#_x0000_s11092" inset="0,0,0,0">
              <w:txbxContent>
                <w:p w:rsidR="006314D5" w:rsidRDefault="006314D5">
                  <w:pPr>
                    <w:pStyle w:val="OCRStyle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6314D5" w:rsidRDefault="006314D5">
                  <w:pPr>
                    <w:pStyle w:val="OCRStyle3"/>
                    <w:ind w:left="108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93" o:spid="_x0000_s1035" type="#_x0000_t202" style="position:absolute;left:0;text-align:left;margin-left:257.05pt;margin-top:436.55pt;width:100.6pt;height:31.9pt;z-index:10;mso-position-horizontal-relative:page;mso-position-vertical-relative:page" stroked="f">
            <v:textbox style="mso-next-textbox:#_x0000_s11093" inset="0,0,0,0">
              <w:txbxContent>
                <w:p w:rsidR="006314D5" w:rsidRDefault="006314D5">
                  <w:pPr>
                    <w:pStyle w:val="OCRStyle3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6314D5" w:rsidRDefault="006314D5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94" o:spid="_x0000_s1036" type="#_x0000_t202" style="position:absolute;left:0;text-align:left;margin-left:365.55pt;margin-top:434.95pt;width:96.45pt;height:32.65pt;z-index:9;mso-position-horizontal-relative:page;mso-position-vertical-relative:page" stroked="f">
            <v:textbox style="mso-next-textbox:#_x0000_s11094" inset="0,0,0,0">
              <w:txbxContent>
                <w:p w:rsidR="006314D5" w:rsidRDefault="006314D5">
                  <w:pPr>
                    <w:pStyle w:val="OCRStyle3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314D5" w:rsidRDefault="006314D5">
                  <w:pPr>
                    <w:pStyle w:val="OCRStyle3"/>
                    <w:ind w:left="3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95" o:spid="_x0000_s1037" type="#_x0000_t202" style="position:absolute;left:0;text-align:left;margin-left:165pt;margin-top:85.3pt;width:391.65pt;height:331.45pt;z-index:8;mso-position-horizontal-relative:page;mso-position-vertical-relative:page" stroked="f">
            <v:textbox style="mso-next-textbox:#_x0000_s11095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9"/>
                    <w:gridCol w:w="1282"/>
                  </w:tblGrid>
                  <w:tr w:rsidR="006314D5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ערר תדון בשלושה: שופט שנתמנה על ידי שר המשפטים,</w:t>
                        </w:r>
                      </w:p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יושב ראש הועדה' ושני נציגי ציבור.</w:t>
                        </w:r>
                      </w:p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יקבעו שתי רשימות של נציגי ציבור: אחת של מייצגים</w:t>
                        </w:r>
                      </w:p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השרים את ציבור המגדלים (להלן - נציגי המגדלים) ואחת של</w:t>
                        </w:r>
                      </w:p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מייצגים לדעת השרים את ציבור המשווקים (להלן - נציגי המשווקים),</w:t>
                        </w:r>
                      </w:p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שחברי המועצה לא ייכללו ברשימות.</w:t>
                        </w:r>
                      </w:p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נציגי הציבור אשר ידונו בענין פלוני ייקבעו על ידי נשיא</w:t>
                        </w:r>
                      </w:p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שבאזור שיפוטו מכהן השופט שהוא יושב ראש</w:t>
                        </w:r>
                      </w:p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הועדה' ובלבד שאם העומד לדין הוא מגדל ייקבע לפחות אחד מנציגי</w:t>
                        </w:r>
                      </w:p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מתוך רשימת נציגי המגדלים, ואם העומד לדין הוא משווק ייקבע</w:t>
                        </w:r>
                      </w:p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אחד מנציגי הציבור מתוך רשימת נציגי המשווקים.</w:t>
                        </w:r>
                      </w:p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הודעה על הקמת ועדת ערר ועל מענה תפורסם ברשומות.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314D5" w:rsidRPr="006314D5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43ה. מי שנתחייב בקנס לפי סעיף 43א רשאי לערור על החיוב ועל שיעור</w:t>
                        </w:r>
                      </w:p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לפני ועדת הערר תוך 21 יום מהיום שנמסרה לו ההחלטה בדבר</w:t>
                        </w:r>
                      </w:p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6314D5" w:rsidRP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6314D5" w:rsidRPr="006314D5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43ו. ועדת הערר תודיע למועצה ולעורר על המועד שבו תדון בערר וכל</w:t>
                        </w:r>
                      </w:p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דין רשאי להופיע ולטעון בפניה בעצמו או על ידי בא כוחו.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6314D5" w:rsidRP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בועדת הערר</w:t>
                        </w:r>
                      </w:p>
                    </w:tc>
                  </w:tr>
                  <w:tr w:rsidR="006314D5" w:rsidRPr="006314D5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43ז. החלטת ועדת קנסות בדבר חיוב בקנס שלא הוגש עליה ערר' וכן</w:t>
                        </w:r>
                      </w:p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ועדת ערר היא סופית' ודינה בכל הנוגע לביצועה כדין פסק דין</w:t>
                        </w:r>
                      </w:p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 של בית משפט במשפט אזרחי."</w:t>
                        </w:r>
                      </w:p>
                    </w:tc>
                    <w:tc>
                      <w:tcPr>
                        <w:tcW w:w="900" w:type="pct"/>
                      </w:tcPr>
                      <w:p w:rsid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ההחלטה בדבר</w:t>
                        </w:r>
                      </w:p>
                      <w:p w:rsidR="006314D5" w:rsidRPr="006314D5" w:rsidRDefault="00631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</w:t>
                        </w:r>
                      </w:p>
                    </w:tc>
                  </w:tr>
                </w:tbl>
                <w:p w:rsidR="006314D5" w:rsidRDefault="006314D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F47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1CC344-6B94-4279-87B9-EB0C4B16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470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1174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314D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2008-04-06T19:38:00Z</dcterms:created>
  <dcterms:modified xsi:type="dcterms:W3CDTF">2008-04-06T19:39:00Z</dcterms:modified>
</cp:coreProperties>
</file>