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443C" w:rsidRDefault="0037443C">
      <w:pPr>
        <w:rPr>
          <w:rtl/>
        </w:rPr>
      </w:pPr>
    </w:p>
    <w:p w:rsidR="003744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254" inset="0,0,0,0">
              <w:txbxContent>
                <w:p w:rsidR="0037443C" w:rsidRDefault="0037443C">
                  <w:r>
                    <w:rPr>
                      <w:rtl/>
                    </w:rPr>
                    <w:t>17                                           ספר החוקים 211                    ב' בטבת התשי"ז 06.12.1956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5" o:spid="_x0000_s1026" type="#_x0000_t202" style="position:absolute;left:0;text-align:left;margin-left:141.95pt;margin-top:369.9pt;width:410.65pt;height:42.75pt;z-index:6;mso-position-horizontal-relative:page;mso-position-vertical-relative:page" stroked="f">
            <v:textbox style="mso-next-textbox:#_x0000_s11255" inset="0,0,0,0">
              <w:txbxContent>
                <w:p w:rsidR="0037443C" w:rsidRDefault="0037443C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בכסלו תשי"ז (20 בנובמבר 1950) ; הצעת החוק ודברי הסבר נתפרסמו</w:t>
                  </w:r>
                </w:p>
                <w:p w:rsidR="0037443C" w:rsidRDefault="0037443C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273, תשט"ז, עמ' 166.</w:t>
                  </w:r>
                </w:p>
                <w:p w:rsidR="0037443C" w:rsidRPr="0037443C" w:rsidRDefault="0037443C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1938, תוס' 1 מס' 843, עמי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6" o:spid="_x0000_s1027" type="#_x0000_t202" style="position:absolute;left:0;text-align:left;margin-left:170.3pt;margin-top:270.35pt;width:97.6pt;height:39.2pt;z-index:5;mso-position-horizontal-relative:page;mso-position-vertical-relative:page" stroked="f">
            <v:textbox style="mso-next-textbox:#_x0000_s11256" inset="0,0,0,0">
              <w:txbxContent>
                <w:p w:rsidR="0037443C" w:rsidRDefault="0037443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7443C" w:rsidRDefault="0037443C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7" o:spid="_x0000_s1028" type="#_x0000_t202" style="position:absolute;left:0;text-align:left;margin-left:302.55pt;margin-top:274.1pt;width:97.6pt;height:36.45pt;z-index:4;mso-position-horizontal-relative:page;mso-position-vertical-relative:page" stroked="f">
            <v:textbox style="mso-next-textbox:#_x0000_s11257" inset="0,0,0,0">
              <w:txbxContent>
                <w:p w:rsidR="0037443C" w:rsidRDefault="0037443C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443C" w:rsidRDefault="0037443C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8" o:spid="_x0000_s1029" type="#_x0000_t202" style="position:absolute;left:0;text-align:left;margin-left:453.2pt;margin-top:303.2pt;width:117.6pt;height:41pt;z-index:3;mso-position-horizontal-relative:page;mso-position-vertical-relative:page" stroked="f">
            <v:textbox style="mso-next-textbox:#_x0000_s11258" inset="0,0,0,0">
              <w:txbxContent>
                <w:p w:rsidR="0037443C" w:rsidRDefault="0037443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7443C" w:rsidRDefault="0037443C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9" o:spid="_x0000_s1030" type="#_x0000_t202" style="position:absolute;left:0;text-align:left;margin-left:83.55pt;margin-top:110.75pt;width:482.7pt;height:149.7pt;z-index:2;mso-position-horizontal-relative:page;mso-position-vertical-relative:page" stroked="f">
            <v:textbox style="mso-next-textbox:#_x0000_s1125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528"/>
                  </w:tblGrid>
                  <w:tr w:rsidR="0037443C" w:rsidRPr="0037443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37443C" w:rsidRPr="0037443C" w:rsidRDefault="003744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37443C" w:rsidRDefault="003744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בסעיף 2 לפקודת המועצה המשפטית, 1938 1, במקום ההגדרה "בחינה בדיני ישראל"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הגדרה זו: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"בחינה בדיני ישראל" פירושו - הבחינה הנערכת לפי הוראות פקודה זו למי שרוצה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להוכיח כשירותו להירשם בפנקס עורכי-הדין, והוא אחד מאלה: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דיפלומה. או תעודת סמיכות אחרת של אוניברסיטה, בית-ספר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למשפטים או מוסד חינוכי אחר שנתאשרו על-ידי המועצה;</w:t>
                        </w:r>
                      </w:p>
                      <w:p w:rsid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השכלה תיכונית אשר כיהן עשרים שנה או יותר כעורך-דין בפני</w:t>
                        </w:r>
                      </w:p>
                      <w:p w:rsidR="0037443C" w:rsidRPr="0037443C" w:rsidRDefault="003744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בתי-משפט בחוץ-לארץ בתוקף רשות שקיבל לכך על-פי דיני אותה הארץ".</w:t>
                        </w:r>
                      </w:p>
                    </w:tc>
                  </w:tr>
                </w:tbl>
                <w:p w:rsidR="0037443C" w:rsidRDefault="003744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60" o:spid="_x0000_s1031" type="#_x0000_t202" style="position:absolute;left:0;text-align:left;margin-left:177.6pt;margin-top:85.2pt;width:358.6pt;height:21.8pt;z-index:1;mso-position-horizontal-relative:page;mso-position-vertical-relative:page" stroked="f">
            <v:textbox style="mso-next-textbox:#_x0000_s11260" inset="0,0,0,0">
              <w:txbxContent>
                <w:p w:rsidR="0037443C" w:rsidRPr="0037443C" w:rsidRDefault="0037443C">
                  <w:pPr>
                    <w:pStyle w:val="OCRStyle1"/>
                    <w:ind w:left="57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המועצה המשפטית, 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44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19D2F0-D798-4127-8AC5-0061649C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44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