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3CB5" w:rsidRDefault="00133CB5">
      <w:pPr>
        <w:rPr>
          <w:rtl/>
        </w:rPr>
      </w:pPr>
    </w:p>
    <w:p w:rsidR="00133C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9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198" inset="0,0,0,0">
              <w:txbxContent>
                <w:p w:rsidR="00133CB5" w:rsidRDefault="00133CB5">
                  <w:r>
                    <w:rPr>
                      <w:rtl/>
                    </w:rPr>
                    <w:t>85                                           ספר החוקים 554                  י"א בניסן התשכ"ט 30.03.1969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99" o:spid="_x0000_s1026" type="#_x0000_t202" style="position:absolute;left:0;text-align:left;margin-left:147.95pt;margin-top:604pt;width:393.45pt;height:141.15pt;z-index:6;mso-position-horizontal-relative:page;mso-position-vertical-relative:page" stroked="f">
            <v:textbox style="mso-next-textbox:#_x0000_s12199" inset="0,0,0,0">
              <w:txbxContent>
                <w:p w:rsidR="00133CB5" w:rsidRDefault="00133CB5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תשכ"ט (20 במרס 1969); הצעת החוק ודברי הסבר פורסמו בה"ח 819, תשכ"ט,</w:t>
                  </w:r>
                </w:p>
                <w:p w:rsidR="00133CB5" w:rsidRDefault="00133CB5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134.</w:t>
                  </w:r>
                </w:p>
                <w:p w:rsidR="00133CB5" w:rsidRDefault="00133CB5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1ס"ח תש"ך,עמ' 48; ס''ח תשכ"א, עמ' 128; ס"ח תשכ"ב, עמ' 75/ עמ' 88; ס"ח תשכ"ג, עמ' 48,עמ'118;</w:t>
                  </w:r>
                </w:p>
                <w:p w:rsidR="00133CB5" w:rsidRPr="00133CB5" w:rsidRDefault="00133CB5">
                  <w:pPr>
                    <w:pStyle w:val="OCRStyle1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ס"ח תשכ"ד, עמ' 31, עמ' 67; ס"ח תשכ''ז, עמ' 201.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00" o:spid="_x0000_s1027" type="#_x0000_t202" style="position:absolute;left:0;text-align:left;margin-left:184.95pt;margin-top:496.25pt;width:81pt;height:38pt;z-index:5;mso-position-horizontal-relative:page;mso-position-vertical-relative:page" stroked="f">
            <v:textbox style="mso-next-textbox:#_x0000_s12200" inset="0,0,0,0">
              <w:txbxContent>
                <w:p w:rsidR="00133CB5" w:rsidRDefault="00133CB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133CB5" w:rsidRDefault="00133CB5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01" o:spid="_x0000_s1028" type="#_x0000_t202" style="position:absolute;left:0;text-align:left;margin-left:296.05pt;margin-top:496.25pt;width:104.15pt;height:38pt;z-index:4;mso-position-horizontal-relative:page;mso-position-vertical-relative:page" stroked="f">
            <v:textbox style="mso-next-textbox:#_x0000_s12201" inset="0,0,0,0">
              <w:txbxContent>
                <w:p w:rsidR="00133CB5" w:rsidRDefault="00133CB5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33CB5" w:rsidRDefault="00133CB5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02" o:spid="_x0000_s1029" type="#_x0000_t202" style="position:absolute;left:0;text-align:left;margin-left:420pt;margin-top:530.7pt;width:122.35pt;height:38.8pt;z-index:3;mso-position-horizontal-relative:page;mso-position-vertical-relative:page" stroked="f">
            <v:textbox style="mso-next-textbox:#_x0000_s12202" inset="0,0,0,0">
              <w:txbxContent>
                <w:p w:rsidR="00133CB5" w:rsidRDefault="00133CB5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33CB5" w:rsidRDefault="00133CB5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03" o:spid="_x0000_s1030" type="#_x0000_t202" style="position:absolute;left:0;text-align:left;margin-left:109.35pt;margin-top:440.45pt;width:431.25pt;height:50.7pt;z-index:2;mso-position-horizontal-relative:page;mso-position-vertical-relative:page" stroked="f">
            <v:textbox style="mso-next-textbox:#_x0000_s12203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34"/>
                    <w:gridCol w:w="6905"/>
                  </w:tblGrid>
                  <w:tr w:rsidR="00133CB5" w:rsidRPr="00133CB5">
                    <w:trPr>
                      <w:jc w:val="right"/>
                    </w:trPr>
                    <w:tc>
                      <w:tcPr>
                        <w:tcW w:w="596" w:type="pct"/>
                      </w:tcPr>
                      <w:p w:rsidR="00133CB5" w:rsidRPr="00133CB5" w:rsidRDefault="00133C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404" w:type="pct"/>
                      </w:tcPr>
                      <w:p w:rsidR="00133CB5" w:rsidRDefault="00133CB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מילווה קצר מועד, תש"ך-1960 1, במקום "620 מיליון לירות" יבוא</w:t>
                        </w:r>
                      </w:p>
                      <w:p w:rsidR="00133CB5" w:rsidRPr="00133CB5" w:rsidRDefault="00133C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"800 מיליון לירות'/</w:t>
                        </w:r>
                      </w:p>
                    </w:tc>
                  </w:tr>
                </w:tbl>
                <w:p w:rsidR="00133CB5" w:rsidRDefault="00133C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04" o:spid="_x0000_s1031" type="#_x0000_t202" style="position:absolute;left:0;text-align:left;margin-left:189.35pt;margin-top:403.4pt;width:302.95pt;height:31.9pt;z-index:1;mso-position-horizontal-relative:page;mso-position-vertical-relative:page" stroked="f">
            <v:textbox style="mso-next-textbox:#_x0000_s12204" inset="0,0,0,0">
              <w:txbxContent>
                <w:p w:rsidR="00133CB5" w:rsidRPr="00133CB5" w:rsidRDefault="00133CB5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קצר מועד (תיקון מס' 9),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3C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B727E2-3CDD-4D1A-A7AA-B450F651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3CB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2008-04-06T21:06:00Z</dcterms:created>
  <dcterms:modified xsi:type="dcterms:W3CDTF">2008-04-06T21:06:00Z</dcterms:modified>
</cp:coreProperties>
</file>