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7A6F" w:rsidRDefault="001F7A6F">
      <w:pPr>
        <w:rPr>
          <w:rtl/>
        </w:rPr>
      </w:pPr>
    </w:p>
    <w:p w:rsidR="001F7A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51" inset="0,0,0,0">
              <w:txbxContent>
                <w:p w:rsidR="000073CC" w:rsidRDefault="000073CC">
                  <w:r>
                    <w:rPr>
                      <w:rtl/>
                    </w:rPr>
                    <w:t>183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2" o:spid="_x0000_s1026" type="#_x0000_t202" style="position:absolute;left:0;text-align:left;margin-left:388.3pt;margin-top:708.7pt;width:152.45pt;height:26.75pt;z-index:6;mso-position-horizontal-relative:page;mso-position-vertical-relative:page" stroked="f">
            <v:textbox style="mso-next-textbox:#_x0000_s12852" inset="0,0,0,0">
              <w:txbxContent>
                <w:p w:rsidR="000073CC" w:rsidRDefault="000073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53" o:spid="_x0000_s1027" type="#_x0000_t202" style="position:absolute;left:0;text-align:left;margin-left:156.6pt;margin-top:654.45pt;width:375.4pt;height:39.6pt;z-index:5;mso-position-horizontal-relative:page;mso-position-vertical-relative:page" stroked="f">
            <v:textbox style="mso-next-textbox:#_x0000_s12853" inset="0,0,0,0">
              <w:txbxContent>
                <w:p w:rsidR="000073CC" w:rsidRDefault="000073CC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תש"ם (29 ביולי 1980); הצעת החוק ודברי הסבר פורסמו בה"ח 1472, תש"ם,עמ' 333.</w:t>
                  </w:r>
                </w:p>
                <w:p w:rsidR="000073CC" w:rsidRPr="001F7A6F" w:rsidRDefault="000073C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ס"ח תשל"ג, עמ' 52; תשל"ה,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4" o:spid="_x0000_s1028" type="#_x0000_t202" style="position:absolute;left:0;text-align:left;margin-left:195.45pt;margin-top:574.45pt;width:76.65pt;height:35.25pt;z-index:4;mso-position-horizontal-relative:page;mso-position-vertical-relative:page" stroked="f">
            <v:textbox style="mso-next-textbox:#_x0000_s12854" inset="0,0,0,0">
              <w:txbxContent>
                <w:p w:rsidR="000073CC" w:rsidRDefault="000073C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073CC" w:rsidRDefault="000073C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5" o:spid="_x0000_s1029" type="#_x0000_t202" style="position:absolute;left:0;text-align:left;margin-left:395.2pt;margin-top:604.55pt;width:74.05pt;height:29.3pt;z-index:3;mso-position-horizontal-relative:page;mso-position-vertical-relative:page" stroked="f">
            <v:textbox style="mso-next-textbox:#_x0000_s12855" inset="0,0,0,0">
              <w:txbxContent>
                <w:p w:rsidR="000073CC" w:rsidRDefault="000073C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073CC" w:rsidRDefault="000073CC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6" o:spid="_x0000_s1030" type="#_x0000_t202" style="position:absolute;left:0;text-align:left;margin-left:95.65pt;margin-top:98.3pt;width:442.55pt;height:458.95pt;z-index:2;mso-position-horizontal-relative:page;mso-position-vertical-relative:page" stroked="f">
            <v:textbox style="mso-next-textbox:#_x0000_s1285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6895"/>
                  </w:tblGrid>
                  <w:tr w:rsidR="000073CC" w:rsidRPr="001F7A6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7 לחוק מימון מפלגות' תשל"ג-11973 (להלן - החוק העיקרי) -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"משליש", פעמיים, יבוא "ממחצית"?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"ממחצית"' פעמיים, יבוא "מארבע חמישיות"?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זה' "הוצאות" - למעט הוצאות מימון ששולמו</w:t>
                        </w:r>
                      </w:p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פיננסי בקשר לאשראי שנתן למימון מפלגות."</w:t>
                        </w:r>
                      </w:p>
                    </w:tc>
                  </w:tr>
                  <w:tr w:rsidR="000073CC" w:rsidRPr="001F7A6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 -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תוך עשרה שבועות מתום החודש שבו פורסמו תוצאות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ימסרו נציגיה של סיעה למבקר המדינה את חשבונותיה לתקופת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הבחירות.";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"שמונה שבועות" יבוא "שנים עשר שבועות";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תוך עשרה שבועות מתום כל שנת כספים ימסרו נציגיה של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למבקר המדינה את חשבונותיה לאותה שנה; ואולם, לענין סעיף זה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סעיף 7(ב) -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שנה שבה מתקיימות הבחירות לכנסת כמסתיימת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החודש שבו פורסמו תוצאות הבחירות' והחשבונות לפי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יימסרו ביחד עם החשבונות לפי סעיף קטן (א):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שנה שלאחר הבחירות כמתחילה בתחילת החודש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פרסום תוצאות הבחירות וכמסתיימת בתום שנת הכספים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הבאה.":</w:t>
                        </w:r>
                      </w:p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כסעיף קטן (ד)' במקום "שמונה שבועות" יבוא "שנים עשר שבועות".</w:t>
                        </w:r>
                      </w:p>
                    </w:tc>
                  </w:tr>
                  <w:tr w:rsidR="000073CC" w:rsidRPr="001F7A6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הוצאות שהוציאה סיעה בתקופת שנים עשר החדשים שהסתיימה בט"ז בסיון תש"ם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)31 במאי 1980( מעל לסכומים האמורים בסעיף 7)ב( לחוק העיקרי כנוסחו ערב קבלת</w:t>
                        </w:r>
                      </w:p>
                      <w:p w:rsidR="000073CC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ושנגרמו מעליית שיעור מדד המחירים לצרכן מעבר לשיעור הגדלת יחידת</w:t>
                        </w:r>
                      </w:p>
                      <w:p w:rsidR="000073CC" w:rsidRPr="001F7A6F" w:rsidRDefault="000073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בתקופה האמורה' לא יראו כחריגה מהוראות הסעיף האמור.</w:t>
                        </w:r>
                      </w:p>
                    </w:tc>
                  </w:tr>
                </w:tbl>
                <w:p w:rsidR="000073CC" w:rsidRDefault="000073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57" o:spid="_x0000_s1031" type="#_x0000_t202" style="position:absolute;left:0;text-align:left;margin-left:225.5pt;margin-top:71.55pt;width:250.45pt;height:19pt;z-index:1;mso-position-horizontal-relative:page;mso-position-vertical-relative:page" stroked="f">
            <v:textbox style="mso-next-textbox:#_x0000_s12857" inset="0,0,0,0">
              <w:txbxContent>
                <w:p w:rsidR="000073CC" w:rsidRPr="001F7A6F" w:rsidRDefault="000073CC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מימון מפלגות (תיקון מס' 2), תש"ם-1980 *</w:t>
                  </w:r>
                </w:p>
              </w:txbxContent>
            </v:textbox>
            <w10:wrap anchorx="page" anchory="page"/>
          </v:shape>
        </w:pict>
      </w:r>
    </w:p>
    <w:p w:rsidR="000073CC" w:rsidRDefault="000073CC">
      <w:pPr>
        <w:rPr>
          <w:rtl/>
        </w:rPr>
      </w:pPr>
      <w:r>
        <w:rPr>
          <w:rtl/>
        </w:rPr>
        <w:br w:type="page"/>
      </w:r>
    </w:p>
    <w:p w:rsidR="000073CC" w:rsidRDefault="00000000">
      <w:pPr>
        <w:rPr>
          <w:rtl/>
        </w:rPr>
      </w:pPr>
      <w:r>
        <w:pict>
          <v:shape id="_x0000_s12858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858" inset="0,0,0,0">
              <w:txbxContent>
                <w:p w:rsidR="000073CC" w:rsidRDefault="000073CC">
                  <w:r>
                    <w:rPr>
                      <w:rtl/>
                    </w:rPr>
                    <w:t>184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9" o:spid="_x0000_s1033" type="#_x0000_t202" style="position:absolute;left:0;text-align:left;margin-left:95.6pt;margin-top:694.3pt;width:155.85pt;height:43.15pt;z-index:8;mso-position-horizontal-relative:page;mso-position-vertical-relative:page" stroked="f">
            <v:textbox style="mso-next-textbox:#_x0000_s12859" inset="0,0,0,0">
              <w:txbxContent>
                <w:p w:rsidR="000073CC" w:rsidRDefault="000073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7A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FB5141-A8A9-4C2F-B469-37A3F9C4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7A6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73C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2008-04-07T00:18:00Z</dcterms:created>
  <dcterms:modified xsi:type="dcterms:W3CDTF">2008-04-07T00:18:00Z</dcterms:modified>
</cp:coreProperties>
</file>