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0E00" w:rsidRDefault="00B50E00">
      <w:pPr>
        <w:rPr>
          <w:rtl/>
        </w:rPr>
      </w:pPr>
    </w:p>
    <w:p w:rsidR="00B50E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3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371" inset="0,0,0,0">
              <w:txbxContent>
                <w:p w:rsidR="000F55EA" w:rsidRDefault="000F55EA">
                  <w:r>
                    <w:rPr>
                      <w:rtl/>
                    </w:rPr>
                    <w:t>36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72" o:spid="_x0000_s1026" type="#_x0000_t202" style="position:absolute;left:0;text-align:left;margin-left:84pt;margin-top:681.05pt;width:371.85pt;height:61.95pt;z-index:3;mso-position-horizontal-relative:page;mso-position-vertical-relative:page" stroked="f">
            <v:textbox style="mso-next-textbox:#_x0000_s13372" inset="0,0,0,0">
              <w:txbxContent>
                <w:p w:rsidR="000F55EA" w:rsidRDefault="000F55EA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ה' באדר תשכ"א (21 בפברואר 1901) ; הצעת החוק ודברי הסבר נתפרסמו</w:t>
                  </w:r>
                </w:p>
                <w:p w:rsidR="000F55EA" w:rsidRDefault="000F55EA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420, תש"ך, עמ' 68.</w:t>
                  </w:r>
                </w:p>
                <w:p w:rsidR="000F55EA" w:rsidRPr="00B50E00" w:rsidRDefault="000F55EA">
                  <w:pPr>
                    <w:pStyle w:val="OCRStyle1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1508, עט' 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73" o:spid="_x0000_s1027" type="#_x0000_t202" style="position:absolute;left:0;text-align:left;margin-left:83pt;margin-top:106.05pt;width:456.4pt;height:568.25pt;z-index:2;mso-position-horizontal-relative:page;mso-position-vertical-relative:page" stroked="f">
            <v:textbox style="mso-next-textbox:#_x0000_s1337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183"/>
                  </w:tblGrid>
                  <w:tr w:rsidR="000F55EA" w:rsidRPr="00B50E00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F55EA" w:rsidRDefault="000F55E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תהא לכל מונח המשמעות שיש לו בפקודת מס הכנסה, 1947 1( להלן -</w:t>
                        </w:r>
                      </w:p>
                      <w:p w:rsidR="000F55EA" w:rsidRPr="00B50E00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F55EA" w:rsidRPr="00B50E00" w:rsidRDefault="000F5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</w:t>
                        </w:r>
                      </w:p>
                    </w:tc>
                  </w:tr>
                  <w:tr w:rsidR="000F55EA" w:rsidRPr="00B50E00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F55EA" w:rsidRDefault="000F5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לפקודה, בהגדרת "פקיד שומה", במקום "לרבות עוזר פקיד שומה שהנציב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הרשהו בכתב" יבוא "לרבות עוזר פקיד שומה או גובה ראשי שהנציב הרשה אותם בכתב",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"מינויו של כל פקיד שומה ושל כל עוזר פקיד שומה שהורשה כאמור יפורסם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ברשומות" יבוא "מינוים של פקיד שומה ושל עוזר פקיד שומה וגובה ראשי שהורשו</w:t>
                        </w:r>
                      </w:p>
                      <w:p w:rsidR="000F55EA" w:rsidRPr="00B50E00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יפורסם ברשומות".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F55EA" w:rsidRPr="00B50E00" w:rsidRDefault="000F5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0F55EA" w:rsidRPr="00B50E00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0F55EA" w:rsidRDefault="000F5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 לפקודה -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-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(ג) תבוא פסקה זו: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השווי השנתי ניטו של נכס בית או של קרקע שבעליהם או חוכ-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ריהם לתקופה של 24 שנים או יותר, או אחרים מטעמם, או המחזיקים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חינם, משתמשים בהם לצרכי מגורים או להנאה אחרת ולא לשם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השתכרות או ריווח : אך אם כבר נישומו נכס הבית או הקרקע לעניו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הרכוש העירוני, 1940, יראו את השווי שנקבע לפי אותה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כשווי השנתי ניטו.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זו, "חכירה" - לרבות זכות ברירה להארכת תוקף החכירה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לחידושה." :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(ו), אחרי "דמי זכיון: יבוא "דמי מפתח", במקום "שפרמיה"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"שדמי מפתח או פרמיה", במקום "תחולק" יבוא "יחולקו", ובסופה יווסף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"בנה אדם נכס בית והשכירו וקיבל בעד ההשכרה דמי מפתח או פרמיה ואחר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ההשכרה מכר אותו נכס בית לאחר, במישרין או בעקיפין, על פי הסכם שנעשה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ההשכרה או לפני כן, יראו את הקונה כאילו קיבל הוא ביום הקניה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מפתח או פרמיה באותו סכום. נעשתה הקניה תוך שנה לאחר ההשכרה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זאת כראיה לכאורה שאמנם היה הסכם כאמור." :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(ח) תיווסף פסקה זו: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"(ח1) תמורה המתקבלת בעד מכירת פטנט או מדגם על ידי הממציא,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בעד מכירת זכות יוצרים על ידי היוצר, אם הומצאה האמצאה או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נוצרה היצירה שלא בתחום עיסוקם הרגיל של הממציא או היוצר." :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(ט), במקום "בפסקאות (א) עד (ח)" יבוא "בפסקאות (א) עד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(ח1)" :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(2) יבוא סעיף קטן זה: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אדם שבשנת מס פלונית נמחל לו חוב או חלק ממנו, והחוב נובע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מהוצאה שניכויה הותר בבירור הכנסתו החייבת, או שהאדם נהג בחוב כאמור</w:t>
                        </w:r>
                      </w:p>
                      <w:p w:rsidR="000F55EA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נמחל לו, יראו את החוב כחלק מהכנסתו באותה שנה."</w:t>
                        </w:r>
                      </w:p>
                      <w:p w:rsidR="000F55EA" w:rsidRPr="00B50E00" w:rsidRDefault="000F5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(5), בסופו, יווסף "ולא על הכנסה לפי סעיף קטן (1) (ח1)."</w:t>
                        </w:r>
                      </w:p>
                    </w:tc>
                    <w:tc>
                      <w:tcPr>
                        <w:tcW w:w="713" w:type="pct"/>
                      </w:tcPr>
                      <w:p w:rsidR="000F55EA" w:rsidRPr="00B50E00" w:rsidRDefault="000F5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374" o:spid="_x0000_s1028" type="#_x0000_t202" style="position:absolute;left:0;text-align:left;margin-left:144.2pt;margin-top:80.35pt;width:257.4pt;height:24.95pt;z-index:1;mso-position-horizontal-relative:page;mso-position-vertical-relative:page" stroked="f">
            <v:textbox style="mso-next-textbox:#_x0000_s13374" inset="0,0,0,0">
              <w:txbxContent>
                <w:p w:rsidR="000F55EA" w:rsidRPr="00B50E00" w:rsidRDefault="000F55EA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מס הכנסה, תשכ"א-1961 *</w:t>
                  </w:r>
                </w:p>
              </w:txbxContent>
            </v:textbox>
            <w10:wrap anchorx="page" anchory="page"/>
          </v:shape>
        </w:pict>
      </w:r>
    </w:p>
    <w:p w:rsidR="00D66FF1" w:rsidRDefault="00D66FF1">
      <w:pPr>
        <w:rPr>
          <w:rtl/>
        </w:rPr>
      </w:pPr>
      <w:r>
        <w:rPr>
          <w:rtl/>
        </w:rPr>
        <w:br w:type="page"/>
      </w:r>
    </w:p>
    <w:p w:rsidR="00D66FF1" w:rsidRDefault="00000000">
      <w:pPr>
        <w:rPr>
          <w:rtl/>
        </w:rPr>
      </w:pPr>
      <w:r>
        <w:pict>
          <v:shape id="_x0000_s1337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375" inset="0,0,0,0">
              <w:txbxContent>
                <w:p w:rsidR="000F55EA" w:rsidRDefault="000F55EA">
                  <w:r>
                    <w:rPr>
                      <w:rtl/>
                    </w:rPr>
                    <w:t>37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76" o:spid="_x0000_s1030" type="#_x0000_t202" style="position:absolute;left:0;text-align:left;margin-left:373.95pt;margin-top:726.2pt;width:176.6pt;height:24.15pt;z-index:6;mso-position-horizontal-relative:page;mso-position-vertical-relative:page" stroked="f">
            <v:textbox style="mso-next-textbox:#_x0000_s13376" inset="0,0,0,0">
              <w:txbxContent>
                <w:p w:rsidR="000F55EA" w:rsidRDefault="000F55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377" o:spid="_x0000_s1031" type="#_x0000_t202" style="position:absolute;left:0;text-align:left;margin-left:103.7pt;margin-top:85.9pt;width:448.45pt;height:634.4pt;z-index:5;mso-position-horizontal-relative:page;mso-position-vertical-relative:page" stroked="f">
            <v:textbox style="mso-next-textbox:#_x0000_s1337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7010"/>
                  </w:tblGrid>
                  <w:tr w:rsidR="000F55EA" w:rsidRPr="00D66FF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0F55EA" w:rsidRPr="00D66FF1" w:rsidRDefault="000F55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סעיף5א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0F55EA" w:rsidRPr="00D66FF1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5א (13) לפקודה, בפסקאות (א) ר-(ב), במקום "ערד" יבוא "השגה'/</w:t>
                        </w:r>
                      </w:p>
                    </w:tc>
                  </w:tr>
                  <w:tr w:rsidR="000F55EA" w:rsidRPr="00D66FF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0F55EA" w:rsidRPr="00D66FF1" w:rsidRDefault="000F55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0F55EA" w:rsidRDefault="000F55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8 לפקודה -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(ב) תבוא פסקה זו: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הכנסתם של רשות מקומית, קופת גמל ומוסד ציבורי, במידה שלא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הושגה ממסחר, ממלאכה או מעסק שהם עוסקים בהם, או מדיבידנד או מריבית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על ידי חבר בני-אדם שבשליטתם העוסק במסחר, במלאכה או בעסק;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שר האוצר רשאי, בצו, לפטור הכנסה שהושגה על ידי רשות מקומית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מהמקורות האמורים, למשך תקופה ובתנאים שיקבע, אם נוכח כי ראוי לעשות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לטובת הציבור.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-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גמל" - כמשמעותה בסעיף 16ד שאושרה על ידי הנציב לענין פסקה זו,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גם קרן או קופה לתגמולים, לקיצבה או לפיצויים המתנהלת על ידי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ביטוח: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ציבורי" - חבר בני-אדם של שבעה לפחות שרוב חבריו אינם קרובים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לזה, או הקדש שמרבית נאמניו אינם קרובים זה לזה, הקיימים ופועלים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ציבורית ונכסיהם והכנסותיהם משמשים להשגת המטרה הציבורית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 "קרוב" לענין זה - כמשמעותו בסעיף 26 (6) / "מטרה ציבורית" -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 שענינה דת, תרבות, חינוך, מדע, בריאות' סעד או ספורט וכן מטרה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שאושרה על ידי שר האוצר כמטרה ציבורית :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בחבר בני-אדם - הכוח למנות, במישרין או בעקיפין, מנהל באותו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חבר, או הזכות, במישרין או בעקיפין, למרבית רווחיו או לרבע מכוח ההצבעה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ואפילו נתחלקו הכוח או הזכות האמורים בין מספר רשויות מקומיות או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קופות גמל או מוסדות ציבוריים." :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(ה) ו-(ו) בטלות :</w:t>
                        </w:r>
                      </w:p>
                      <w:p w:rsidR="000F55EA" w:rsidRPr="00D66FF1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(ח), במקום "החי על יגיע כפיו" - יבוא "מיגיעתי האישית".</w:t>
                        </w:r>
                      </w:p>
                    </w:tc>
                  </w:tr>
                  <w:tr w:rsidR="000F55EA" w:rsidRPr="00D66FF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0F55EA" w:rsidRPr="00D66FF1" w:rsidRDefault="000F55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8ב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0F55EA" w:rsidRDefault="000F55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.בסעיף 8ב (5) לפקודה, בפסקה (א), במקום "סעיף 31 (7) לפקודה" יבוא "סעיף</w:t>
                        </w:r>
                      </w:p>
                      <w:p w:rsidR="000F55EA" w:rsidRPr="00D66FF1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(א)".</w:t>
                        </w:r>
                      </w:p>
                    </w:tc>
                  </w:tr>
                  <w:tr w:rsidR="000F55EA" w:rsidRPr="00D66FF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0F55EA" w:rsidRPr="00D66FF1" w:rsidRDefault="000F55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0F55EA" w:rsidRDefault="000F55E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11 לפקודה -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-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(ו) תבוא פסקה זו: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כל סכום ששילם מעביד בתור השתתפות שנתית סדירה לקופת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כמשמעותה בסעיף 16ד שאושרה על ידי הנציב לענין פסקה זו,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כל סכום או חלק ממנו ששילם מעביד - באישור הנציב - לקופת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כאמור שלא בתור השתתפות שנתית סדירה.";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תנאי (11) לפסקה (ט) יבוא תנאי זה: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אם בשנת מס פלונית אי אפשר היה לנכות את הפחת, כולו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משום שלא היתה אותה שנה מן המקור שעליו נדרש</w:t>
                        </w:r>
                      </w:p>
                      <w:p w:rsidR="000F55EA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כל הכנסה או שהיתה הכנסה קטנה מן הסכום שמותר לנכותו</w:t>
                        </w:r>
                      </w:p>
                      <w:p w:rsidR="000F55EA" w:rsidRPr="00D66FF1" w:rsidRDefault="000F55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יראו את הסכום שלא נוכה כהפסד לענין סעיף 13 : הוראה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D3B48" w:rsidRDefault="000D3B48">
      <w:pPr>
        <w:rPr>
          <w:rtl/>
        </w:rPr>
      </w:pPr>
      <w:r>
        <w:rPr>
          <w:rtl/>
        </w:rPr>
        <w:br w:type="page"/>
      </w:r>
    </w:p>
    <w:p w:rsidR="000D3B48" w:rsidRDefault="00000000">
      <w:pPr>
        <w:rPr>
          <w:rtl/>
        </w:rPr>
      </w:pPr>
      <w:r>
        <w:pict>
          <v:shape id="_x0000_s1337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378" inset="0,0,0,0">
              <w:txbxContent>
                <w:p w:rsidR="000F55EA" w:rsidRDefault="000F55EA">
                  <w:r>
                    <w:rPr>
                      <w:rtl/>
                    </w:rPr>
                    <w:t>38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79" o:spid="_x0000_s1033" type="#_x0000_t202" style="position:absolute;left:0;text-align:left;margin-left:78.35pt;margin-top:731.85pt;width:179.2pt;height:21.6pt;z-index:9;mso-position-horizontal-relative:page;mso-position-vertical-relative:page" stroked="f">
            <v:textbox style="mso-next-textbox:#_x0000_s13379" inset="0,0,0,0">
              <w:txbxContent>
                <w:p w:rsidR="000F55EA" w:rsidRDefault="000F55E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380" o:spid="_x0000_s1034" type="#_x0000_t202" style="position:absolute;left:0;text-align:left;margin-left:88.85pt;margin-top:81.85pt;width:455.4pt;height:644.9pt;z-index:8;mso-position-horizontal-relative:page;mso-position-vertical-relative:page" stroked="f">
            <v:textbox style="mso-next-textbox:#_x0000_s1338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6"/>
                    <w:gridCol w:w="1264"/>
                  </w:tblGrid>
                  <w:tr w:rsidR="000F55EA" w:rsidRPr="000D3B48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לא תחול אם המקור שעליו בדרש הפחת איבו עסק, משלח יד או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מקצוע, ובמקרה זה יראו את הסכום שלא נוכה כהפסד הניתן לקיזוז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בשנים הבאות בזו אחר זו, כנגד אותו מקור בלבד." "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בתנאי (1) לפסקה (כ), במקום "ולסכום מס רכוש עירוני כל שהוא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ששולם" יבוא "ולסכום מס רכוש עירוני ודמי חכירה שנתיים ששולמו",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"אותה ריבית ואותו מס רכוש עירוני" יבוא "הריבית, מס הרכוש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 ודמי החכירה השנתיים כאמור" :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(5) יווספו סעיפים קטנים אלה: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משכורת, שכר עבודה או ריבית המשתלמים על ידי חברה שהיא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בשליטתם של לא יותר מחמישה בני-אדם, כמשמעותה בסעיף 26 (5), לאחד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- שהוא אחד מבעלי השליטה ושיש לו לפחות 10% ממניותיה -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ניכוים לפי סעיף קטן (1) בשנת מס מסויימת יותר רק אם שולמו לו באותה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 או תוך שלושה חדשים אחרי תומה.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כללה הכנסתו של אדם הכנסה שלגביה נקבע שיעור מס מיוחד או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פטורה ממס (להלן - הכנסה מועדפת), ההוצאות שבהן עמד אותו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לשם השגת ההכנסה המועדפת יותרו לניכוי לפי סעיף קטן (1) רק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הכנסה זו. לא ניתן לקבוע את ההוצאות שעמד בהן אדם כאמור, ינוכה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ההכנסה המועדפת חלק יחסי מן ההוצאות שבהן עמד אותו אדם בייצור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הכנסתו, כיחס ההכנסה המועדפת לכלל הכנסתו: אך רשאי שר האוצר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אופן חלוקה אחר של ההוצאות אם ראה לעשות כן לפי הנסיבות."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13 לפקודה, בסופו, יווסף סעיף קטן זה: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(א) הפסד שהיה לאדם במטע הדרים שניטע מורכב, בשנים החמישית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והשישית מתחילת שנת המס שבה ניטע, יקוזז כנגד הכנסתו מאותו מטע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בשנה השישית והשביעית :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הפסד שהיה לאדם במטע הדרים שניטע לא מורכב, בשנים השישית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והשביעית מתחילת שנת המס שבה ניטע, יקוזז כנגד הכנסתו מאותו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 בלבד בשנה השביעית והשמינית :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-הפסד שלא ניתן לקזזו כאמור בפסקאות (א) ו-(ב) יחולו עליו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(2) :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פסקאות (א) ו-(ב) יראו מטע הדרים שניטע לאחר יום 30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בנובמבר של כל שנה כאילו ניטע בחודש אפריל של השנה שלאחריה."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0F55EA" w:rsidRPr="000D3B48" w:rsidRDefault="000F55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0F55EA" w:rsidRPr="000D3B48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0F55EA" w:rsidRDefault="000F55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15א לפקודה, בסעיף קטן (ב), בסופו, יווסף: "ושמלאו לה 60 שנה - ניכוי</w:t>
                        </w:r>
                      </w:p>
                      <w:p w:rsidR="000F55EA" w:rsidRPr="000D3B48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של 500 לירות".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0F55EA" w:rsidRPr="000D3B48" w:rsidRDefault="000F55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15א</w:t>
                        </w:r>
                      </w:p>
                    </w:tc>
                  </w:tr>
                  <w:tr w:rsidR="000F55EA" w:rsidRPr="000D3B48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0F55EA" w:rsidRDefault="000F55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.בסעיף 15ג (א) לפקודה -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"500 לירות" יבוא "700 לירות" 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(3) תסומן בפסקה (4) ולפניה תבוא פסקה זו: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הורים החיים בנפרד וכלכלת ילדיהם מחולקת ביניהם, יחולקו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 הניכויים לפי פסקאות (1) ר- (2) לפי יחס הוצאות הכלכלה שהוציא</w:t>
                        </w:r>
                      </w:p>
                      <w:p w:rsidR="000F55EA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מן ההורים י, לא הסכימו ההורים על יחס הוצאות הכלכלה, יקבע</w:t>
                        </w:r>
                      </w:p>
                      <w:p w:rsidR="000F55EA" w:rsidRPr="000D3B48" w:rsidRDefault="000F55E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פקיד השומה."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0F55EA" w:rsidRPr="000D3B48" w:rsidRDefault="000F55E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15ג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763B5" w:rsidRDefault="003763B5">
      <w:pPr>
        <w:rPr>
          <w:rtl/>
        </w:rPr>
      </w:pPr>
      <w:r>
        <w:rPr>
          <w:rtl/>
        </w:rPr>
        <w:br w:type="page"/>
      </w:r>
    </w:p>
    <w:p w:rsidR="003763B5" w:rsidRDefault="00000000">
      <w:pPr>
        <w:rPr>
          <w:rtl/>
        </w:rPr>
      </w:pPr>
      <w:r>
        <w:pict>
          <v:shape id="_x0000_s1338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381" inset="0,0,0,0">
              <w:txbxContent>
                <w:p w:rsidR="000F55EA" w:rsidRDefault="000F55EA">
                  <w:r>
                    <w:rPr>
                      <w:rtl/>
                    </w:rPr>
                    <w:t>39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82" o:spid="_x0000_s1036" type="#_x0000_t202" style="position:absolute;left:0;text-align:left;margin-left:369pt;margin-top:719.05pt;width:177.4pt;height:29.3pt;z-index:12;mso-position-horizontal-relative:page;mso-position-vertical-relative:page" stroked="f">
            <v:textbox style="mso-next-textbox:#_x0000_s13382" inset="0,0,0,0">
              <w:txbxContent>
                <w:p w:rsidR="000F55EA" w:rsidRDefault="000F55E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3383" o:spid="_x0000_s1037" type="#_x0000_t202" style="position:absolute;left:0;text-align:left;margin-left:101.3pt;margin-top:77.7pt;width:451.85pt;height:629.25pt;z-index:11;mso-position-horizontal-relative:page;mso-position-vertical-relative:page" stroked="f">
            <v:textbox style="mso-next-textbox:#_x0000_s1338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7"/>
                    <w:gridCol w:w="7048"/>
                  </w:tblGrid>
                  <w:tr w:rsidR="000F55EA" w:rsidRPr="003763B5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0F55EA" w:rsidRPr="003763B5" w:rsidRDefault="000F55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15ד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0F55EA" w:rsidRDefault="000F55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15ד לפקודה -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 סעיף קטן זה: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יותר ניכוי לפי סעיף זה בעד בן משפחה שהכנסתו באותה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עלתה על 750 לירות; ולגבי בן משפחה שהוא הורה שבן-זוגו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 אתו - על 1000 לירות.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זה, "הכנסה" - לרבות הכנסה פטורה ממס," :</w:t>
                        </w:r>
                      </w:p>
                      <w:p w:rsidR="000F55EA" w:rsidRPr="003763B5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"15 ו-15ג" יבוא "15 או 15ג".</w:t>
                        </w:r>
                      </w:p>
                    </w:tc>
                  </w:tr>
                  <w:tr w:rsidR="000F55EA" w:rsidRPr="003763B5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0F55EA" w:rsidRPr="003763B5" w:rsidRDefault="000F55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0F55EA" w:rsidRDefault="000F55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16 לפקודה -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(ג) תבוא פסקה זו: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כתשלום שנתי לקופת גמל כמשמעותה בסעיף 16ד שיש עליה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הנציב לענין פסקה זו." :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(ד) תבוא פסקה זו: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כתרומה לקרן לאומית או למוסד ציבורי כמשמעותו בסעיף</w:t>
                        </w:r>
                      </w:p>
                      <w:p w:rsidR="000F55EA" w:rsidRPr="003763B5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8(ב) ובלבד שיש עליהם אישור הנציב לענין פסקה זו."</w:t>
                        </w:r>
                      </w:p>
                    </w:tc>
                  </w:tr>
                  <w:tr w:rsidR="000F55EA" w:rsidRPr="003763B5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0F55EA" w:rsidRPr="003763B5" w:rsidRDefault="000F55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16ד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0F55EA" w:rsidRDefault="000F55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16ד לפקודה -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(א) ו-(ב) יימחק "או לחברת ביטוח" ו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 סעיף קטן זה: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לענין סעיף זה -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גמל" - קרן או קופה לתגמולים, לקיצבה, לפיצויים, לחופשה.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למטרה אחרת כיוצא באלה שאושרו לענין זה על ידי הנציב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לכללים שנקבעו בתקנות, וכל עוד הן מתנהלות בהתאם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לתקנות, למעט קרן או קופה המתנהלת על ידי חברת ביטוח שלא</w:t>
                        </w:r>
                      </w:p>
                      <w:p w:rsidR="000F55EA" w:rsidRPr="003763B5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לתגמולים, לקיצבה או לפיצויים."</w:t>
                        </w:r>
                      </w:p>
                    </w:tc>
                  </w:tr>
                  <w:tr w:rsidR="000F55EA" w:rsidRPr="003763B5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0F55EA" w:rsidRPr="003763B5" w:rsidRDefault="000F55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10א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0F55EA" w:rsidRDefault="000F55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  בסעיף 19 א (2) . לפקודה -</w:t>
                        </w:r>
                      </w:p>
                      <w:p w:rsidR="000F55EA" w:rsidRDefault="000F55EA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>(1) בפסקה (ד) (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>ׂ, במקום "15ד (2)" יבוא "15ד</w:t>
                        </w:r>
                        <w:r>
                          <w:t>" :</w:t>
                        </w:r>
                      </w:p>
                      <w:p w:rsidR="000F55EA" w:rsidRPr="003763B5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(ז) - בטלה.</w:t>
                        </w:r>
                      </w:p>
                    </w:tc>
                  </w:tr>
                  <w:tr w:rsidR="000F55EA" w:rsidRPr="003763B5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0F55EA" w:rsidRPr="003763B5" w:rsidRDefault="000F55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0F55EA" w:rsidRDefault="000F55E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23 לפקודה -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 (ד), בסופו, יווסף "ואולם אם סך כל הניכויים המגיעים לאיש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14 עד 15 ז עלה על הכנסתו החייבת לפני הניכויים כאמור, יינתן לאשה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לפי סעיף 15ג בסכום שלא יעלה על הסכום שלא ניתן לאיש לנכותו."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(2א) יבוא סעיף קטן זה: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הוראות סעיף קטן (2) לא יחולו אלא אם הכנסת בן-הזוג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האחד באה ממקור הכנסה שהוא בלתי תלוי במקור ההכנסה של בן-הזוג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השני, ולא יראו הכנסת בן-הזוג האחד כאמור אם היא באה, בין השאר,</w:t>
                        </w:r>
                      </w:p>
                      <w:p w:rsidR="000F55EA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מאחד מאלה:</w:t>
                        </w:r>
                      </w:p>
                      <w:p w:rsidR="000F55EA" w:rsidRPr="003763B5" w:rsidRDefault="000F55E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עסק, מסחר, מלאכה, מקצוע או משלח יד של בן-הזוג השני :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0361E" w:rsidRDefault="00A0361E">
      <w:pPr>
        <w:rPr>
          <w:rtl/>
        </w:rPr>
      </w:pPr>
      <w:r>
        <w:rPr>
          <w:rtl/>
        </w:rPr>
        <w:br w:type="page"/>
      </w:r>
    </w:p>
    <w:p w:rsidR="00A0361E" w:rsidRDefault="00000000">
      <w:pPr>
        <w:rPr>
          <w:rtl/>
        </w:rPr>
      </w:pPr>
      <w:r>
        <w:pict>
          <v:shape id="_x0000_s1338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384" inset="0,0,0,0">
              <w:txbxContent>
                <w:p w:rsidR="000F55EA" w:rsidRDefault="000F55EA">
                  <w:r>
                    <w:rPr>
                      <w:rtl/>
                    </w:rPr>
                    <w:t>40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85" o:spid="_x0000_s1039" type="#_x0000_t202" style="position:absolute;left:0;text-align:left;margin-left:92.15pt;margin-top:722.7pt;width:170.5pt;height:22.35pt;z-index:15;mso-position-horizontal-relative:page;mso-position-vertical-relative:page" stroked="f">
            <v:textbox style="mso-next-textbox:#_x0000_s13385" inset="0,0,0,0">
              <w:txbxContent>
                <w:p w:rsidR="000F55EA" w:rsidRDefault="000F55E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386" o:spid="_x0000_s1040" type="#_x0000_t202" style="position:absolute;left:0;text-align:left;margin-left:85.25pt;margin-top:78.05pt;width:467.5pt;height:626.65pt;z-index:14;mso-position-horizontal-relative:page;mso-position-vertical-relative:page" stroked="f">
            <v:textbox style="mso-next-textbox:#_x0000_s133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7"/>
                    <w:gridCol w:w="1408"/>
                    <w:gridCol w:w="1375"/>
                  </w:tblGrid>
                  <w:tr w:rsidR="000F55EA" w:rsidRPr="00A0361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אשר בה יש לשני בני-הזוג או לבן-הזוג השני, במישרין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זכות בהנהלה או % 10 מזכויות הצבעה, אלא אם היתה לאשה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כאמור מהחברה זמן סביר, ולא פחות משנה, לפני נישואיה או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שלבעלה היתה זכות כלשהי, במישרין או בעקיפין, בחברה :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שותפות אשר בה יש לשני בני-הזוג או לבן-הזוג השני, במישרין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10% לפחות מהונה או מהזכות לרווחיה, אלא אם היתה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לאשה הכנסה כאמור מהשותפות זמן סביר, ולא פחות משנה, לפני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נישואיה או לפני שלבעלה היתה זכות כלשהי, במישרין או בעקיפין,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בשותפות.--":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(3), אחרי "לפי סעיף 15 א" יבוא "וניכוי נוסף בסך 200 לירות".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במקום סעיף 28א לפקודה יבוא סעיף זה: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55EA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</w:t>
                        </w:r>
                      </w:p>
                      <w:p w:rsidR="000F55EA" w:rsidRPr="00A0361E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28א</w:t>
                        </w:r>
                      </w:p>
                    </w:tc>
                  </w:tr>
                  <w:tr w:rsidR="000F55EA">
                    <w:trPr>
                      <w:jc w:val="right"/>
                    </w:trPr>
                    <w:tc>
                      <w:tcPr>
                        <w:tcW w:w="3363" w:type="pct"/>
                      </w:tcPr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לגבי כספים כמפורט להלן רשאי שר האוצר, באישור ועדת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לקבוע בתקנות כללים בדבר חיוב במם, החייב בו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ושיעוריו : ואלה הם: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כספים ששולמו על ידי מעביד שהכנסתו פטורה ממס לקרן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לקופה של תגמולים, קיצבה, פיצויים, חופשה, או מטרה אחרת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באלה, שלא אושרו על ידי הנציב, וכן כספים ששולמו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גמל כמשמעותה בסעיף 16ד ואישורה בוטל, ובלבד שלא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יוטל מס על הכספים ששולמו לקופת גמל לפני היום שנקבע כיום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האישור שניתן לה ,: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כספים ששולמו על ידי קופת גמל כמשמעותה בסעיף 16ד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לחבריה בניגוד לתקנות שהותקנו לענין אישורה וניהולה, או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של פירוק הקופה אם לדעת הנציב לא היתה סיבה מוצדקת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לפירוקה; הכרעת הנציב לפי פסקה זו דינה לעניו סעיף 60 כאילו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צו לפי סעיף 59 (5)"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"הפרשות  לקרן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אושרה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ותשלומים שלא</w:t>
                        </w:r>
                      </w:p>
                      <w:p w:rsidR="000F55EA" w:rsidRPr="00A0361E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F55EA" w:rsidRPr="00A0361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F55EA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29 לפקודה -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יווסף סעיף קטן זה :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על אף האמור בסעיף קטן (א), יהיה יחיד תושב-חוץ חייב במס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500 הלירות הראשונות של הכנסתו החייבת בשיעור 25 אגורות ללידה."?</w:t>
                        </w:r>
                      </w:p>
                      <w:p w:rsidR="000F55EA" w:rsidRPr="00A0361E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"לגבי יחיד" יבוא "לגבי יחיד תושב ישראל".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55EA" w:rsidRPr="00A0361E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0F55EA" w:rsidRPr="00A0361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F55EA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 בסעיף 29ג לפקודה, במקום "מפרמיות או מדמי מפתח" יבוא "מדמי מפתח או</w:t>
                        </w:r>
                      </w:p>
                      <w:p w:rsidR="000F55EA" w:rsidRPr="00A0361E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מפרמיות" ובמקום "אם שולם" יבוא "אם שילם הנישום".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55EA" w:rsidRPr="00A0361E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 29ג</w:t>
                        </w:r>
                      </w:p>
                    </w:tc>
                  </w:tr>
                  <w:tr w:rsidR="000F55EA" w:rsidRPr="00A0361E">
                    <w:trPr>
                      <w:jc w:val="right"/>
                    </w:trPr>
                    <w:tc>
                      <w:tcPr>
                        <w:tcW w:w="4191" w:type="pct"/>
                        <w:gridSpan w:val="2"/>
                      </w:tcPr>
                      <w:p w:rsidR="000F55EA" w:rsidRPr="00A0361E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. אחרי סעיף 29ג לפקודה יווסף סעיף זה: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55EA" w:rsidRPr="00A0361E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 סעיף 20ד</w:t>
                        </w:r>
                      </w:p>
                    </w:tc>
                  </w:tr>
                  <w:tr w:rsidR="000F55EA">
                    <w:trPr>
                      <w:jc w:val="right"/>
                    </w:trPr>
                    <w:tc>
                      <w:tcPr>
                        <w:tcW w:w="3363" w:type="pct"/>
                      </w:tcPr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29ד. על אף האמור בסעיף 29, הכנסה שנתקבלה ממכירת פטנט או מדגם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הממציא, או ממכירת זכות יוצרים על ידי היוצר, כשההמצאה או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היצירה היו שלא בתחום עיסוקם הרגיל, לא יעלה שיעור המס עליה על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המם</w:t>
                        </w:r>
                      </w:p>
                      <w:p w:rsidR="000F55EA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מכירת</w:t>
                        </w:r>
                      </w:p>
                      <w:p w:rsidR="000F55EA" w:rsidRPr="00A0361E" w:rsidRDefault="000F55E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פטנט וכוי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55EA" w:rsidRDefault="000F55E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F55EA" w:rsidRDefault="000F55E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604B3" w:rsidRDefault="00F604B3">
      <w:pPr>
        <w:rPr>
          <w:rtl/>
        </w:rPr>
      </w:pPr>
      <w:r>
        <w:rPr>
          <w:rtl/>
        </w:rPr>
        <w:br w:type="page"/>
      </w:r>
    </w:p>
    <w:p w:rsidR="00F604B3" w:rsidRDefault="00000000">
      <w:pPr>
        <w:rPr>
          <w:rtl/>
        </w:rPr>
      </w:pPr>
      <w:r>
        <w:pict>
          <v:shape id="_x0000_s1338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3387" inset="0,0,0,0">
              <w:txbxContent>
                <w:p w:rsidR="000F55EA" w:rsidRDefault="000F55EA">
                  <w:r>
                    <w:rPr>
                      <w:rtl/>
                    </w:rPr>
                    <w:t>41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88" o:spid="_x0000_s1042" type="#_x0000_t202" style="position:absolute;left:0;text-align:left;margin-left:381.8pt;margin-top:727.05pt;width:176.4pt;height:23.15pt;z-index:18;mso-position-horizontal-relative:page;mso-position-vertical-relative:page" stroked="f">
            <v:textbox style="mso-next-textbox:#_x0000_s13388" inset="0,0,0,0">
              <w:txbxContent>
                <w:p w:rsidR="000F55EA" w:rsidRDefault="000F55E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3389" o:spid="_x0000_s1043" type="#_x0000_t202" style="position:absolute;left:0;text-align:left;margin-left:103.6pt;margin-top:82.15pt;width:454.6pt;height:637.15pt;z-index:17;mso-position-horizontal-relative:page;mso-position-vertical-relative:page" stroked="f">
            <v:textbox style="mso-next-textbox:#_x0000_s1338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5530"/>
                    <w:gridCol w:w="1494"/>
                  </w:tblGrid>
                  <w:tr w:rsidR="000F55EA" w:rsidRPr="00F604B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0F55EA" w:rsidRPr="00F604B3" w:rsidRDefault="000F55E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30ב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0F55EA" w:rsidRDefault="000F55E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30ב לפקודה -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בפסקאות (1) ו-(2) ,במקום "הכנסה החייבת במס" יבוא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:</w:t>
                        </w:r>
                      </w:p>
                      <w:p w:rsidR="000F55EA" w:rsidRPr="00F604B3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אחרי "ההכנסה החייבת במס" יבוא "הכנסה".</w:t>
                        </w:r>
                      </w:p>
                    </w:tc>
                  </w:tr>
                  <w:tr w:rsidR="000F55EA" w:rsidRPr="00F604B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0F55EA" w:rsidRPr="00F604B3" w:rsidRDefault="000F55E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30נ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0F55EA" w:rsidRPr="00F604B3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אחרי סעיף 30ב לפקודה יווסף סעיף זה:</w:t>
                        </w:r>
                      </w:p>
                    </w:tc>
                  </w:tr>
                  <w:tr w:rsidR="000F55EA" w:rsidRPr="00F604B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5" w:type="pct"/>
                      </w:tcPr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30ג. (א) אגודה שיתופית שעסקיה עם חבריה בלבה או שעסקיה אם אדם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חבר בה הם בהיקף בלתי ניכר או באורח מקרי בלבה ושעסקיה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מרביתם הם שיווק או עיבוד תוצרת חקלאית של חבריה, תהא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 חברות על אותו חלק מהכנסתה החייבת הנובע משיווק או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עיבוד התוצרת החקלאית של חבריה או מהספקת סחורה וציוד חקלאיים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לחבריה 5 סכום הפטור לא יעלה על 3% ממחזור עסקיה באותה שנה, אך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האיצה באישור ועדת הכספים של הכנסת, להגדיל בצו את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האמור.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אגודה שיתופית שחילקה או החזירה לחבריה' במישרין או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רווחים שעליהם לא שילמה מס חברות עקב הוראות סעיף קטן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תהא חייבת לשלם את סכום מס חברות שלא שילמה כאמור תוך 30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החלוקה או ההחזרה.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"אגודה שיתופית" - אגודה שיתופית שחבריה הם אגודות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שיתופיות או יחידים, ש-51% מחבריה, הכנסתו של כל אחד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מרביתה היא מחקלאות, ובלבד שמספר החברים לא יפחת -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מ-40, אם החברים הם יחידים בלבד :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מ-5 אגודות שיתופיות שהמספר הכולל של חבריהן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הוא 200 לפחות, אם החברים הם אגודות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שיתופיות בלבד :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מ-30 יחידים ו-5 אגודות שיתופיות, אם החברים הם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יחידים ואגודות שיתופיות ביחד :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"חבר" - כולל מועמד לחברות שלא תמה שנה לתקופת</w:t>
                        </w:r>
                      </w:p>
                      <w:p w:rsidR="000F55EA" w:rsidRPr="00F604B3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מועמדותו."</w:t>
                        </w:r>
                      </w:p>
                    </w:tc>
                    <w:tc>
                      <w:tcPr>
                        <w:tcW w:w="904" w:type="pct"/>
                      </w:tcPr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אגורות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שיתופיות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 ממס</w:t>
                        </w:r>
                      </w:p>
                      <w:p w:rsidR="000F55EA" w:rsidRPr="00F604B3" w:rsidRDefault="000F55E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חברות</w:t>
                        </w:r>
                      </w:p>
                    </w:tc>
                  </w:tr>
                  <w:tr w:rsidR="000F55EA" w:rsidRPr="00F604B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0F55EA" w:rsidRPr="00F604B3" w:rsidRDefault="000F55E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0F55EA" w:rsidRPr="00F604B3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35 (1) לפקודה, במקום "14 עד 16אא" יבוא "14 עד 16 ו-16ג".</w:t>
                        </w:r>
                      </w:p>
                    </w:tc>
                  </w:tr>
                  <w:tr w:rsidR="000F55EA" w:rsidRPr="00F604B3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0F55EA" w:rsidRPr="00F604B3" w:rsidRDefault="000F55E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0F55EA" w:rsidRDefault="000F55E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האמור בסעיף 40 לפקודה יהיה סעיף קטן (א), ואחריו יווספו סעיפים קטנים אלה: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מיום פטירתו של אדם יראו את הכנסתו החייבת של העזבון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כהכנסתם של היורשים לפי חלקיהם בהכנסות העזבון.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היורשים או אחדים מהם או חלקיהם בהכנסות העזבון, כולם או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בלתי ידועים, ישלם הנציג האישי החוקי של הנפטר מתוך העזבון מס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30% על חשבון המט המגיע מהיורשים על ההכנסה של העזבון.</w:t>
                        </w:r>
                      </w:p>
                      <w:p w:rsidR="000F55EA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62 יחולו לגבי תשלום על חשבון המס לפי סעיף</w:t>
                        </w:r>
                      </w:p>
                      <w:p w:rsidR="000F55EA" w:rsidRPr="00F604B3" w:rsidRDefault="000F55E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בשינויים המחוייבים לפי הענין.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E0EC8" w:rsidRDefault="005E0EC8">
      <w:pPr>
        <w:rPr>
          <w:rtl/>
        </w:rPr>
      </w:pPr>
      <w:r>
        <w:rPr>
          <w:rtl/>
        </w:rPr>
        <w:br w:type="page"/>
      </w:r>
    </w:p>
    <w:p w:rsidR="005E0EC8" w:rsidRDefault="00000000">
      <w:pPr>
        <w:rPr>
          <w:rtl/>
        </w:rPr>
      </w:pPr>
      <w:r>
        <w:pict>
          <v:shape id="_x0000_s13390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3390" inset="0,0,0,0">
              <w:txbxContent>
                <w:p w:rsidR="000F55EA" w:rsidRDefault="000F55EA">
                  <w:r>
                    <w:rPr>
                      <w:rtl/>
                    </w:rPr>
                    <w:t>42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91" o:spid="_x0000_s1045" type="#_x0000_t202" style="position:absolute;left:0;text-align:left;margin-left:88.95pt;margin-top:692.3pt;width:363.35pt;height:56.85pt;z-index:21;mso-position-horizontal-relative:page;mso-position-vertical-relative:page" stroked="f">
            <v:textbox style="mso-next-textbox:#_x0000_s13391" inset="0,0,0,0">
              <w:txbxContent>
                <w:p w:rsidR="000F55EA" w:rsidRDefault="000F55EA">
                  <w:pPr>
                    <w:pStyle w:val="OCRStyle7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22, תש"ט, עמ' 187.</w:t>
                  </w:r>
                </w:p>
                <w:p w:rsidR="000F55EA" w:rsidRPr="005E0EC8" w:rsidRDefault="000F55EA">
                  <w:pPr>
                    <w:pStyle w:val="OCRStyle7"/>
                    <w:ind w:left="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173, תשט"ו,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92" o:spid="_x0000_s1046" type="#_x0000_t202" style="position:absolute;left:0;text-align:left;margin-left:89.75pt;margin-top:88pt;width:467.5pt;height:596.55pt;z-index:20;mso-position-horizontal-relative:page;mso-position-vertical-relative:page" stroked="f">
            <v:textbox style="mso-next-textbox:#_x0000_s133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5"/>
                    <w:gridCol w:w="1543"/>
                  </w:tblGrid>
                  <w:tr w:rsidR="000F55EA" w:rsidRPr="005E0EC8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לאחר חלוקתה של הכנסת העזבון וצירופה להכנסתו של כל יורש,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יקוזז המס ששולם כאמור על ידי הנציג האישי החוקי כנגד המס על הכנסתם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היורשים לפי חלקו של כל אחד מהם בהכנסות העזבון.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זה, "נציג אישי חוקי" - לרבות יורש ואפוטרופוס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מם עזבון, תש"ט-21949".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בסעיף 42 (1) לפקודה' במקום "ואם מקבל התשלום היתה חברה, 250 פרוטה נוספות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מס רווחי חברות" יבוא "אם מקבל התשלום הוא יחיד ומס בשיעור המוטל לפי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30 ו-30א אם מקבל התשלום הוא חבר בני-אדם".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0F55EA" w:rsidRPr="005E0EC8" w:rsidRDefault="000F55E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</w:tr>
                  <w:tr w:rsidR="000F55EA" w:rsidRPr="005E0EC8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0F55EA" w:rsidRDefault="000F55E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בסעיף 43א לפקודה -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(ב) יווסף סעיף קטן זה: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דין וחשבון על פי סעיף קטן (א) (3) יהיה מאושר על ידי רואה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כמשמעותו בחוק רואי חשבון, תשט"ו-31955, ומתואם על ידיו לצרכי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המס."?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 (2), אחרי "לאותה שנת מס" יבוא "על פי הדין וחשבון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שהגיש" :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(ז), בסופו, יווסף "ובלבד שאדם שהוגשה נגדו תביעה פלילית על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הגשת דין וחשבון לא יחוייב בתשלום קנס לפי סעיף קטן (ה) על אותה עבירה,</w:t>
                        </w:r>
                      </w:p>
                      <w:p w:rsidR="000F55EA" w:rsidRPr="005E0EC8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שילם קנס כאמור יוחזר לו".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0F55EA" w:rsidRPr="005E0EC8" w:rsidRDefault="000F55E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 43 א</w:t>
                        </w:r>
                      </w:p>
                    </w:tc>
                  </w:tr>
                  <w:tr w:rsidR="000F55EA" w:rsidRPr="005E0EC8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0F55EA" w:rsidRDefault="000F55E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בסעיף 45 לפקודה -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בסופה, יווסף "אך רשאי פקיד השומה - למעט עוזר פקיד שומה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וגובה ראשי - לדרוש שיתייצב בעצמו, בין עם נציגו וביו בלעדיו, כרצונו של אותו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אדם" :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תיווסף פסקה זו :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רשאי פקיד השומה, או מי שהורשה על ידיו לכך בכתב, שעה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עורך בדיקה כאמור בפסקה (2), לתפוס ספרים, חשבונות, מסמכים,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רשומות ותעודות אחרות הנוגעים לאותו מסחר, מלאכה, מקצוע או משלח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 אם הוא משוכנע שהדבר דרוש כדי להבטיח את ביצועה של פקודה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או למנוע התחמקות ממילוי הוראותיה ? ובלבד שדבר שנתפס -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יוצא אל מחוץ למקום התפיסה אלא על פי הוראה של פקיד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השומה' ולענין זה' "פקיד שומה" למעט עוזר פקיד שומה וגובה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ראשי :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יוחזר תוך שלושה חדשים מתאריך התפיסה, אם לא הוגשה</w:t>
                        </w:r>
                      </w:p>
                      <w:p w:rsidR="000F55EA" w:rsidRPr="005E0EC8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 תביעה פלילית בשל עבירה על פקודה זו".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0F55EA" w:rsidRPr="005E0EC8" w:rsidRDefault="000F55E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0F55EA" w:rsidRPr="005E0EC8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0F55EA" w:rsidRDefault="000F55E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47 לפקודה, במקום סעיף קטן (1) יבוא סעיף קטן זה: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על אף האמור בכל דין אחר רשאי פקיד השומה לדרוש מכל עובד</w:t>
                        </w:r>
                      </w:p>
                      <w:p w:rsidR="000F55EA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גוף ציבורי שיספק כל פרט הנדרש לענין פקודה וו והוא בידיעתו או</w:t>
                        </w:r>
                      </w:p>
                      <w:p w:rsidR="000F55EA" w:rsidRPr="005E0EC8" w:rsidRDefault="000F55E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ברשותו של אותו עובד, אך אין לחייב מכוח סעיף זה עובד כאמור לגלות פרטים</w:t>
                        </w:r>
                      </w:p>
                    </w:tc>
                    <w:tc>
                      <w:tcPr>
                        <w:tcW w:w="908" w:type="pct"/>
                      </w:tcPr>
                      <w:p w:rsidR="000F55EA" w:rsidRPr="005E0EC8" w:rsidRDefault="000F55EA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F468B" w:rsidRDefault="006F468B">
      <w:pPr>
        <w:rPr>
          <w:rtl/>
        </w:rPr>
      </w:pPr>
      <w:r>
        <w:rPr>
          <w:rtl/>
        </w:rPr>
        <w:br w:type="page"/>
      </w:r>
    </w:p>
    <w:p w:rsidR="006F468B" w:rsidRDefault="00000000">
      <w:pPr>
        <w:rPr>
          <w:rtl/>
        </w:rPr>
      </w:pPr>
      <w:r>
        <w:pict>
          <v:shape id="_x0000_s13393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3393" inset="0,0,0,0">
              <w:txbxContent>
                <w:p w:rsidR="000F55EA" w:rsidRDefault="000F55EA">
                  <w:r>
                    <w:rPr>
                      <w:rtl/>
                    </w:rPr>
                    <w:t>43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94" o:spid="_x0000_s1048" type="#_x0000_t202" style="position:absolute;left:0;text-align:left;margin-left:373.5pt;margin-top:684.65pt;width:185.15pt;height:74.05pt;z-index:24;mso-position-horizontal-relative:page;mso-position-vertical-relative:page" stroked="f">
            <v:textbox style="mso-next-textbox:#_x0000_s13394" inset="0,0,0,0">
              <w:txbxContent>
                <w:p w:rsidR="000F55EA" w:rsidRDefault="000F55EA">
                  <w:pPr>
                    <w:pStyle w:val="OCRStyle8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,1947 וסת' 1 מס' 1904, עמ' 144.</w:t>
                  </w:r>
                </w:p>
                <w:p w:rsidR="000F55EA" w:rsidRDefault="000F55EA">
                  <w:pPr>
                    <w:pStyle w:val="OCRStyle8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79, תשי"א, עמ' .219</w:t>
                  </w:r>
                </w:p>
                <w:p w:rsidR="000F55EA" w:rsidRPr="006F468B" w:rsidRDefault="000F55EA">
                  <w:pPr>
                    <w:pStyle w:val="OCRStyle8"/>
                    <w:ind w:left="4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164, תשי"ד, עטי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95" o:spid="_x0000_s1049" type="#_x0000_t202" style="position:absolute;left:0;text-align:left;margin-left:105.8pt;margin-top:82.95pt;width:450.25pt;height:597.35pt;z-index:23;mso-position-horizontal-relative:page;mso-position-vertical-relative:page" stroked="f">
            <v:textbox style="mso-next-textbox:#_x0000_s1339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5649"/>
                    <w:gridCol w:w="1325"/>
                  </w:tblGrid>
                  <w:tr w:rsidR="000F55EA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F55EA" w:rsidRPr="006F468B" w:rsidRDefault="000F55E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הוא חייב בשמירת סודיות לפי פקודת הסטטיסטיקה' 1947 *, או לפי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בנק הדואר, תשי"א-1951 5, או לפי חוק בנק ישראל, תשי"ד 1954 6.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"גוף ציבורי"-המדינה, רשות מקומית' חברה שהממשלה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משתתפת בהנהלתה וכל גוף אחר ששר האוצר, באישור ועדת הכספים של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 הכנסת, קבע אותו כגוף ציבורי."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48 (1) לפקודה, בסופו, יווסף: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"הוראה זו חלה גם על המדינה".</w:t>
                        </w:r>
                      </w:p>
                    </w:tc>
                  </w:tr>
                  <w:tr w:rsidR="000F55EA" w:rsidRPr="006F468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F55EA" w:rsidRPr="006F468B" w:rsidRDefault="000F55E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סעיף 00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0F55EA" w:rsidRDefault="000F55E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בסעיף 60 לפקודה -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(5), בסופו, יווסף "אולם אם המערער נהג בכל התקבולים והתש-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לומים של עסקו בשיטה ובאופן שהנציב הורה עליהם' חייב פקיד השומה להצדיק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שומתו." :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(6), במקום "והודעה על סכום המס" יבוא "והודעה על ההכנסה</w:t>
                        </w:r>
                      </w:p>
                      <w:p w:rsidR="000F55EA" w:rsidRPr="006F468B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ועל סכום המס".</w:t>
                        </w:r>
                      </w:p>
                    </w:tc>
                  </w:tr>
                  <w:tr w:rsidR="000F55EA" w:rsidRPr="006F468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F55EA" w:rsidRPr="006F468B" w:rsidRDefault="000F55E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 סעיף 62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0F55EA" w:rsidRDefault="000F55E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62 לפקודה -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"תשלום חדשי" יבוא בכל מקום "מקדמה חדשית", ובמקום "תשלום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שנתי" יבוא בכל מקום "מקדמה רבע שנתית" ו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(3) יבוא סעיף קטן זה: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(א) חבר בני-אדם חייב לשלם ב-10 ביוני, ב~10 בספטמבר, ב-10 בדצמ-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 וב-10 במרס של כל שנת מס על חשבון המס לאותה שנה, מקדמה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שנתית של 25% מסכום המס שנתחייב בו לשנה הקובעת: אולם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הותר לו לחשב את הכנסתו לפי תקופה מיוחדת כאמור בסעיף 7,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את המקדמה האמורה על חשבון המס לשנת המס שבה מסתיימת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המיוחדת הכוללת בתוכה את מועד תשלום המקדמה האמורה :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השנה הקובעת שנת המס 1960 או כל שנת מם שלאחריה,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ובאותה שנה חולק דיבידנד הניתן לניכוי לפי סעיף 30א (ב) (2), יהיה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המקדמות הרבע שנתיות כסכום שהיה משתלם באותה שנה אלמלא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חולק הדיבידנד.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המס שחבר בני-אדם ניכה על פי סעיף 31(א) מדיבידנד הניתן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לפי סעיף 30א (ב) (2) ושילמו לפקיד השומה, יראוהו כתשלום</w:t>
                        </w:r>
                      </w:p>
                      <w:p w:rsidR="000F55EA" w:rsidRPr="006F468B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המקדמות".</w:t>
                        </w:r>
                      </w:p>
                    </w:tc>
                  </w:tr>
                  <w:tr w:rsidR="000F55EA" w:rsidRPr="006F468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F55EA" w:rsidRPr="006F468B" w:rsidRDefault="000F55E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68</w:t>
                        </w:r>
                      </w:p>
                    </w:tc>
                    <w:tc>
                      <w:tcPr>
                        <w:tcW w:w="4259" w:type="pct"/>
                        <w:gridSpan w:val="2"/>
                      </w:tcPr>
                      <w:p w:rsidR="000F55EA" w:rsidRPr="006F468B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במקום סעיף 63 לפקודה יבוא סעיף זה:</w:t>
                        </w:r>
                      </w:p>
                    </w:tc>
                  </w:tr>
                  <w:tr w:rsidR="000F55EA" w:rsidRPr="006F468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0" w:type="pct"/>
                      </w:tcPr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חבר בני-אדם ישלם בעת שהוא מגיש את הדין וחשבון לפי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43א(א) או את הדין וחשבון המשוער לפי סעיף 43א(ד) את סכום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המגיע ממנו לפי אותו דין וחשבון.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F55EA" w:rsidRDefault="000F55E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עם</w:t>
                        </w:r>
                      </w:p>
                      <w:p w:rsidR="000F55EA" w:rsidRDefault="000F55E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הדין</w:t>
                        </w:r>
                      </w:p>
                      <w:p w:rsidR="000F55EA" w:rsidRPr="006F468B" w:rsidRDefault="000F55EA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וחשבון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72CD6" w:rsidRDefault="00F72CD6">
      <w:pPr>
        <w:rPr>
          <w:rtl/>
        </w:rPr>
      </w:pPr>
      <w:r>
        <w:rPr>
          <w:rtl/>
        </w:rPr>
        <w:br w:type="page"/>
      </w:r>
    </w:p>
    <w:p w:rsidR="00F72CD6" w:rsidRDefault="00000000">
      <w:pPr>
        <w:rPr>
          <w:rtl/>
        </w:rPr>
      </w:pPr>
      <w:r>
        <w:pict>
          <v:shape id="_x0000_s13396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3396" inset="0,0,0,0">
              <w:txbxContent>
                <w:p w:rsidR="000F55EA" w:rsidRDefault="000F55EA">
                  <w:r>
                    <w:rPr>
                      <w:rtl/>
                    </w:rPr>
                    <w:t>44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97" o:spid="_x0000_s1051" type="#_x0000_t202" style="position:absolute;left:0;text-align:left;margin-left:85.5pt;margin-top:726.1pt;width:169.5pt;height:26.75pt;z-index:27;mso-position-horizontal-relative:page;mso-position-vertical-relative:page" stroked="f">
            <v:textbox style="mso-next-textbox:#_x0000_s13397" inset="0,0,0,0">
              <w:txbxContent>
                <w:p w:rsidR="000F55EA" w:rsidRDefault="000F55E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3398" o:spid="_x0000_s1052" type="#_x0000_t202" style="position:absolute;left:0;text-align:left;margin-left:84.7pt;margin-top:87.35pt;width:456.2pt;height:632.8pt;z-index:26;mso-position-horizontal-relative:page;mso-position-vertical-relative:page" stroked="f">
            <v:textbox style="mso-next-textbox:#_x0000_s1339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7"/>
                    <w:gridCol w:w="1237"/>
                  </w:tblGrid>
                  <w:tr w:rsidR="000F55EA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נישומים אחרים, למעט יחיד שלפחות 75% מהכנסתו היא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חייבת לפי סעיף 5 (1) פסקאות (ב) או (ה)' רשאי שר האוצר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לקבוע, בצו, כי נישום שעליו חל אותו צו חייב לשלם, בעת שהוא מגיש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הדין וחשבון לפי סעיף 43א (א) או את הדין וחשבון המשוער לפי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43א (ד), את סכום המס המגיע ממנו לפי אותו דין וחשבון.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נמסרה לאדם הודעת שומה לפי סעיף 59 (1), חייב הוא, תוך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יום מיום מסירת הודעת השומה, לשלם את יתרת המם המגיעה ממנו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לפיה, ואם הגיש הודעת השגה לפי סעיף 59 (2) - את יתרת המס שאינה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שנויה במחלוקת.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נמסרה לאדם הודעת שומה מתוקנת לפי סעיף 59 (4), או צו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59 (5), חייב הוא, תוך 15 יום מיום מסירת ההודעה או הצו,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את יתרת המס המגיעה ממנו לפיהם - ואם הגיש ערעור לפי סעיף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60 - את יתרת המס שאינה שנויה במחלוקת.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היתרות כאמור בסעיפים הקטנים (ג) ו- (ד) ישלם הנישום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של 9% לשנה' שלא תעלה בסך הכל על 4.5% מסכום כל היתרה.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מתום 30 יום לאחר המועדים שנקבעו להגשת הדין וחשבון על פי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43א (ב).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נמסרה לאדם החלטת בית המשפט המחוזי לפי סעיף 60 (6) או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 המשפט העליון לפי סעיף 60 (7), יחולו הוראות אלה: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שילם הנישום יותר מדי, יוחזר לו סכום העודף בצירוף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כפי שקבע בית המשפט;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שילם הנישום פחות מדי, תשולם היתרה תוך 15 יום מיום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ההחלטה בצירוף ריבית כפי שקבע בית המשפט.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פקיד השומה רשאי, אם ניתנה לו סיבת מספקת לכך, להאריך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מועדי הפרעון של המס, כולו או מקצתו, הקבועים בסעיף זה, או את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הפרעון של המקדמות, כולן או מקצתן, הקבועים בסעיף 62' לתקופה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 לנכון, ובלבד שהנישום ישלם לתקופת הדחיה ריבית של 9%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F55EA" w:rsidRPr="00F72CD6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63א לפקודה -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"על פי הצהרתו הוא" יבוא "על פי הדין וחשבון שלו"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"הצהרה" יבוא בכל מקום "דין וחשבון" :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(ב) ו~(ג) יבואו סעיפים קטנים אלה: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נישום שלגביו נקבע גרעון העולה על 25% מהמס שהוא חייב בו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ולפקיד השומה יש טעמים סבירים להאמין, כי הגרעון לא היה מתהווה אילולא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התרשל הנישום ללא הצדק סביר בדין וחשבון שמסר על הכנסתו או באי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דין וחשבון, יווסף לסכום המס שהנישום חייב בו קנס השווה -</w:t>
                        </w:r>
                      </w:p>
                      <w:p w:rsidR="000F55EA" w:rsidRDefault="000F55E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ל-10% מסכום הגרעון, אם לאותו נישום לא נקבע בעבר קנס על</w:t>
                        </w:r>
                      </w:p>
                      <w:p w:rsidR="000F55EA" w:rsidRPr="00F72CD6" w:rsidRDefault="000F55E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גרעון ו</w:t>
                        </w:r>
                      </w:p>
                    </w:tc>
                    <w:tc>
                      <w:tcPr>
                        <w:tcW w:w="746" w:type="pct"/>
                      </w:tcPr>
                      <w:p w:rsidR="000F55EA" w:rsidRPr="00F72CD6" w:rsidRDefault="000F55EA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63א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1F568C" w:rsidRDefault="001F568C">
      <w:pPr>
        <w:rPr>
          <w:rtl/>
        </w:rPr>
      </w:pPr>
      <w:r>
        <w:rPr>
          <w:rtl/>
        </w:rPr>
        <w:br w:type="page"/>
      </w:r>
    </w:p>
    <w:p w:rsidR="001F568C" w:rsidRDefault="00000000">
      <w:pPr>
        <w:rPr>
          <w:rtl/>
        </w:rPr>
      </w:pPr>
      <w:r>
        <w:pict>
          <v:shape id="_x0000_s13399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3399" inset="0,0,0,0">
              <w:txbxContent>
                <w:p w:rsidR="000F55EA" w:rsidRDefault="000F55EA">
                  <w:r>
                    <w:rPr>
                      <w:rtl/>
                    </w:rPr>
                    <w:t>45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00" o:spid="_x0000_s1054" type="#_x0000_t202" style="position:absolute;left:0;text-align:left;margin-left:382.65pt;margin-top:728.4pt;width:173.05pt;height:24.95pt;z-index:30;mso-position-horizontal-relative:page;mso-position-vertical-relative:page" stroked="f">
            <v:textbox style="mso-next-textbox:#_x0000_s13400" inset="0,0,0,0">
              <w:txbxContent>
                <w:p w:rsidR="000F55EA" w:rsidRDefault="000F55E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3401" o:spid="_x0000_s1055" type="#_x0000_t202" style="position:absolute;left:0;text-align:left;margin-left:105.45pt;margin-top:86.9pt;width:457.95pt;height:632.8pt;z-index:29;mso-position-horizontal-relative:page;mso-position-vertical-relative:page" stroked="f">
            <v:textbox style="mso-next-textbox:#_x0000_s1340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5846"/>
                    <w:gridCol w:w="1309"/>
                  </w:tblGrid>
                  <w:tr w:rsidR="000F55EA" w:rsidRPr="001F568C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0F55EA" w:rsidRPr="001F568C" w:rsidRDefault="000F55E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64,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ל-15% מסכום הגרעין, אם לאותו בישום כבר נקבע קנס על גרעון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פעם אחת :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ל-25% מסכום הגרעון, אם לאותו נישום כבר נקבע קנס על גרעון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מפעם אחת.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לנציג או למי שהוסמך לכך על-ידיו טעמים סבירים להאמין, כי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הגרעון נוצר במזיד ומתוך כוונת הנישום להתחמק מתשלום מס, יווסף לסכום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שאותו נישום חייב בו, כפל הקנסות הנקובים בסעיף קטן (ב) "</w:t>
                        </w:r>
                      </w:p>
                      <w:p w:rsidR="000F55EA" w:rsidRPr="001F568C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64 (1) לפקודה, במקום פסקה (א) תבוא פסקה זו :</w:t>
                        </w:r>
                      </w:p>
                    </w:tc>
                  </w:tr>
                  <w:tr w:rsidR="000F55EA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0F55EA" w:rsidRPr="001F568C" w:rsidRDefault="000F55E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יווסף עליו קנם בשיעור של 1% מסכום הפיגור לכל 15 ימים של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פיגור".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68 לפקודה, במקום סעיף קטן (1) יבוא סעיף קטן זה: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הוכח להנחת דעתו של פקיד השומה, כי אדם שילם מס לשנת מס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- בין דרך ניכוי ובין בדרך אחרת - יתר על הסכום שהוא חייב בו,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אותו אדם זכאי תוך שנה מיום שנערכה השומה שבה נקבע הסכום היתר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תוך שנתיים לאחר תום שנת המם שבה שולם המס, הכל לפי המאוחר יותר,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שיוחזר לו תשלום היתר בתוספת ריבית של 9% לשנה מתום 6 חדשים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שהוגש הדיו וחשבון או מיום ששילם את התשלום כאמור, הכל לפי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 : פקיד השומה יתן תעודת אישור על הסכום שיש להחזירו,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והחשב הכללי, משקיבל את תעודת האישור, יביא לידי החזרת התשלום לפי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התעודה".</w:t>
                        </w:r>
                      </w:p>
                    </w:tc>
                  </w:tr>
                  <w:tr w:rsidR="000F55EA" w:rsidRPr="001F568C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0F55EA" w:rsidRPr="001F568C" w:rsidRDefault="000F55E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76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0F55EA" w:rsidRPr="001F568C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במקום סעיף 76 לפקודה יבוא סעיף זה:</w:t>
                        </w:r>
                      </w:p>
                    </w:tc>
                  </w:tr>
                  <w:tr w:rsidR="000F55EA" w:rsidRPr="001F568C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1" w:type="pct"/>
                      </w:tcPr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אדם אשר בלי סיבה מספקת, עבר אחת העבירות המנויות להלן,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2000 לירות, או שני הענשים כאחד;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ואלו הן: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קיים דרישה הכלולה בהודעה שניתנה לו לפי פקודה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זיו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התייצב, כפי שנדרש לכך בהודעה לפי פקודה זו, או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שהתייצב אך לא השיב לשאלה שנשאל כדין :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סירב לקבל הודעה שנשלחה לו לפי פקודה זו :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הגיש במועדו דין וחשבון לפי סעיף 43א :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ניהל פנקסי חשבונות בהתאם להוראות הנציב שניתנו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43(1);</w:t>
                        </w:r>
                      </w:p>
                      <w:p w:rsidR="000F55EA" w:rsidRPr="001F568C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השמיד או הסתיר מסמכים שיש להט ערך לענין השומה".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,,אי קיום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דרישות</w:t>
                        </w:r>
                      </w:p>
                      <w:p w:rsidR="000F55EA" w:rsidRPr="001F568C" w:rsidRDefault="000F55E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</w:t>
                        </w:r>
                      </w:p>
                    </w:tc>
                  </w:tr>
                  <w:tr w:rsidR="000F55EA" w:rsidRPr="001F568C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0F55EA" w:rsidRPr="001F568C" w:rsidRDefault="000F55E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0F55EA" w:rsidRDefault="000F55EA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בסעיף 77 לפקודה, במקום הסיפה תבוא סיפח זו: "דינו - מאסר שנה או קנס 3000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וסכום החסר בהכנסה שנקבעה מחמת אותם דין וחשבון או ידיעות לא נכונים או</w:t>
                        </w:r>
                      </w:p>
                      <w:p w:rsidR="000F55EA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שעלולה היתה להיקבע אילו נתקבלו הדין וחשבון או הידיעות כנכונים, או שני הענשים</w:t>
                        </w:r>
                      </w:p>
                      <w:p w:rsidR="000F55EA" w:rsidRPr="001F568C" w:rsidRDefault="000F55EA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כאחד".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042286" w:rsidRDefault="00042286">
      <w:pPr>
        <w:rPr>
          <w:rtl/>
        </w:rPr>
      </w:pPr>
      <w:r>
        <w:rPr>
          <w:rtl/>
        </w:rPr>
        <w:br w:type="page"/>
      </w:r>
    </w:p>
    <w:p w:rsidR="00042286" w:rsidRDefault="00000000">
      <w:pPr>
        <w:rPr>
          <w:rtl/>
        </w:rPr>
      </w:pPr>
      <w:r>
        <w:pict>
          <v:shape id="_x0000_s13402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3402" inset="0,0,0,0">
              <w:txbxContent>
                <w:p w:rsidR="000F55EA" w:rsidRDefault="000F55EA">
                  <w:r>
                    <w:rPr>
                      <w:rtl/>
                    </w:rPr>
                    <w:t>46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03" o:spid="_x0000_s1057" type="#_x0000_t202" style="position:absolute;left:0;text-align:left;margin-left:83.35pt;margin-top:693.3pt;width:373.65pt;height:51.7pt;z-index:33;mso-position-horizontal-relative:page;mso-position-vertical-relative:page" stroked="f">
            <v:textbox style="mso-next-textbox:#_x0000_s13403" inset="0,0,0,0">
              <w:txbxContent>
                <w:p w:rsidR="000F55EA" w:rsidRDefault="000F55EA">
                  <w:pPr>
                    <w:pStyle w:val="OCRStyle1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ס''ח 262, תשי''ח, עמ' 197.</w:t>
                  </w:r>
                </w:p>
                <w:p w:rsidR="000F55EA" w:rsidRPr="00042286" w:rsidRDefault="000F55EA">
                  <w:pPr>
                    <w:pStyle w:val="OCRStyle11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201, תשט"ז, עמ' .62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04" o:spid="_x0000_s1058" type="#_x0000_t202" style="position:absolute;left:0;text-align:left;margin-left:80pt;margin-top:74.35pt;width:461.35pt;height:610.45pt;z-index:32;mso-position-horizontal-relative:page;mso-position-vertical-relative:page" stroked="f">
            <v:textbox style="mso-next-textbox:#_x0000_s134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6"/>
                    <w:gridCol w:w="1411"/>
                    <w:gridCol w:w="1350"/>
                  </w:tblGrid>
                  <w:tr w:rsidR="000F55EA" w:rsidRPr="00042286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37* במקום סעיף 78 לפקודה יבוא סעיף זה: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0F55EA" w:rsidRPr="00042286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78</w:t>
                        </w:r>
                      </w:p>
                    </w:tc>
                  </w:tr>
                  <w:tr w:rsidR="000F55EA">
                    <w:trPr>
                      <w:jc w:val="right"/>
                    </w:trPr>
                    <w:tc>
                      <w:tcPr>
                        <w:tcW w:w="3354" w:type="pct"/>
                      </w:tcPr>
                      <w:p w:rsidR="000F55EA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(א) מי שלא ניכה מס שהיה עליו לנכות על-פי הסעיפים 31 או 48,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מי שקיבל הכנסה לפי סעיף 5 (1) (ב) או (ה) בידעו שלא נוכה ממנה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לפי אותם סעיפים, דינו - מאסר ששה חדשים או קנס 1000 לירות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 שנים מסך כל הסכומים שלא נוכו, או שני הענשים כאחד.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שניכה מס על פי סעיפים 31 או 48 ובלי הצדק סביר לא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שילמו לפקיד השומה כאמור באותם סעיפים, דינו -- מאסר שנה או קנס</w:t>
                        </w:r>
                      </w:p>
                      <w:p w:rsidR="000F55EA" w:rsidRPr="00042286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3000 לירות ופי שנים מסך כל הניכויים האמורים או שני הענשים כאחד".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,,עונש על אי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מם או</w:t>
                        </w:r>
                      </w:p>
                      <w:p w:rsidR="000F55EA" w:rsidRPr="00042286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אי העברתו</w:t>
                        </w:r>
                      </w:p>
                    </w:tc>
                    <w:tc>
                      <w:tcPr>
                        <w:tcW w:w="805" w:type="pct"/>
                      </w:tcPr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0F55EA" w:rsidRPr="00042286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0F55EA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בסעיף 79ב לפקודה -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"76(ד)" יבוא "76(4)" :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(2) יווספו סעיפים קטנים אלה: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שהואשם בעבירה לפי סעיף 76(6) עליו הראיה שהמסמכים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שהשמיד או הסתיר אין להם ערך לענין השומה.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שחלות עליו הוראות הסעיפים 31 ו-48 והואשם בעבירה לפי</w:t>
                        </w:r>
                      </w:p>
                      <w:p w:rsidR="000F55EA" w:rsidRPr="00042286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78, עליו הראיה שקיים את ההוראות האמורות".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0F55EA" w:rsidRPr="00042286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79ב</w:t>
                        </w:r>
                      </w:p>
                    </w:tc>
                  </w:tr>
                  <w:tr w:rsidR="000F55EA" w:rsidRPr="00042286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0F55EA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. בסעיף 23 לחוק לתיקון פקודת מס הכנסה, תשי"ח-1958 7. בפסקה (2), אחרי "בעלי</w:t>
                        </w:r>
                      </w:p>
                      <w:p w:rsidR="000F55EA" w:rsidRPr="00042286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 אקדמאי שיקבע" יבוא "או לסוג עובדים העוסקים בהוראה במוסד חינוך שנקבע".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0F55EA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לחוק לתיקון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מס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הכנסה,</w:t>
                        </w:r>
                      </w:p>
                      <w:p w:rsidR="000F55EA" w:rsidRPr="00042286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תשי"ח-1958</w:t>
                        </w:r>
                      </w:p>
                    </w:tc>
                  </w:tr>
                  <w:tr w:rsidR="000F55EA" w:rsidRPr="00042286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0F55EA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כדי למנוע ספק נאמר בזה שהדין הוא, וכן היה, כאמור בסעיף 11 (7) לפקודה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שניתן בחוק זה, אלא שלגבי שנות המם שקדמו לשנת המס 1960 לא יחולו הוראות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 האמור על הכנסה מועדפת מניירות ערך שנרכשו בהתאם לתכנית שאושרה בצו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5 (2) לחוק לעידוד החסכון (ערבות למילוות והנחות ממס הכנסה), תשט"ז-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1956 8.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עבירות לפי סעיף 79 לפקודה שנעברו לפני יום כ"ה באב תש"ך (18 באוגוסט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1960) -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יהא בית משפט השלום מוסמך לדון בכתבי אישום שהוגשו לו או יוגשו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עליהן עד תום חודש לאחר פרסום חוק זה ברשומות, ובית המשפט המחוזי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מוסמך לדון בכתבי אישום שיוגשו עליהן לאחר מכן :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העונש על עבירות כאמור הוא מאסר שנתיים, או קנס 10,000 לירות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 אחד וחצי מסכום ההכנסה שהעלים הנאשם או התכוון להעלים, או שני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הענשים כאחד.</w:t>
                        </w:r>
                      </w:p>
                      <w:p w:rsidR="000F55EA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עבירות לפי סעיף 77 לפקודה - העונש עליהן יהיה כאמור באותו סעיף כפי</w:t>
                        </w:r>
                      </w:p>
                      <w:p w:rsidR="000F55EA" w:rsidRPr="00042286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שתוקן בחוק זה, בין אם נעברו לפני תאריך פרסום חוק זה ברשומות ובין אם לאחר מכן.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0F55EA" w:rsidRPr="00042286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0F55EA" w:rsidRPr="00042286">
                    <w:trPr>
                      <w:jc w:val="right"/>
                    </w:trPr>
                    <w:tc>
                      <w:tcPr>
                        <w:tcW w:w="4195" w:type="pct"/>
                        <w:gridSpan w:val="2"/>
                      </w:tcPr>
                      <w:p w:rsidR="000F55EA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המונח "הכנסה חייבת במס'/ בכל מקום בו הוא מופיע בפקודה, יוחלף במונח</w:t>
                        </w:r>
                      </w:p>
                      <w:p w:rsidR="000F55EA" w:rsidRPr="00042286" w:rsidRDefault="000F55EA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חייבת".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0F55EA" w:rsidRPr="00042286" w:rsidRDefault="000F55EA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נוסח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071A8" w:rsidRDefault="00A071A8">
      <w:pPr>
        <w:rPr>
          <w:rtl/>
        </w:rPr>
      </w:pPr>
      <w:r>
        <w:rPr>
          <w:rtl/>
        </w:rPr>
        <w:br w:type="page"/>
      </w:r>
    </w:p>
    <w:p w:rsidR="00A071A8" w:rsidRDefault="00000000">
      <w:pPr>
        <w:rPr>
          <w:rtl/>
        </w:rPr>
      </w:pPr>
      <w:r>
        <w:pict>
          <v:shape id="_x0000_s13405" o:spid="_x0000_s1059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3405" inset="0,0,0,0">
              <w:txbxContent>
                <w:p w:rsidR="000F55EA" w:rsidRDefault="000F55EA">
                  <w:r>
                    <w:rPr>
                      <w:rtl/>
                    </w:rPr>
                    <w:t>47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06" o:spid="_x0000_s1060" type="#_x0000_t202" style="position:absolute;left:0;text-align:left;margin-left:305pt;margin-top:690.75pt;width:250.45pt;height:57.8pt;z-index:39;mso-position-horizontal-relative:page;mso-position-vertical-relative:page" stroked="f">
            <v:textbox style="mso-next-textbox:#_x0000_s13406" inset="0,0,0,0">
              <w:txbxContent>
                <w:p w:rsidR="000F55EA" w:rsidRPr="00A071A8" w:rsidRDefault="000F55EA">
                  <w:pPr>
                    <w:pStyle w:val="OCRStyle12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9 ע"ר תש"ח, תוס' א' מס' 2, עמ' 2 ;ס"ח 155, תשי"ד,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07" o:spid="_x0000_s1061" type="#_x0000_t202" style="position:absolute;left:0;text-align:left;margin-left:190.35pt;margin-top:330pt;width:86.15pt;height:49.1pt;z-index:38;mso-position-horizontal-relative:page;mso-position-vertical-relative:page" stroked="f">
            <v:textbox style="mso-next-textbox:#_x0000_s13407" inset="0,0,0,0">
              <w:txbxContent>
                <w:p w:rsidR="000F55EA" w:rsidRDefault="000F55EA">
                  <w:pPr>
                    <w:pStyle w:val="OCRStyle1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F55EA" w:rsidRDefault="000F55EA">
                  <w:pPr>
                    <w:pStyle w:val="OCRStyle12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08" o:spid="_x0000_s1062" type="#_x0000_t202" style="position:absolute;left:0;text-align:left;margin-left:296.3pt;margin-top:333.55pt;width:99.8pt;height:41.4pt;z-index:37;mso-position-horizontal-relative:page;mso-position-vertical-relative:page" stroked="f">
            <v:textbox style="mso-next-textbox:#_x0000_s13408" inset="0,0,0,0">
              <w:txbxContent>
                <w:p w:rsidR="000F55EA" w:rsidRDefault="000F55EA">
                  <w:pPr>
                    <w:pStyle w:val="OCRStyle1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F55EA" w:rsidRDefault="000F55EA">
                  <w:pPr>
                    <w:pStyle w:val="OCRStyle12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09" o:spid="_x0000_s1063" type="#_x0000_t202" style="position:absolute;left:0;text-align:left;margin-left:439.25pt;margin-top:357.7pt;width:97.2pt;height:48.9pt;z-index:36;mso-position-horizontal-relative:page;mso-position-vertical-relative:page" stroked="f">
            <v:textbox style="mso-next-textbox:#_x0000_s13409" inset="0,0,0,0">
              <w:txbxContent>
                <w:p w:rsidR="000F55EA" w:rsidRDefault="000F55EA">
                  <w:pPr>
                    <w:pStyle w:val="OCRStyle1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F55EA" w:rsidRDefault="000F55EA">
                  <w:pPr>
                    <w:pStyle w:val="OCRStyle12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10" o:spid="_x0000_s1064" type="#_x0000_t202" style="position:absolute;left:0;text-align:left;margin-left:108.6pt;margin-top:68.45pt;width:452.05pt;height:253.85pt;z-index:35;mso-position-horizontal-relative:page;mso-position-vertical-relative:page" stroked="f">
            <v:textbox style="mso-next-textbox:#_x0000_s1341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9"/>
                    <w:gridCol w:w="7100"/>
                  </w:tblGrid>
                  <w:tr w:rsidR="000F55EA" w:rsidRPr="00A071A8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0F55EA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0F55EA" w:rsidRDefault="000F55E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מבלי לפגוע באמור בסעיפים 40,39 ו-43 תהיה תחולת הוראות חוק זה:</w:t>
                        </w:r>
                      </w:p>
                      <w:p w:rsidR="000F55EA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26, 27, 29, 31 עד 37,35 ו-38 מיום פרסום חוק זה ברשומות ו</w:t>
                        </w:r>
                      </w:p>
                      <w:p w:rsidR="000F55EA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6 ו-20 מיום כ"ה באב תש"ך (18 באוגוסט 1960) :</w:t>
                        </w:r>
                      </w:p>
                      <w:p w:rsidR="000F55EA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15 (3) לגבי שנת המס 1958 ואילך :</w:t>
                        </w:r>
                      </w:p>
                      <w:p w:rsidR="000F55EA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21 לגבי שנת המס 1959 ואילך :</w:t>
                        </w:r>
                      </w:p>
                      <w:p w:rsidR="000F55EA" w:rsidRPr="00A071A8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יתר סעיפי חוק זה לגבי שנת המם 1960 ואילך.</w:t>
                        </w:r>
                      </w:p>
                    </w:tc>
                  </w:tr>
                  <w:tr w:rsidR="000F55EA" w:rsidRPr="00A071A8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0F55EA" w:rsidRDefault="000F55E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הנוסח החדש</w:t>
                        </w:r>
                      </w:p>
                      <w:p w:rsidR="000F55EA" w:rsidRPr="00A071A8" w:rsidRDefault="000F55E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לפקודה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0F55EA" w:rsidRDefault="000F55EA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על אף האמור בסעיף 16 לפקודת סדרי השלטון והמשפט, תש"ח-1948 9:</w:t>
                        </w:r>
                      </w:p>
                      <w:p w:rsidR="000F55EA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מותר לשלב בנוסח החדש לפקודה את כל התיקונים שחלו בפקודה</w:t>
                        </w:r>
                      </w:p>
                      <w:p w:rsidR="000F55EA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פרסום הצעת הנוסח החדש :</w:t>
                        </w:r>
                      </w:p>
                      <w:p w:rsidR="000F55EA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הנוסח החדש לפקודה, שעה שיפורסם ברשומות, לא יהיה החוק המחייב</w:t>
                        </w:r>
                      </w:p>
                      <w:p w:rsidR="000F55EA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ביצוע הפקודה ולענין הטלת המס וגבייתו, אלא לגבי שנת המס 1961</w:t>
                        </w:r>
                      </w:p>
                      <w:p w:rsidR="000F55EA" w:rsidRPr="00A071A8" w:rsidRDefault="000F55EA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ואילך.</w:t>
                        </w:r>
                      </w:p>
                    </w:tc>
                  </w:tr>
                </w:tbl>
                <w:p w:rsidR="000F55EA" w:rsidRDefault="000F55EA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0F55EA" w:rsidRDefault="000F55EA">
      <w:pPr>
        <w:rPr>
          <w:rtl/>
        </w:rPr>
      </w:pPr>
      <w:r>
        <w:rPr>
          <w:rtl/>
        </w:rPr>
        <w:br w:type="page"/>
      </w:r>
    </w:p>
    <w:p w:rsidR="000F55EA" w:rsidRDefault="00000000">
      <w:pPr>
        <w:rPr>
          <w:rtl/>
        </w:rPr>
      </w:pPr>
      <w:r>
        <w:pict>
          <v:shape id="_x0000_s13411" o:spid="_x0000_s1065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3411" inset="0,0,0,0">
              <w:txbxContent>
                <w:p w:rsidR="000F55EA" w:rsidRDefault="000F55EA">
                  <w:r>
                    <w:rPr>
                      <w:rtl/>
                    </w:rPr>
                    <w:t>48                                           ספר החוקים 329                   י"ד באדר התשכ"א 02.03.1961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12" o:spid="_x0000_s1066" type="#_x0000_t202" style="position:absolute;left:0;text-align:left;margin-left:87.15pt;margin-top:720.5pt;width:163.55pt;height:30.3pt;z-index:41;mso-position-horizontal-relative:page;mso-position-vertical-relative:page" stroked="f">
            <v:textbox style="mso-next-textbox:#_x0000_s13412" inset="0,0,0,0">
              <w:txbxContent>
                <w:p w:rsidR="000F55EA" w:rsidRDefault="000F55EA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56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0CB41F-5E44-4EEA-A4A4-4C62E761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0E0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66FF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D3B4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763B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0361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604B3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5E0EC8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6F468B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F72CD6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1F568C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042286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A071A8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0F55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68</Characters>
  <Application>Microsoft Office Word</Application>
  <DocSecurity>4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2008-04-06T19:38:00Z</dcterms:created>
  <dcterms:modified xsi:type="dcterms:W3CDTF">2008-04-06T19:39:00Z</dcterms:modified>
</cp:coreProperties>
</file>