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F2783" w:rsidRDefault="00AF2783">
      <w:pPr>
        <w:rPr>
          <w:rtl/>
        </w:rPr>
      </w:pPr>
    </w:p>
    <w:p w:rsidR="00AF278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3560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3560" inset="0,0,0,0">
              <w:txbxContent>
                <w:p w:rsidR="00A47C2D" w:rsidRDefault="00A47C2D">
                  <w:r>
                    <w:rPr>
                      <w:rtl/>
                    </w:rPr>
                    <w:t>171                                          ספר החוקים 534                    ט"ו באב התשכ"ח 09.08.1968</w:t>
                  </w:r>
                </w:p>
              </w:txbxContent>
            </v:textbox>
            <w10:wrap anchorx="page" anchory="page"/>
          </v:shape>
        </w:pict>
      </w:r>
      <w:r>
        <w:pict>
          <v:shape id="_x0000_s13561" o:spid="_x0000_s1026" type="#_x0000_t202" style="position:absolute;left:0;text-align:left;margin-left:156.3pt;margin-top:637.9pt;width:383.15pt;height:107.7pt;z-index:3;mso-wrap-style:none;mso-position-horizontal-relative:page;mso-position-vertical-relative:page" stroked="f">
            <v:textbox style="mso-next-textbox:#_x0000_s13561" inset="0,0,0,0">
              <w:txbxContent>
                <w:p w:rsidR="00A47C2D" w:rsidRDefault="00A47C2D">
                  <w:pPr>
                    <w:pStyle w:val="OCRStyle1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1' באב תשכ''ח (31 ביגלי 1968); הצעת החוק ודברי הסבר פורסמו בה''ח 769, תשכ''ח,עמ'</w:t>
                  </w:r>
                </w:p>
                <w:p w:rsidR="00A47C2D" w:rsidRDefault="00A47C2D">
                  <w:pPr>
                    <w:pStyle w:val="OCRStyle1"/>
                    <w:ind w:left="37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176.</w:t>
                  </w:r>
                </w:p>
                <w:p w:rsidR="00A47C2D" w:rsidRDefault="00A47C2D">
                  <w:pPr>
                    <w:pStyle w:val="OCRStyle1"/>
                    <w:ind w:left="27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דיני מדינת ישראל, נוסח חדש 6, תשכ"א, עמ' 120; ס"ח תשכ"ב, עמ' 60, 129; תשכ''ג, עמ' 73; תשכ"ד, עמ'</w:t>
                  </w:r>
                </w:p>
                <w:p w:rsidR="00A47C2D" w:rsidRDefault="00A47C2D">
                  <w:pPr>
                    <w:pStyle w:val="OCRStyle1"/>
                    <w:ind w:left="38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114,86; תשכ"ה, עמ' 290,28; תשכ"ו, עמ' 38,34; תשכ''ז, עמ' 94,18; תשכ''ח, עמ' .46</w:t>
                  </w:r>
                </w:p>
                <w:p w:rsidR="00A47C2D" w:rsidRDefault="00A47C2D">
                  <w:pPr>
                    <w:pStyle w:val="OCRStyle1"/>
                    <w:ind w:left="27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תש"ט, עמ' 187; ס"ח תשכ"ד, עמ' .179</w:t>
                  </w:r>
                </w:p>
                <w:p w:rsidR="00A47C2D" w:rsidRPr="00AF2783" w:rsidRDefault="00A47C2D">
                  <w:pPr>
                    <w:pStyle w:val="OCRStyle1"/>
                    <w:ind w:left="277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ס"ח תשי"ב, עמי .354</w:t>
                  </w:r>
                </w:p>
              </w:txbxContent>
            </v:textbox>
            <w10:wrap anchorx="page" anchory="page"/>
          </v:shape>
        </w:pict>
      </w:r>
      <w:r>
        <w:pict>
          <v:shape id="_x0000_s13562" o:spid="_x0000_s1027" type="#_x0000_t202" style="position:absolute;left:0;text-align:left;margin-left:95.1pt;margin-top:99.15pt;width:450.25pt;height:537.15pt;z-index:2;mso-wrap-style:none;mso-position-horizontal-relative:page;mso-position-vertical-relative:page" stroked="f">
            <v:textbox style="mso-next-textbox:#_x0000_s13562" inset="0,0,0,0">
              <w:txbxContent>
                <w:tbl>
                  <w:tblPr>
                    <w:tblW w:w="480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88"/>
                    <w:gridCol w:w="6997"/>
                  </w:tblGrid>
                  <w:tr w:rsidR="00A47C2D" w:rsidRPr="00AF2783">
                    <w:trPr>
                      <w:jc w:val="right"/>
                    </w:trPr>
                    <w:tc>
                      <w:tcPr>
                        <w:tcW w:w="726" w:type="pct"/>
                      </w:tcPr>
                      <w:p w:rsidR="00A47C2D" w:rsidRPr="00AF2783" w:rsidRDefault="00A47C2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</w:t>
                        </w:r>
                      </w:p>
                    </w:tc>
                    <w:tc>
                      <w:tcPr>
                        <w:tcW w:w="4274" w:type="pct"/>
                      </w:tcPr>
                      <w:p w:rsidR="00A47C2D" w:rsidRPr="00AF2783" w:rsidRDefault="00A47C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בסעיף 2 לפקודת מס הכנסה 1 (להלן - הפקודה), פסקה (3) - בטלה.</w:t>
                        </w:r>
                      </w:p>
                    </w:tc>
                  </w:tr>
                  <w:tr w:rsidR="00A47C2D" w:rsidRPr="00AF2783">
                    <w:trPr>
                      <w:jc w:val="right"/>
                    </w:trPr>
                    <w:tc>
                      <w:tcPr>
                        <w:tcW w:w="726" w:type="pct"/>
                      </w:tcPr>
                      <w:p w:rsidR="00A47C2D" w:rsidRPr="00AF2783" w:rsidRDefault="00A47C2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</w:t>
                        </w:r>
                      </w:p>
                    </w:tc>
                    <w:tc>
                      <w:tcPr>
                        <w:tcW w:w="4274" w:type="pct"/>
                      </w:tcPr>
                      <w:p w:rsidR="00A47C2D" w:rsidRDefault="00A47C2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בסעיף 3 לפקודה -</w:t>
                        </w:r>
                      </w:p>
                      <w:p w:rsidR="00A47C2D" w:rsidRDefault="00A47C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כותרת השוליים יבוא "הכנסות אחרות";</w:t>
                        </w:r>
                      </w:p>
                      <w:p w:rsidR="00A47C2D" w:rsidRDefault="00A47C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(ה) יבוא:</w:t>
                        </w:r>
                      </w:p>
                      <w:p w:rsidR="00A47C2D" w:rsidRDefault="00A47C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"(0 אדם שבשנת מס פלונית נפסקה התעסקותו והכנסתו נקבעת</w:t>
                        </w:r>
                      </w:p>
                      <w:p w:rsidR="00A47C2D" w:rsidRDefault="00A47C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בשומה לפי בסיס מזומנים, יראו את כל הסכומים שלא חוייבו בידי אותו</w:t>
                        </w:r>
                      </w:p>
                      <w:p w:rsidR="00A47C2D" w:rsidRDefault="00A47C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 במס לפני ההפסקה מחמת קביעת ההכנסה על בסיס מזומנים כהכנסה</w:t>
                        </w:r>
                      </w:p>
                      <w:p w:rsidR="00A47C2D" w:rsidRDefault="00A47C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בידי מי שזכאי לאותם סכומים בעת קבלתם ולענין זה, "הפסקת התעס-</w:t>
                        </w:r>
                      </w:p>
                      <w:p w:rsidR="00A47C2D" w:rsidRDefault="00A47C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קות" - לרבות שינוי התעסקות או פטירה; אולם סכומים כאמור שנכללו</w:t>
                        </w:r>
                      </w:p>
                      <w:p w:rsidR="00A47C2D" w:rsidRDefault="00A47C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בעזבונו של אותו אדם, יופחתו לענין מס עזבון על פי חוק מס עזבון,</w:t>
                        </w:r>
                      </w:p>
                      <w:p w:rsidR="00A47C2D" w:rsidRPr="00AF2783" w:rsidRDefault="00A47C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תש"ט-1949 2, בסכום המס המגיע עליהם לפי סעיף 125א."</w:t>
                        </w:r>
                      </w:p>
                    </w:tc>
                  </w:tr>
                  <w:tr w:rsidR="00A47C2D" w:rsidRPr="00AF2783">
                    <w:trPr>
                      <w:jc w:val="right"/>
                    </w:trPr>
                    <w:tc>
                      <w:tcPr>
                        <w:tcW w:w="726" w:type="pct"/>
                      </w:tcPr>
                      <w:p w:rsidR="00A47C2D" w:rsidRPr="00AF2783" w:rsidRDefault="00A47C2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9</w:t>
                        </w:r>
                      </w:p>
                    </w:tc>
                    <w:tc>
                      <w:tcPr>
                        <w:tcW w:w="4274" w:type="pct"/>
                      </w:tcPr>
                      <w:p w:rsidR="00A47C2D" w:rsidRDefault="00A47C2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3, בסעיף 9 לפקודה -</w:t>
                        </w:r>
                      </w:p>
                      <w:p w:rsidR="00A47C2D" w:rsidRDefault="00A47C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האמור בפסקה (7א) יסומן כפסקת משנה (א), ובה, במקום "2000 לירות"</w:t>
                        </w:r>
                      </w:p>
                      <w:p w:rsidR="00A47C2D" w:rsidRDefault="00A47C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"2250 לירות" ובסופה יבוא:</w:t>
                        </w:r>
                      </w:p>
                      <w:p w:rsidR="00A47C2D" w:rsidRDefault="00A47C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"לענין זה, "פרישה" - לרבות שינוי מעמדו של עובד באגודה שיתופית משכיר</w:t>
                        </w:r>
                      </w:p>
                      <w:p w:rsidR="00A47C2D" w:rsidRDefault="00A47C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לחבר בה"; </w:t>
                        </w:r>
                      </w:p>
                      <w:p w:rsidR="00A47C2D" w:rsidRDefault="00A47C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(7א), אחרי פסקת משנה (א), יבוא:</w:t>
                        </w:r>
                      </w:p>
                      <w:p w:rsidR="00A47C2D" w:rsidRDefault="00A47C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מעביד ששילם מענק עקב פרישה או מוות, יצרף אל הדו"ח</w:t>
                        </w:r>
                      </w:p>
                      <w:p w:rsidR="00A47C2D" w:rsidRDefault="00A47C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שהוא מגיש על פי סעיף 166 לחודש שבו שולם המענק, פרטים בדבר</w:t>
                        </w:r>
                      </w:p>
                      <w:p w:rsidR="00A47C2D" w:rsidRDefault="00A47C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המענק כפי שנקבעו";</w:t>
                        </w:r>
                      </w:p>
                      <w:p w:rsidR="00A47C2D" w:rsidRDefault="00A47C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בפסקה (16) -</w:t>
                        </w:r>
                      </w:p>
                      <w:p w:rsidR="00A47C2D" w:rsidRDefault="00A47C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אחרי "באותה שנת מס" יבוא "ולא יינתן אלא בפעם הראשונה</w:t>
                        </w:r>
                      </w:p>
                      <w:p w:rsidR="00A47C2D" w:rsidRDefault="00A47C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שגעשה לעולה";</w:t>
                        </w:r>
                      </w:p>
                      <w:p w:rsidR="00A47C2D" w:rsidRDefault="00A47C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בהגדרת "עולה", אחרי "חוק השבות, תש"י-1950" יבוא "או מי</w:t>
                        </w:r>
                      </w:p>
                      <w:p w:rsidR="00A47C2D" w:rsidRDefault="00A47C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שזכאי לאשרה או לתעודה כאמור ובידו אשרה או רשיון לישיבת ארעי</w:t>
                        </w:r>
                      </w:p>
                      <w:p w:rsidR="00A47C2D" w:rsidRPr="00AF2783" w:rsidRDefault="00A47C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חוק הכניסה לישראל, תשי"ב-1952 3".</w:t>
                        </w:r>
                      </w:p>
                    </w:tc>
                  </w:tr>
                  <w:tr w:rsidR="00A47C2D" w:rsidRPr="00AF2783">
                    <w:trPr>
                      <w:jc w:val="right"/>
                    </w:trPr>
                    <w:tc>
                      <w:tcPr>
                        <w:tcW w:w="726" w:type="pct"/>
                      </w:tcPr>
                      <w:p w:rsidR="00A47C2D" w:rsidRPr="00AF2783" w:rsidRDefault="00A47C2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16</w:t>
                        </w:r>
                      </w:p>
                    </w:tc>
                    <w:tc>
                      <w:tcPr>
                        <w:tcW w:w="4274" w:type="pct"/>
                      </w:tcPr>
                      <w:p w:rsidR="00A47C2D" w:rsidRDefault="00A47C2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בסעיף 16 לפקודה, אחרי פסקה (2) יבוא:</w:t>
                        </w:r>
                      </w:p>
                      <w:p w:rsidR="00A47C2D" w:rsidRDefault="00A47C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"(3) כי הכנסה מריבית המשתלמת על איגרות חוב שהוצאו</w:t>
                        </w:r>
                      </w:p>
                      <w:p w:rsidR="00A47C2D" w:rsidRDefault="00A47C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לווה ישראלי לבנק הבץ-לאומי לשיקום ופיתוח, תהא</w:t>
                        </w:r>
                      </w:p>
                      <w:p w:rsidR="00A47C2D" w:rsidRDefault="00A47C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פטורה ממס גם כשהיא בידי תושב-חוץ שאיגרות החוב הו-</w:t>
                        </w:r>
                      </w:p>
                      <w:p w:rsidR="00A47C2D" w:rsidRPr="00AF2783" w:rsidRDefault="00A47C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 עברו אליו."</w:t>
                        </w:r>
                      </w:p>
                    </w:tc>
                  </w:tr>
                </w:tbl>
                <w:p w:rsidR="00A47C2D" w:rsidRDefault="00A47C2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3563" o:spid="_x0000_s1028" type="#_x0000_t202" style="position:absolute;left:0;text-align:left;margin-left:201.05pt;margin-top:69.85pt;width:304.7pt;height:26.75pt;z-index:1;mso-wrap-style:none;mso-position-horizontal-relative:page;mso-position-vertical-relative:page" stroked="f">
            <v:textbox style="mso-next-textbox:#_x0000_s13563" inset="0,0,0,0">
              <w:txbxContent>
                <w:p w:rsidR="00A47C2D" w:rsidRPr="00AF2783" w:rsidRDefault="00A47C2D">
                  <w:pPr>
                    <w:pStyle w:val="OCRStyle1"/>
                    <w:ind w:left="202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פקודת מס הכנסה (מס' 13), תשכ"ח-1968 .</w:t>
                  </w:r>
                </w:p>
              </w:txbxContent>
            </v:textbox>
            <w10:wrap anchorx="page" anchory="page"/>
          </v:shape>
        </w:pict>
      </w:r>
    </w:p>
    <w:p w:rsidR="00190F5A" w:rsidRDefault="00190F5A">
      <w:pPr>
        <w:rPr>
          <w:rtl/>
        </w:rPr>
      </w:pPr>
      <w:r>
        <w:rPr>
          <w:rtl/>
        </w:rPr>
        <w:br w:type="page"/>
      </w:r>
    </w:p>
    <w:p w:rsidR="00190F5A" w:rsidRDefault="00000000">
      <w:pPr>
        <w:rPr>
          <w:rtl/>
        </w:rPr>
      </w:pPr>
      <w:r>
        <w:pict>
          <v:shape id="_x0000_s13564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3564" inset="0,0,0,0">
              <w:txbxContent>
                <w:p w:rsidR="00A47C2D" w:rsidRDefault="00A47C2D">
                  <w:r>
                    <w:rPr>
                      <w:rtl/>
                    </w:rPr>
                    <w:t>172                                          ספר החוקים 534                    ט"ו באב התשכ"ח 09.08.1968</w:t>
                  </w:r>
                </w:p>
              </w:txbxContent>
            </v:textbox>
            <w10:wrap anchorx="page" anchory="page"/>
          </v:shape>
        </w:pict>
      </w:r>
      <w:r>
        <w:pict>
          <v:shape id="_x0000_s13565" o:spid="_x0000_s1030" type="#_x0000_t202" style="position:absolute;left:0;text-align:left;margin-left:88.55pt;margin-top:714.4pt;width:188.7pt;height:26.75pt;z-index:6;mso-wrap-style:none;mso-position-horizontal-relative:page;mso-position-vertical-relative:page" stroked="f">
            <v:textbox style="mso-next-textbox:#_x0000_s13565" inset="0,0,0,0">
              <w:txbxContent>
                <w:p w:rsidR="00A47C2D" w:rsidRDefault="00A47C2D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13566" o:spid="_x0000_s1031" type="#_x0000_t202" style="position:absolute;left:0;text-align:left;margin-left:91.9pt;margin-top:67.1pt;width:465.9pt;height:642.3pt;z-index:5;mso-wrap-style:none;mso-position-horizontal-relative:page;mso-position-vertical-relative:page" stroked="f">
            <v:textbox style="mso-next-textbox:#_x0000_s13566" inset="0,0,0,0">
              <w:txbxContent>
                <w:tbl>
                  <w:tblPr>
                    <w:tblW w:w="496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19"/>
                    <w:gridCol w:w="1165"/>
                    <w:gridCol w:w="1386"/>
                  </w:tblGrid>
                  <w:tr w:rsidR="00A47C2D" w:rsidRPr="00190F5A">
                    <w:trPr>
                      <w:jc w:val="right"/>
                    </w:trPr>
                    <w:tc>
                      <w:tcPr>
                        <w:tcW w:w="4182" w:type="pct"/>
                        <w:gridSpan w:val="2"/>
                      </w:tcPr>
                      <w:p w:rsidR="00A47C2D" w:rsidRDefault="00A47C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 בסעיף 17 לפקודה, בפסקה (5), כמקום "כל סכום ששילם מעביד" יבוא "סכומים</w:t>
                        </w:r>
                      </w:p>
                      <w:p w:rsidR="00A47C2D" w:rsidRDefault="00A47C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ששילם מעביד - בתנאים ובשיעורים שנקבעו בתקנות לענין סעיף 47" ובמקום "בסעיף</w:t>
                        </w:r>
                      </w:p>
                      <w:p w:rsidR="00A47C2D" w:rsidRDefault="00A47C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47" יבוא "בסעיף האמור".</w:t>
                        </w:r>
                      </w:p>
                    </w:tc>
                    <w:tc>
                      <w:tcPr>
                        <w:tcW w:w="818" w:type="pct"/>
                      </w:tcPr>
                      <w:p w:rsidR="00A47C2D" w:rsidRPr="00190F5A" w:rsidRDefault="00A47C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17</w:t>
                        </w:r>
                      </w:p>
                    </w:tc>
                  </w:tr>
                  <w:tr w:rsidR="00A47C2D" w:rsidRPr="00190F5A">
                    <w:trPr>
                      <w:jc w:val="right"/>
                    </w:trPr>
                    <w:tc>
                      <w:tcPr>
                        <w:tcW w:w="4182" w:type="pct"/>
                        <w:gridSpan w:val="2"/>
                      </w:tcPr>
                      <w:p w:rsidR="00A47C2D" w:rsidRPr="00190F5A" w:rsidRDefault="00A47C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6, סעיף 19 לפקודה - בטל.</w:t>
                        </w:r>
                      </w:p>
                    </w:tc>
                    <w:tc>
                      <w:tcPr>
                        <w:tcW w:w="818" w:type="pct"/>
                      </w:tcPr>
                      <w:p w:rsidR="00A47C2D" w:rsidRPr="00190F5A" w:rsidRDefault="00A47C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סעיף 19</w:t>
                        </w:r>
                      </w:p>
                    </w:tc>
                  </w:tr>
                  <w:tr w:rsidR="00A47C2D" w:rsidRPr="00190F5A">
                    <w:trPr>
                      <w:jc w:val="right"/>
                    </w:trPr>
                    <w:tc>
                      <w:tcPr>
                        <w:tcW w:w="4182" w:type="pct"/>
                        <w:gridSpan w:val="2"/>
                      </w:tcPr>
                      <w:p w:rsidR="00A47C2D" w:rsidRDefault="00A47C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בסעיף 32 לפקודה, במקום פסקה (9) יבוא:</w:t>
                        </w:r>
                      </w:p>
                      <w:p w:rsidR="00A47C2D" w:rsidRDefault="00A47C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"(9) (א) תשלום מענק עקב פרישה או תשלום מענק עקב</w:t>
                        </w:r>
                      </w:p>
                      <w:p w:rsidR="00A47C2D" w:rsidRDefault="00A47C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מוות ששילמה חברו; שהיא בשליטתם של לא יותר</w:t>
                        </w:r>
                      </w:p>
                      <w:p w:rsidR="00A47C2D" w:rsidRDefault="00A47C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מחמישה בני אדם, כמשמעותה בסעיף 76, לבעל שליטה</w:t>
                        </w:r>
                      </w:p>
                      <w:p w:rsidR="00A47C2D" w:rsidRDefault="00A47C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 שיש לו לבדו, במישרין או בעקיפין, לפחות 5%</w:t>
                        </w:r>
                      </w:p>
                      <w:p w:rsidR="00A47C2D" w:rsidRDefault="00A47C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מהון מניותיה (להלן - חבר), או לאחר במקומו, וכן</w:t>
                        </w:r>
                      </w:p>
                      <w:p w:rsidR="00A47C2D" w:rsidRDefault="00A47C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 ששילמה חברה כאמור בשל חבר לקופת גמל</w:t>
                        </w:r>
                      </w:p>
                      <w:p w:rsidR="00A47C2D" w:rsidRDefault="00A47C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כמשמעותה בסעיף 47; הוראה זו תחול גם לגבי מי שטרם</w:t>
                        </w:r>
                      </w:p>
                      <w:p w:rsidR="00A47C2D" w:rsidRDefault="00A47C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חלפו שנתיים מיום שחדל להיות הבר. על אף האמור</w:t>
                        </w:r>
                      </w:p>
                      <w:p w:rsidR="00A47C2D" w:rsidRDefault="00A47C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בפסקה זו רשאי הנציב להורות אחרת אם ראה לעשות</w:t>
                        </w:r>
                      </w:p>
                      <w:p w:rsidR="00A47C2D" w:rsidRDefault="00A47C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כן לפי הנסיבות; לענין זה -</w:t>
                        </w:r>
                      </w:p>
                      <w:p w:rsidR="00A47C2D" w:rsidRDefault="00A47C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"בעל שליטה" - מי שמחזיק, במישרין או בעקיפין,</w:t>
                        </w:r>
                      </w:p>
                      <w:p w:rsidR="00A47C2D" w:rsidRDefault="00A47C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לבדו או ביחד עם קרובו באחת מאלה:</w:t>
                        </w:r>
                      </w:p>
                      <w:p w:rsidR="00A47C2D" w:rsidRDefault="00A47C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ב-10%לפחות מהון המניות שהוצא או</w:t>
                        </w:r>
                      </w:p>
                      <w:p w:rsidR="00A47C2D" w:rsidRDefault="00A47C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ב-10% לפחות מכוח-ההצבעה;</w:t>
                        </w:r>
                      </w:p>
                      <w:p w:rsidR="00A47C2D" w:rsidRDefault="00A47C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בזכות להחזיק ב-10%0 לפחות מהון המניות</w:t>
                        </w:r>
                      </w:p>
                      <w:p w:rsidR="00A47C2D" w:rsidRDefault="00A47C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שהוצא או ב -10% לפחות מכוח ההצבעה או</w:t>
                        </w:r>
                      </w:p>
                      <w:p w:rsidR="00A47C2D" w:rsidRDefault="00A47C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בזכות לרכשם;</w:t>
                        </w:r>
                      </w:p>
                      <w:p w:rsidR="00A47C2D" w:rsidRDefault="00A47C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בזכות לקבל 10% לפחות מהרווחים;</w:t>
                        </w:r>
                      </w:p>
                      <w:p w:rsidR="00A47C2D" w:rsidRDefault="00A47C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בזכות למנות מנהל?</w:t>
                        </w:r>
                      </w:p>
                      <w:p w:rsidR="00A47C2D" w:rsidRDefault="00A47C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"קרוב" - כמשמעותו בסעיף 76(ד).</w:t>
                        </w:r>
                      </w:p>
                      <w:p w:rsidR="00A47C2D" w:rsidRDefault="00A47C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האמור בפסקת משנה (א) לא יחול על סכום מענק</w:t>
                        </w:r>
                      </w:p>
                      <w:p w:rsidR="00A47C2D" w:rsidRDefault="00A47C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עקב מוות הפטור ממס לפי סעיף 9(7א) או על סכום</w:t>
                        </w:r>
                      </w:p>
                      <w:p w:rsidR="00A47C2D" w:rsidRDefault="00A47C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מענק עקב מוות שאינו עולה על 250 2 לירות לכל שנת</w:t>
                        </w:r>
                      </w:p>
                      <w:p w:rsidR="00A47C2D" w:rsidRPr="00190F5A" w:rsidRDefault="00A47C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עבודה, הכל לפי הסכום הקטן."</w:t>
                        </w:r>
                      </w:p>
                    </w:tc>
                    <w:tc>
                      <w:tcPr>
                        <w:tcW w:w="818" w:type="pct"/>
                      </w:tcPr>
                      <w:p w:rsidR="00A47C2D" w:rsidRPr="00190F5A" w:rsidRDefault="00A47C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32</w:t>
                        </w:r>
                      </w:p>
                    </w:tc>
                  </w:tr>
                  <w:tr w:rsidR="00A47C2D" w:rsidRPr="00190F5A">
                    <w:trPr>
                      <w:jc w:val="right"/>
                    </w:trPr>
                    <w:tc>
                      <w:tcPr>
                        <w:tcW w:w="4182" w:type="pct"/>
                        <w:gridSpan w:val="2"/>
                      </w:tcPr>
                      <w:p w:rsidR="00A47C2D" w:rsidRDefault="00A47C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בסעיף 34 לפקודה, בסעיף קטן (ב), במקום "בעד אשה לפי סעיף 37 או בעד ילדים"</w:t>
                        </w:r>
                      </w:p>
                      <w:p w:rsidR="00A47C2D" w:rsidRPr="00190F5A" w:rsidRDefault="00A47C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"לא בעד אשה לפי סעיף 37 ולא בעד ילדים".</w:t>
                        </w:r>
                      </w:p>
                    </w:tc>
                    <w:tc>
                      <w:tcPr>
                        <w:tcW w:w="818" w:type="pct"/>
                      </w:tcPr>
                      <w:p w:rsidR="00A47C2D" w:rsidRPr="00190F5A" w:rsidRDefault="00A47C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34</w:t>
                        </w:r>
                      </w:p>
                    </w:tc>
                  </w:tr>
                  <w:tr w:rsidR="00A47C2D" w:rsidRPr="00190F5A">
                    <w:trPr>
                      <w:jc w:val="right"/>
                    </w:trPr>
                    <w:tc>
                      <w:tcPr>
                        <w:tcW w:w="4182" w:type="pct"/>
                        <w:gridSpan w:val="2"/>
                      </w:tcPr>
                      <w:p w:rsidR="00A47C2D" w:rsidRPr="00190F5A" w:rsidRDefault="00A47C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 .אחרי סעיף 36 לפקודה יבוא:</w:t>
                        </w:r>
                      </w:p>
                    </w:tc>
                    <w:tc>
                      <w:tcPr>
                        <w:tcW w:w="818" w:type="pct"/>
                      </w:tcPr>
                      <w:p w:rsidR="00A47C2D" w:rsidRPr="00190F5A" w:rsidRDefault="00A47C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36א</w:t>
                        </w:r>
                      </w:p>
                    </w:tc>
                  </w:tr>
                  <w:tr w:rsidR="00A47C2D">
                    <w:trPr>
                      <w:jc w:val="right"/>
                    </w:trPr>
                    <w:tc>
                      <w:tcPr>
                        <w:tcW w:w="3494" w:type="pct"/>
                      </w:tcPr>
                      <w:p w:rsidR="00A47C2D" w:rsidRDefault="00A47C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36א. יחיד תושב ישראל, חרש-אילם, יותר לו ניכוי של 550 לירות בנוסף</w:t>
                        </w:r>
                      </w:p>
                      <w:p w:rsidR="00A47C2D" w:rsidRDefault="00A47C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כל ניכוי אחר."</w:t>
                        </w:r>
                      </w:p>
                    </w:tc>
                    <w:tc>
                      <w:tcPr>
                        <w:tcW w:w="688" w:type="pct"/>
                      </w:tcPr>
                      <w:p w:rsidR="00A47C2D" w:rsidRDefault="00A47C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"ניקוי לחרש-</w:t>
                        </w:r>
                      </w:p>
                      <w:p w:rsidR="00A47C2D" w:rsidRPr="00190F5A" w:rsidRDefault="00A47C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אילם</w:t>
                        </w:r>
                      </w:p>
                    </w:tc>
                    <w:tc>
                      <w:tcPr>
                        <w:tcW w:w="818" w:type="pct"/>
                      </w:tcPr>
                      <w:p w:rsidR="00A47C2D" w:rsidRDefault="00A47C2D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A47C2D" w:rsidRPr="00190F5A">
                    <w:trPr>
                      <w:jc w:val="right"/>
                    </w:trPr>
                    <w:tc>
                      <w:tcPr>
                        <w:tcW w:w="4182" w:type="pct"/>
                        <w:gridSpan w:val="2"/>
                      </w:tcPr>
                      <w:p w:rsidR="00A47C2D" w:rsidRDefault="00A47C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10, בסעיף 42 לפקודה -</w:t>
                        </w:r>
                      </w:p>
                      <w:p w:rsidR="00A47C2D" w:rsidRDefault="00A47C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(ב), אחרי "משותקת לחלוטין" יבוא "מרותקת למיטתה</w:t>
                        </w:r>
                      </w:p>
                      <w:p w:rsidR="00A47C2D" w:rsidRDefault="00A47C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בתמידות"?</w:t>
                        </w:r>
                      </w:p>
                      <w:p w:rsidR="00A47C2D" w:rsidRDefault="00A47C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(ג), בסופו, יבוא "האמור בסעיף קטן זה יחול גם לגבי ילד</w:t>
                        </w:r>
                      </w:p>
                      <w:p w:rsidR="00A47C2D" w:rsidRPr="00190F5A" w:rsidRDefault="00A47C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אשה שאינם מוחזקים במוסד מיוחד, אם הוכיח הנישום להנחת דעתו של</w:t>
                        </w:r>
                      </w:p>
                    </w:tc>
                    <w:tc>
                      <w:tcPr>
                        <w:tcW w:w="818" w:type="pct"/>
                      </w:tcPr>
                      <w:p w:rsidR="00A47C2D" w:rsidRPr="00190F5A" w:rsidRDefault="00A47C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42</w:t>
                        </w:r>
                      </w:p>
                    </w:tc>
                  </w:tr>
                </w:tbl>
                <w:p w:rsidR="00A47C2D" w:rsidRDefault="00A47C2D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DE0249" w:rsidRDefault="00DE0249">
      <w:pPr>
        <w:rPr>
          <w:rtl/>
        </w:rPr>
      </w:pPr>
      <w:r>
        <w:rPr>
          <w:rtl/>
        </w:rPr>
        <w:br w:type="page"/>
      </w:r>
    </w:p>
    <w:p w:rsidR="00DE0249" w:rsidRDefault="00000000">
      <w:pPr>
        <w:rPr>
          <w:rtl/>
        </w:rPr>
      </w:pPr>
      <w:r>
        <w:pict>
          <v:shape id="_x0000_s13567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13567" inset="0,0,0,0">
              <w:txbxContent>
                <w:p w:rsidR="00A47C2D" w:rsidRDefault="00A47C2D">
                  <w:r>
                    <w:rPr>
                      <w:rtl/>
                    </w:rPr>
                    <w:t>173                                          ספר החוקים 534                    ט"ו באב התשכ"ח 09.08.1968</w:t>
                  </w:r>
                </w:p>
              </w:txbxContent>
            </v:textbox>
            <w10:wrap anchorx="page" anchory="page"/>
          </v:shape>
        </w:pict>
      </w:r>
      <w:r>
        <w:pict>
          <v:shape id="_x0000_s13568" o:spid="_x0000_s1033" type="#_x0000_t202" style="position:absolute;left:0;text-align:left;margin-left:334.25pt;margin-top:690.4pt;width:218.6pt;height:53.25pt;z-index:9;mso-wrap-style:none;mso-position-horizontal-relative:page;mso-position-vertical-relative:page" stroked="f">
            <v:textbox style="mso-next-textbox:#_x0000_s13568" inset="0,0,0,0">
              <w:txbxContent>
                <w:p w:rsidR="00A47C2D" w:rsidRPr="00DE0249" w:rsidRDefault="00A47C2D">
                  <w:pPr>
                    <w:pStyle w:val="OCRStyle3"/>
                    <w:ind w:left="378"/>
                  </w:pPr>
                  <w:r>
                    <w:rPr>
                      <w:rtl/>
                    </w:rPr>
                    <w:t>4 ס"ח תשכ"ב, עמי 129; תשכ"ה, עמ' 37; תשכ"ז, עמ' 103.</w:t>
                  </w:r>
                </w:p>
              </w:txbxContent>
            </v:textbox>
            <w10:wrap anchorx="page" anchory="page"/>
          </v:shape>
        </w:pict>
      </w:r>
      <w:r>
        <w:pict>
          <v:shape id="_x0000_s13569" o:spid="_x0000_s1034" type="#_x0000_t202" style="position:absolute;left:0;text-align:left;margin-left:99.2pt;margin-top:64.5pt;width:463.1pt;height:623.1pt;z-index:8;mso-wrap-style:none;mso-position-horizontal-relative:page;mso-position-vertical-relative:page" stroked="f">
            <v:textbox style="mso-next-textbox:#_x0000_s13569" inset="0,0,0,0">
              <w:txbxContent>
                <w:tbl>
                  <w:tblPr>
                    <w:tblW w:w="49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14"/>
                    <w:gridCol w:w="5627"/>
                    <w:gridCol w:w="1480"/>
                  </w:tblGrid>
                  <w:tr w:rsidR="00A47C2D">
                    <w:trPr>
                      <w:jc w:val="right"/>
                    </w:trPr>
                    <w:tc>
                      <w:tcPr>
                        <w:tcW w:w="780" w:type="pct"/>
                      </w:tcPr>
                      <w:p w:rsidR="00A47C2D" w:rsidRDefault="00A47C2D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41" w:type="pct"/>
                      </w:tcPr>
                      <w:p w:rsidR="00A47C2D" w:rsidRDefault="00A47C2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פקיד השומה כי הוצאותיו על החזקתם עולות על סכום הניכוי הנוסף לפי סעיף</w:t>
                        </w:r>
                      </w:p>
                      <w:p w:rsidR="00A47C2D" w:rsidRDefault="00A47C2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(ב)."</w:t>
                        </w:r>
                      </w:p>
                    </w:tc>
                    <w:tc>
                      <w:tcPr>
                        <w:tcW w:w="879" w:type="pct"/>
                      </w:tcPr>
                      <w:p w:rsidR="00A47C2D" w:rsidRDefault="00A47C2D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A47C2D" w:rsidRPr="00DE0249">
                    <w:trPr>
                      <w:jc w:val="right"/>
                    </w:trPr>
                    <w:tc>
                      <w:tcPr>
                        <w:tcW w:w="780" w:type="pct"/>
                      </w:tcPr>
                      <w:p w:rsidR="00A47C2D" w:rsidRPr="00DE0249" w:rsidRDefault="00A47C2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46</w:t>
                        </w:r>
                      </w:p>
                    </w:tc>
                    <w:tc>
                      <w:tcPr>
                        <w:tcW w:w="4220" w:type="pct"/>
                        <w:gridSpan w:val="2"/>
                      </w:tcPr>
                      <w:p w:rsidR="00A47C2D" w:rsidRPr="00DE0249" w:rsidRDefault="00A47C2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אחרי סעיף 45 לפקודה יבוא:</w:t>
                        </w:r>
                      </w:p>
                    </w:tc>
                  </w:tr>
                  <w:tr w:rsidR="00A47C2D" w:rsidRPr="00DE0249">
                    <w:trPr>
                      <w:jc w:val="right"/>
                    </w:trPr>
                    <w:tc>
                      <w:tcPr>
                        <w:tcW w:w="780" w:type="pct"/>
                      </w:tcPr>
                      <w:p w:rsidR="00A47C2D" w:rsidRDefault="00A47C2D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41" w:type="pct"/>
                      </w:tcPr>
                      <w:p w:rsidR="00A47C2D" w:rsidRDefault="00A47C2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46. (א) יחיד או חברה שתרמו בשנת מס מסויימת תרומה בסכום של</w:t>
                        </w:r>
                      </w:p>
                      <w:p w:rsidR="00A47C2D" w:rsidRDefault="00A47C2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20,000 לירות או יותר, למוסד ציבורי כמשמעותו בסעיף 9(2) שאישר</w:t>
                        </w:r>
                      </w:p>
                      <w:p w:rsidR="00A47C2D" w:rsidRDefault="00A47C2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זה שר האוצר בהכרזה שפורסמה ברשומות, יהיו זכאים באותה שנה:</w:t>
                        </w:r>
                      </w:p>
                      <w:p w:rsidR="00A47C2D" w:rsidRDefault="00A47C2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יחיד - לזיכוי ממס ב-25% מסכום התרומה; חברה - לניכוי 50% מסכום</w:t>
                        </w:r>
                      </w:p>
                      <w:p w:rsidR="00A47C2D" w:rsidRDefault="00A47C2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התרומה מהכנסתה החייבת.</w:t>
                        </w:r>
                      </w:p>
                      <w:p w:rsidR="00A47C2D" w:rsidRDefault="00A47C2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זיכוי או ניכוי לפי סעיף קטן (א) לא יינתן -</w:t>
                        </w:r>
                      </w:p>
                      <w:p w:rsidR="00A47C2D" w:rsidRDefault="00A47C2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בעד חלק התרומה העולה על 10% מהכנסתו החייבת של</w:t>
                        </w:r>
                      </w:p>
                      <w:p w:rsidR="00A47C2D" w:rsidRDefault="00A47C2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התורם באותה שנת מס;</w:t>
                        </w:r>
                      </w:p>
                      <w:p w:rsidR="00A47C2D" w:rsidRDefault="00A47C2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בעד סכום שזוכה או שנוכה בשל אותה תרומה לפי</w:t>
                        </w:r>
                      </w:p>
                      <w:p w:rsidR="00A47C2D" w:rsidRDefault="00A47C2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סעיפים 45 או 48 או לפי חוק לתיקון פקודת מס הכנסה (מס'</w:t>
                        </w:r>
                      </w:p>
                      <w:p w:rsidR="00A47C2D" w:rsidRDefault="00A47C2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2), תשכ"ב-1962 4."</w:t>
                        </w:r>
                      </w:p>
                    </w:tc>
                    <w:tc>
                      <w:tcPr>
                        <w:tcW w:w="879" w:type="pct"/>
                      </w:tcPr>
                      <w:p w:rsidR="00A47C2D" w:rsidRPr="00DE0249" w:rsidRDefault="00A47C2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"תרומות מיוחדות</w:t>
                        </w:r>
                      </w:p>
                    </w:tc>
                  </w:tr>
                  <w:tr w:rsidR="00A47C2D" w:rsidRPr="00DE0249">
                    <w:trPr>
                      <w:jc w:val="right"/>
                    </w:trPr>
                    <w:tc>
                      <w:tcPr>
                        <w:tcW w:w="780" w:type="pct"/>
                      </w:tcPr>
                      <w:p w:rsidR="00A47C2D" w:rsidRPr="00DE0249" w:rsidRDefault="00A47C2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47</w:t>
                        </w:r>
                      </w:p>
                    </w:tc>
                    <w:tc>
                      <w:tcPr>
                        <w:tcW w:w="4220" w:type="pct"/>
                        <w:gridSpan w:val="2"/>
                      </w:tcPr>
                      <w:p w:rsidR="00A47C2D" w:rsidRDefault="00A47C2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בסעיף 47 לפקודה -</w:t>
                        </w:r>
                      </w:p>
                      <w:p w:rsidR="00A47C2D" w:rsidRDefault="00A47C2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במקום "600 לירות" יבוא "900 לירות";</w:t>
                        </w:r>
                      </w:p>
                      <w:p w:rsidR="00A47C2D" w:rsidRDefault="00A47C2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(ד), אחרי "כיוצא באלה" יבוא "וכן קופה מרכזית להשקעות</w:t>
                        </w:r>
                      </w:p>
                      <w:p w:rsidR="00A47C2D" w:rsidRPr="00DE0249" w:rsidRDefault="00A47C2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קופות גמל".</w:t>
                        </w:r>
                      </w:p>
                    </w:tc>
                  </w:tr>
                  <w:tr w:rsidR="00A47C2D" w:rsidRPr="00DE0249">
                    <w:trPr>
                      <w:jc w:val="right"/>
                    </w:trPr>
                    <w:tc>
                      <w:tcPr>
                        <w:tcW w:w="780" w:type="pct"/>
                      </w:tcPr>
                      <w:p w:rsidR="00A47C2D" w:rsidRPr="00DE0249" w:rsidRDefault="00A47C2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49</w:t>
                        </w:r>
                      </w:p>
                    </w:tc>
                    <w:tc>
                      <w:tcPr>
                        <w:tcW w:w="4220" w:type="pct"/>
                        <w:gridSpan w:val="2"/>
                      </w:tcPr>
                      <w:p w:rsidR="00A47C2D" w:rsidRDefault="00A47C2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בסעיף 49 לפקודה, בסעיף קטן (א), בפסקה (2), בסופה יבוא:</w:t>
                        </w:r>
                      </w:p>
                      <w:p w:rsidR="00A47C2D" w:rsidRDefault="00A47C2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"ובלבד שהתאחוז המקובל לא יעלה על התאחוז שהוא סביר ומתאים בכל</w:t>
                        </w:r>
                      </w:p>
                      <w:p w:rsidR="00A47C2D" w:rsidRPr="00DE0249" w:rsidRDefault="00A47C2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מקרה ומקרה."</w:t>
                        </w:r>
                      </w:p>
                    </w:tc>
                  </w:tr>
                  <w:tr w:rsidR="00A47C2D" w:rsidRPr="00DE0249">
                    <w:trPr>
                      <w:jc w:val="right"/>
                    </w:trPr>
                    <w:tc>
                      <w:tcPr>
                        <w:tcW w:w="780" w:type="pct"/>
                      </w:tcPr>
                      <w:p w:rsidR="00A47C2D" w:rsidRPr="00DE0249" w:rsidRDefault="00A47C2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50</w:t>
                        </w:r>
                      </w:p>
                    </w:tc>
                    <w:tc>
                      <w:tcPr>
                        <w:tcW w:w="4220" w:type="pct"/>
                        <w:gridSpan w:val="2"/>
                      </w:tcPr>
                      <w:p w:rsidR="00A47C2D" w:rsidRPr="00DE0249" w:rsidRDefault="00A47C2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במקום סעיף 50 לפקודה יבוא'.</w:t>
                        </w:r>
                      </w:p>
                    </w:tc>
                  </w:tr>
                  <w:tr w:rsidR="00A47C2D" w:rsidRPr="00DE0249">
                    <w:trPr>
                      <w:jc w:val="right"/>
                    </w:trPr>
                    <w:tc>
                      <w:tcPr>
                        <w:tcW w:w="780" w:type="pct"/>
                      </w:tcPr>
                      <w:p w:rsidR="00A47C2D" w:rsidRDefault="00A47C2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</w:t>
                        </w:r>
                      </w:p>
                    </w:tc>
                    <w:tc>
                      <w:tcPr>
                        <w:tcW w:w="3341" w:type="pct"/>
                      </w:tcPr>
                      <w:p w:rsidR="00A47C2D" w:rsidRDefault="00A47C2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50. (א) על אף האמור בפקודה זו, חברה העוסקת בביטוח חיים בלבד</w:t>
                        </w:r>
                      </w:p>
                      <w:p w:rsidR="00A47C2D" w:rsidRDefault="00A47C2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בנוסף על ביטוח כללי (להלן - חברת ביטוח חיים) רואים את רווחיה</w:t>
                        </w:r>
                      </w:p>
                      <w:p w:rsidR="00A47C2D" w:rsidRDefault="00A47C2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מעסקי ביטוח חיים כשווים לסכום הרווחים כשהם מחושבים לפי סעיף</w:t>
                        </w:r>
                      </w:p>
                      <w:p w:rsidR="00A47C2D" w:rsidRDefault="00A47C2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49, אגב קביעת העתודות לפי חישוב אקטוארי ובשינויים המחוייבים לפי</w:t>
                        </w:r>
                      </w:p>
                      <w:p w:rsidR="00A47C2D" w:rsidRDefault="00A47C2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הענין, ובלבד שלא יותרו עתודות בסכום העולה על סכום העתודות</w:t>
                        </w:r>
                      </w:p>
                      <w:p w:rsidR="00A47C2D" w:rsidRDefault="00A47C2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המחושבות לפי בסיס החישוב האקטוארי שהוא סביר ומתאים ככל מקרה</w:t>
                        </w:r>
                      </w:p>
                      <w:p w:rsidR="00A47C2D" w:rsidRDefault="00A47C2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ומקרה.</w:t>
                        </w:r>
                      </w:p>
                      <w:p w:rsidR="00A47C2D" w:rsidRDefault="00A47C2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בתום כל ארבע שנות מס ייערך חישוב סכום ההכנסה מהש-</w:t>
                        </w:r>
                      </w:p>
                      <w:p w:rsidR="00A47C2D" w:rsidRDefault="00A47C2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קעות של חברת ביטוח החיים לאותן ארבע שנים; עלה סכום ההכנסה</w:t>
                        </w:r>
                      </w:p>
                      <w:p w:rsidR="00A47C2D" w:rsidRDefault="00A47C2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מהשקעות על סכום ההכנסה כשהיא מחושבת לפי סעיף קטן (א), יווסף</w:t>
                        </w:r>
                      </w:p>
                      <w:p w:rsidR="00A47C2D" w:rsidRDefault="00A47C2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ההפרש להכנסת החברה בשנה הרביעית; לענין זה, "הכנסה מהשקעות" -</w:t>
                        </w:r>
                      </w:p>
                      <w:p w:rsidR="00A47C2D" w:rsidRDefault="00A47C2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סכום ההכנסה מהשקעות של חברת ביטוח חיים, פחות הוצאות הנהלה</w:t>
                        </w:r>
                      </w:p>
                      <w:p w:rsidR="00A47C2D" w:rsidRDefault="00A47C2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ובכלל ההוצאות גם דמי עמילות ששילמה החברה פחות דמי עמילות</w:t>
                        </w:r>
                      </w:p>
                      <w:p w:rsidR="00A47C2D" w:rsidRDefault="00A47C2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שקיבלה."</w:t>
                        </w:r>
                      </w:p>
                    </w:tc>
                    <w:tc>
                      <w:tcPr>
                        <w:tcW w:w="879" w:type="pct"/>
                      </w:tcPr>
                      <w:p w:rsidR="00A47C2D" w:rsidRDefault="00A47C2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"חברת ביטוח</w:t>
                        </w:r>
                      </w:p>
                      <w:p w:rsidR="00A47C2D" w:rsidRPr="00DE0249" w:rsidRDefault="00A47C2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חייט</w:t>
                        </w:r>
                      </w:p>
                    </w:tc>
                  </w:tr>
                  <w:tr w:rsidR="00A47C2D" w:rsidRPr="00DE0249">
                    <w:trPr>
                      <w:jc w:val="right"/>
                    </w:trPr>
                    <w:tc>
                      <w:tcPr>
                        <w:tcW w:w="780" w:type="pct"/>
                      </w:tcPr>
                      <w:p w:rsidR="00A47C2D" w:rsidRPr="00DE0249" w:rsidRDefault="00A47C2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66</w:t>
                        </w:r>
                      </w:p>
                    </w:tc>
                    <w:tc>
                      <w:tcPr>
                        <w:tcW w:w="4220" w:type="pct"/>
                        <w:gridSpan w:val="2"/>
                      </w:tcPr>
                      <w:p w:rsidR="00A47C2D" w:rsidRDefault="00A47C2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15, בסעיף 66 לפקודה, בסעיף קטן (א) (6), אחרי "סעיף 45" יבוא "והניכוי לפי סעיף</w:t>
                        </w:r>
                      </w:p>
                      <w:p w:rsidR="00A47C2D" w:rsidRPr="00DE0249" w:rsidRDefault="00A47C2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47".</w:t>
                        </w:r>
                      </w:p>
                    </w:tc>
                  </w:tr>
                </w:tbl>
                <w:p w:rsidR="00A47C2D" w:rsidRDefault="00A47C2D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7614D1" w:rsidRDefault="007614D1">
      <w:pPr>
        <w:rPr>
          <w:rtl/>
        </w:rPr>
      </w:pPr>
      <w:r>
        <w:rPr>
          <w:rtl/>
        </w:rPr>
        <w:br w:type="page"/>
      </w:r>
    </w:p>
    <w:p w:rsidR="007614D1" w:rsidRDefault="00000000">
      <w:pPr>
        <w:rPr>
          <w:rtl/>
        </w:rPr>
      </w:pPr>
      <w:r>
        <w:pict>
          <v:shape id="_x0000_s13570" o:spid="_x0000_s1035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13570" inset="0,0,0,0">
              <w:txbxContent>
                <w:p w:rsidR="00A47C2D" w:rsidRDefault="00A47C2D">
                  <w:r>
                    <w:rPr>
                      <w:rtl/>
                    </w:rPr>
                    <w:t>174                                          ספר החוקים 534                    ט"ו באב התשכ"ח 09.08.1968</w:t>
                  </w:r>
                </w:p>
              </w:txbxContent>
            </v:textbox>
            <w10:wrap anchorx="page" anchory="page"/>
          </v:shape>
        </w:pict>
      </w:r>
      <w:r>
        <w:pict>
          <v:shape id="_x0000_s13571" o:spid="_x0000_s1036" type="#_x0000_t202" style="position:absolute;left:0;text-align:left;margin-left:82.05pt;margin-top:687.75pt;width:377pt;height:67.3pt;z-index:12;mso-wrap-style:none;mso-position-horizontal-relative:page;mso-position-vertical-relative:page" stroked="f">
            <v:textbox style="mso-next-textbox:#_x0000_s13571" inset="0,0,0,0">
              <w:txbxContent>
                <w:p w:rsidR="00A47C2D" w:rsidRPr="007614D1" w:rsidRDefault="00A47C2D">
                  <w:pPr>
                    <w:pStyle w:val="OCRStyle4"/>
                    <w:ind w:left="122"/>
                  </w:pPr>
                  <w:r>
                    <w:rPr>
                      <w:rtl/>
                    </w:rPr>
                    <w:t>5 ס''ח תשי"ט, עמ' 234; ס"ח תשכ"ח, עמ' 36.</w:t>
                  </w:r>
                </w:p>
              </w:txbxContent>
            </v:textbox>
            <w10:wrap anchorx="page" anchory="page"/>
          </v:shape>
        </w:pict>
      </w:r>
      <w:r>
        <w:pict>
          <v:shape id="_x0000_s13572" o:spid="_x0000_s1037" type="#_x0000_t202" style="position:absolute;left:0;text-align:left;margin-left:79.5pt;margin-top:72.35pt;width:469.05pt;height:615.4pt;z-index:11;mso-wrap-style:none;mso-position-horizontal-relative:page;mso-position-vertical-relative:page" stroked="f">
            <v:textbox style="mso-next-textbox:#_x0000_s13572" inset="0,0,0,0">
              <w:txbxContent>
                <w:tbl>
                  <w:tblPr>
                    <w:tblW w:w="500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09"/>
                    <w:gridCol w:w="1315"/>
                    <w:gridCol w:w="1404"/>
                  </w:tblGrid>
                  <w:tr w:rsidR="00A47C2D" w:rsidRPr="007614D1">
                    <w:trPr>
                      <w:jc w:val="right"/>
                    </w:trPr>
                    <w:tc>
                      <w:tcPr>
                        <w:tcW w:w="4177" w:type="pct"/>
                        <w:gridSpan w:val="2"/>
                      </w:tcPr>
                      <w:p w:rsidR="00A47C2D" w:rsidRDefault="00A47C2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בסעיף 76 (ד) לפקודה, במקום פסקה (1) יבוא:</w:t>
                        </w:r>
                      </w:p>
                      <w:p w:rsidR="00A47C2D" w:rsidRDefault="00A47C2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"(1) אדם וקרובו; "קרוב'/ לענין זה - בן-זוג, אח, אחות,</w:t>
                        </w:r>
                      </w:p>
                      <w:p w:rsidR="00A47C2D" w:rsidRDefault="00A47C2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הורה, הורי הורה, צאצא וצאצאי בן-הזוג, ובן-זוגו של כל</w:t>
                        </w:r>
                      </w:p>
                      <w:p w:rsidR="00A47C2D" w:rsidRDefault="00A47C2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אחד מאלה?".</w:t>
                        </w:r>
                      </w:p>
                    </w:tc>
                    <w:tc>
                      <w:tcPr>
                        <w:tcW w:w="823" w:type="pct"/>
                      </w:tcPr>
                      <w:p w:rsidR="00A47C2D" w:rsidRPr="007614D1" w:rsidRDefault="00A47C2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76</w:t>
                        </w:r>
                      </w:p>
                    </w:tc>
                  </w:tr>
                  <w:tr w:rsidR="00A47C2D" w:rsidRPr="007614D1">
                    <w:trPr>
                      <w:jc w:val="right"/>
                    </w:trPr>
                    <w:tc>
                      <w:tcPr>
                        <w:tcW w:w="4177" w:type="pct"/>
                        <w:gridSpan w:val="2"/>
                      </w:tcPr>
                      <w:p w:rsidR="00A47C2D" w:rsidRPr="007614D1" w:rsidRDefault="00A47C2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במקום סעיף 85 לפקודה יבוא:</w:t>
                        </w:r>
                      </w:p>
                    </w:tc>
                    <w:tc>
                      <w:tcPr>
                        <w:tcW w:w="823" w:type="pct"/>
                      </w:tcPr>
                      <w:p w:rsidR="00A47C2D" w:rsidRPr="007614D1" w:rsidRDefault="00A47C2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88</w:t>
                        </w:r>
                      </w:p>
                    </w:tc>
                  </w:tr>
                  <w:tr w:rsidR="00A47C2D">
                    <w:trPr>
                      <w:jc w:val="right"/>
                    </w:trPr>
                    <w:tc>
                      <w:tcPr>
                        <w:tcW w:w="3406" w:type="pct"/>
                      </w:tcPr>
                      <w:p w:rsidR="00A47C2D" w:rsidRDefault="00A47C2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85. (א) בחישוב ההשתכרויות או הרווחים מעסק לענין פקודה זו,</w:t>
                        </w:r>
                      </w:p>
                      <w:p w:rsidR="00A47C2D" w:rsidRDefault="00A47C2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יראו מלאי עסקי שהיה שייך לאותו עסק במקרים האמורים להלן כנמכר</w:t>
                        </w:r>
                      </w:p>
                      <w:p w:rsidR="00A47C2D" w:rsidRDefault="00A47C2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בסכום השווי:</w:t>
                        </w:r>
                      </w:p>
                      <w:p w:rsidR="00A47C2D" w:rsidRDefault="00A47C2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מלאי עסקי השייך לעסק בעת שהופסק או שהועבר?</w:t>
                        </w:r>
                      </w:p>
                      <w:p w:rsidR="00A47C2D" w:rsidRDefault="00A47C2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מלאי עסקי שהוצא או שהועבר מהעסק שלא בתמורה</w:t>
                        </w:r>
                      </w:p>
                      <w:p w:rsidR="00A47C2D" w:rsidRDefault="00A47C2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שלא בתמורה מלאה, וכן מלאי עסקי בעסק שהפכוהו לנכס</w:t>
                        </w:r>
                      </w:p>
                      <w:p w:rsidR="00A47C2D" w:rsidRDefault="00A47C2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קבוע באותו עסק.</w:t>
                        </w:r>
                      </w:p>
                      <w:p w:rsidR="00A47C2D" w:rsidRDefault="00A47C2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לענין סעיפים 21 ו-88, לגבי מלאי עסקי שהפכוהו לנכס קבוע</w:t>
                        </w:r>
                      </w:p>
                      <w:p w:rsidR="00A47C2D" w:rsidRDefault="00A47C2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ונראה כנמכר כאמור בסעיף קטן (א), יהיה סכום השווי המהיר המקורי.</w:t>
                        </w:r>
                      </w:p>
                      <w:p w:rsidR="00A47C2D" w:rsidRDefault="00A47C2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בסעיף זה -</w:t>
                        </w:r>
                      </w:p>
                      <w:p w:rsidR="00A47C2D" w:rsidRDefault="00A47C2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"מלאי עסקי" - כל נכס מיטלטלין או מקרקעין הנמכר במהלכו הרגיל</w:t>
                        </w:r>
                      </w:p>
                      <w:p w:rsidR="00A47C2D" w:rsidRDefault="00A47C2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העסק, או שהיה נמכר כך אילו הבשיל או הגיע לגמר ייצורו,</w:t>
                        </w:r>
                      </w:p>
                      <w:p w:rsidR="00A47C2D" w:rsidRDefault="00A47C2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הכנתו או בנייתו, וכל חומר המשמש בייצורו, בהכנתו או בבנייתו</w:t>
                        </w:r>
                      </w:p>
                      <w:p w:rsidR="00A47C2D" w:rsidRDefault="00A47C2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אותו נכס;</w:t>
                        </w:r>
                      </w:p>
                      <w:p w:rsidR="00A47C2D" w:rsidRDefault="00A47C2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"עסק" - לרבות חלק מעסק;</w:t>
                        </w:r>
                      </w:p>
                      <w:p w:rsidR="00A47C2D" w:rsidRDefault="00A47C2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"סכום השווי" - הסכום שאפשר היה לקבל תמורת המלאי העסקי ממוכר</w:t>
                        </w:r>
                      </w:p>
                      <w:p w:rsidR="00A47C2D" w:rsidRDefault="00A47C2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מרצון לקונה מרצון כשהוא נקי מכל שעבוד הבא להבטיח חוב,</w:t>
                        </w:r>
                      </w:p>
                      <w:p w:rsidR="00A47C2D" w:rsidRDefault="00A47C2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משכנתה, או זכות אחרת הבאה להבטיח תשלום ; אולם אם פקיד</w:t>
                        </w:r>
                      </w:p>
                      <w:p w:rsidR="00A47C2D" w:rsidRDefault="00A47C2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השומה שוכנע, כי המחיר בעד המלאי נקבע בתום לב בלי שהושפע</w:t>
                        </w:r>
                      </w:p>
                      <w:p w:rsidR="00A47C2D" w:rsidRDefault="00A47C2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במישרין או בעקיפין מקיום יחסים מיוחדים בין המוכר לקונה -</w:t>
                        </w:r>
                      </w:p>
                      <w:p w:rsidR="00A47C2D" w:rsidRDefault="00A47C2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ובמקרקעין גם בתנאי שהמכירה נעשתה בכתב - יהא סכום השווי</w:t>
                        </w:r>
                      </w:p>
                      <w:p w:rsidR="00A47C2D" w:rsidRDefault="00A47C2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המחיר שנקבע.</w:t>
                        </w:r>
                      </w:p>
                      <w:p w:rsidR="00A47C2D" w:rsidRDefault="00A47C2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על אף האמור בסעיף קטן (א) (2), מלאי עסקי שהוא בנין</w:t>
                        </w:r>
                      </w:p>
                      <w:p w:rsidR="00A47C2D" w:rsidRDefault="00A47C2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שהפכוהו לבנין להשכרה כמשמעותו בסעיף 53א לחוק לעידוד השקעות</w:t>
                        </w:r>
                      </w:p>
                      <w:p w:rsidR="00A47C2D" w:rsidRPr="007614D1" w:rsidRDefault="00A47C2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הון, תשי"ט- 1959 5, יראוהו כנמכר בסכום העלות."</w:t>
                        </w:r>
                      </w:p>
                    </w:tc>
                    <w:tc>
                      <w:tcPr>
                        <w:tcW w:w="771" w:type="pct"/>
                      </w:tcPr>
                      <w:p w:rsidR="00A47C2D" w:rsidRDefault="00A47C2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"הערכת מלאי</w:t>
                        </w:r>
                      </w:p>
                      <w:p w:rsidR="00A47C2D" w:rsidRDefault="00A47C2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עסקי במקרים</w:t>
                        </w:r>
                      </w:p>
                      <w:p w:rsidR="00A47C2D" w:rsidRPr="007614D1" w:rsidRDefault="00A47C2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מסויימים</w:t>
                        </w:r>
                      </w:p>
                    </w:tc>
                    <w:tc>
                      <w:tcPr>
                        <w:tcW w:w="823" w:type="pct"/>
                      </w:tcPr>
                      <w:p w:rsidR="00A47C2D" w:rsidRDefault="00A47C2D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A47C2D" w:rsidRPr="007614D1">
                    <w:trPr>
                      <w:jc w:val="right"/>
                    </w:trPr>
                    <w:tc>
                      <w:tcPr>
                        <w:tcW w:w="4177" w:type="pct"/>
                        <w:gridSpan w:val="2"/>
                      </w:tcPr>
                      <w:p w:rsidR="00A47C2D" w:rsidRDefault="00A47C2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 .בסעיף 86 לפקודה -</w:t>
                        </w:r>
                      </w:p>
                      <w:p w:rsidR="00A47C2D" w:rsidRDefault="00A47C2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הערת השוליים יבוא "סמכות להתעלם מעסקאות מסויימות";</w:t>
                        </w:r>
                      </w:p>
                      <w:p w:rsidR="00A47C2D" w:rsidRDefault="00A47C2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(א), אחרי "אינה מופעלת למעשה" יבוא "או כי אחת ממט-</w:t>
                        </w:r>
                      </w:p>
                      <w:p w:rsidR="00A47C2D" w:rsidRDefault="00A47C2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רותיה העיקריות של עסקה פלונית היא הימנעות ממס או הפחתת מס בלתי</w:t>
                        </w:r>
                      </w:p>
                      <w:p w:rsidR="00A47C2D" w:rsidRDefault="00A47C2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נאותות" ובסופו יבוא "הימנעות ממס או הפחתת מס ניתן לראותן כבלתי</w:t>
                        </w:r>
                      </w:p>
                      <w:p w:rsidR="00A47C2D" w:rsidRDefault="00A47C2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נאותות אפילו אינן נוגדות את החוק.</w:t>
                        </w:r>
                      </w:p>
                      <w:p w:rsidR="00A47C2D" w:rsidRPr="007614D1" w:rsidRDefault="00A47C2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זה, "עסקה" - לרבות פעולה."</w:t>
                        </w:r>
                      </w:p>
                    </w:tc>
                    <w:tc>
                      <w:tcPr>
                        <w:tcW w:w="823" w:type="pct"/>
                      </w:tcPr>
                      <w:p w:rsidR="00A47C2D" w:rsidRPr="007614D1" w:rsidRDefault="00A47C2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86</w:t>
                        </w:r>
                      </w:p>
                    </w:tc>
                  </w:tr>
                </w:tbl>
                <w:p w:rsidR="00A47C2D" w:rsidRDefault="00A47C2D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44681E" w:rsidRDefault="0044681E">
      <w:pPr>
        <w:rPr>
          <w:rtl/>
        </w:rPr>
      </w:pPr>
      <w:r>
        <w:rPr>
          <w:rtl/>
        </w:rPr>
        <w:br w:type="page"/>
      </w:r>
    </w:p>
    <w:p w:rsidR="0044681E" w:rsidRDefault="00000000">
      <w:pPr>
        <w:rPr>
          <w:rtl/>
        </w:rPr>
      </w:pPr>
      <w:r>
        <w:pict>
          <v:shape id="_x0000_s13573" o:spid="_x0000_s1038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13573" inset="0,0,0,0">
              <w:txbxContent>
                <w:p w:rsidR="00A47C2D" w:rsidRDefault="00A47C2D">
                  <w:r>
                    <w:rPr>
                      <w:rtl/>
                    </w:rPr>
                    <w:t>175                                          ספר החוקים 534                    ט"ו באב התשכ"ח 09.08.1968</w:t>
                  </w:r>
                </w:p>
              </w:txbxContent>
            </v:textbox>
            <w10:wrap anchorx="page" anchory="page"/>
          </v:shape>
        </w:pict>
      </w:r>
      <w:r>
        <w:pict>
          <v:shape id="_x0000_s13574" o:spid="_x0000_s1039" type="#_x0000_t202" style="position:absolute;left:0;text-align:left;margin-left:368.6pt;margin-top:714.05pt;width:173.85pt;height:22.35pt;z-index:15;mso-wrap-style:none;mso-position-horizontal-relative:page;mso-position-vertical-relative:page" stroked="f">
            <v:textbox style="mso-next-textbox:#_x0000_s13574" inset="0,0,0,0">
              <w:txbxContent>
                <w:p w:rsidR="00A47C2D" w:rsidRDefault="00A47C2D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13575" o:spid="_x0000_s1040" type="#_x0000_t202" style="position:absolute;left:0;text-align:left;margin-left:99.1pt;margin-top:76.3pt;width:439.95pt;height:637.75pt;z-index:14;mso-wrap-style:none;mso-position-horizontal-relative:page;mso-position-vertical-relative:page" stroked="f">
            <v:textbox style="mso-next-textbox:#_x0000_s13575" inset="0,0,0,0">
              <w:txbxContent>
                <w:tbl>
                  <w:tblPr>
                    <w:tblW w:w="469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994"/>
                    <w:gridCol w:w="7006"/>
                  </w:tblGrid>
                  <w:tr w:rsidR="00A47C2D" w:rsidRPr="0044681E">
                    <w:trPr>
                      <w:jc w:val="right"/>
                    </w:trPr>
                    <w:tc>
                      <w:tcPr>
                        <w:tcW w:w="621" w:type="pct"/>
                      </w:tcPr>
                      <w:p w:rsidR="00A47C2D" w:rsidRDefault="00A47C2D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88</w:t>
                        </w:r>
                      </w:p>
                      <w:p w:rsidR="00A47C2D" w:rsidRPr="0044681E" w:rsidRDefault="00A47C2D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</w:t>
                        </w:r>
                      </w:p>
                    </w:tc>
                    <w:tc>
                      <w:tcPr>
                        <w:tcW w:w="4379" w:type="pct"/>
                      </w:tcPr>
                      <w:p w:rsidR="00A47C2D" w:rsidRDefault="00A47C2D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19, בסעיף 88 לפקודה -</w:t>
                        </w:r>
                      </w:p>
                      <w:p w:rsidR="00A47C2D" w:rsidRDefault="00A47C2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בהגדרת "נכס", בפסקה (2), יימחקו המלים "כמשמעותו בסעיף 85";</w:t>
                        </w:r>
                      </w:p>
                      <w:p w:rsidR="00A47C2D" w:rsidRDefault="00A47C2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בהגדרת "בכס בר-פחת", אחרי "לפי סעיף 21" יבוא "או שניתנה בעדו</w:t>
                        </w:r>
                      </w:p>
                      <w:p w:rsidR="00A47C2D" w:rsidRDefault="00A47C2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הפחתה";</w:t>
                        </w:r>
                      </w:p>
                      <w:p w:rsidR="00A47C2D" w:rsidRDefault="00A47C2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אחרי הגדרת "נכס בר-פחת" יבוא:</w:t>
                        </w:r>
                      </w:p>
                      <w:p w:rsidR="00A47C2D" w:rsidRDefault="00A47C2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""מלאי עסקי" - כמשמעותו בסעיף 85;"</w:t>
                        </w:r>
                      </w:p>
                      <w:p w:rsidR="00A47C2D" w:rsidRDefault="00A47C2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בהגדרת "מחיר מקורי" -</w:t>
                        </w:r>
                      </w:p>
                      <w:p w:rsidR="00A47C2D" w:rsidRDefault="00A47C2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בפסקה (2), במקום "שווי אותו הנכס בעת החליפין" יבוא "התמורה</w:t>
                        </w:r>
                      </w:p>
                      <w:p w:rsidR="00A47C2D" w:rsidRDefault="00A47C2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בעת החליפין";</w:t>
                        </w:r>
                      </w:p>
                      <w:p w:rsidR="00A47C2D" w:rsidRDefault="00A47C2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במקום פסקה (3) יבוא:</w:t>
                        </w:r>
                      </w:p>
                      <w:p w:rsidR="00A47C2D" w:rsidRDefault="00A47C2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"(3) בנכס שנתקבל במתנה -</w:t>
                        </w:r>
                      </w:p>
                      <w:p w:rsidR="00A47C2D" w:rsidRDefault="00A47C2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לפני יום ד' בכסלו תשי"ב (3 בדצמבר 1951) -</w:t>
                        </w:r>
                      </w:p>
                      <w:p w:rsidR="00A47C2D" w:rsidRDefault="00A47C2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שווי הנכס בעת שבתקבל על ידי הבישום;</w:t>
                        </w:r>
                      </w:p>
                      <w:p w:rsidR="00A47C2D" w:rsidRDefault="00A47C2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מיום ד' בכסלו תשי"ב (3 בדצמבר 1951) ועד יום</w:t>
                        </w:r>
                      </w:p>
                      <w:p w:rsidR="00A47C2D" w:rsidRDefault="00A47C2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ב' בביסן תשכ"ח (31 במרס 1968) - יתרת המחיר</w:t>
                        </w:r>
                      </w:p>
                      <w:p w:rsidR="00A47C2D" w:rsidRDefault="00A47C2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המקורי של הבכס כעת שביתן במתנה על ידי הרוכש</w:t>
                        </w:r>
                      </w:p>
                      <w:p w:rsidR="00A47C2D" w:rsidRDefault="00A47C2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האחרון שרכשו שלא במתנה;</w:t>
                        </w:r>
                      </w:p>
                      <w:p w:rsidR="00A47C2D" w:rsidRDefault="00A47C2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מיום ג' בניסן תשכ"ח (1 באפריל 1968) ואילך -</w:t>
                        </w:r>
                      </w:p>
                      <w:p w:rsidR="00A47C2D" w:rsidRDefault="00A47C2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אם הנכס נתקבל במתנה שלא מקרוב -</w:t>
                        </w:r>
                      </w:p>
                      <w:p w:rsidR="00A47C2D" w:rsidRDefault="00A47C2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התמורה ביום המכירה; וסכום התמורה כאמור</w:t>
                        </w:r>
                      </w:p>
                      <w:p w:rsidR="00A47C2D" w:rsidRDefault="00A47C2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יהא המחיר המקורי גם לענין סעיף 21;</w:t>
                        </w:r>
                      </w:p>
                      <w:p w:rsidR="00A47C2D" w:rsidRDefault="00A47C2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</w:t>
                        </w:r>
                        <w:r>
                          <w:t>II</w:t>
                        </w:r>
                        <w:r>
                          <w:rPr>
                            <w:rtl/>
                          </w:rPr>
                          <w:t>) אם הנכס נתקבל במתנה הפטורה ממס לפי</w:t>
                        </w:r>
                      </w:p>
                      <w:p w:rsidR="00A47C2D" w:rsidRDefault="00A47C2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97 (א) (4) או (5) - יתרת המחיר המקורי</w:t>
                        </w:r>
                      </w:p>
                      <w:p w:rsidR="00A47C2D" w:rsidRDefault="00A47C2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הנכס בעת שביתן במתבה על ידי הרוכש</w:t>
                        </w:r>
                      </w:p>
                      <w:p w:rsidR="00A47C2D" w:rsidRDefault="00A47C2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האחרון שרכשו שלא במתבה פטורה ממס."</w:t>
                        </w:r>
                      </w:p>
                      <w:p w:rsidR="00A47C2D" w:rsidRDefault="00A47C2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בהגדרת "מכירה", אחרי "הענקה" יבוא "מתבה" ובסיפה, במקום "למעט</w:t>
                        </w:r>
                      </w:p>
                      <w:p w:rsidR="00A47C2D" w:rsidRDefault="00A47C2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מתבה או הורשה" יבוא "למעט הורשה"?</w:t>
                        </w:r>
                      </w:p>
                      <w:p w:rsidR="00A47C2D" w:rsidRDefault="00A47C2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במקום הגדרת "תמורה" יבוא:</w:t>
                        </w:r>
                      </w:p>
                      <w:p w:rsidR="00A47C2D" w:rsidRDefault="00A47C2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""תמורה" - המחיר שיש לצפות לו ממכירת נכס על ידי מוכר מרצון</w:t>
                        </w:r>
                      </w:p>
                      <w:p w:rsidR="00A47C2D" w:rsidRDefault="00A47C2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לקונה מרצון כשהנכס נקי מכל שעבוד הבא להבטיח חוב, משכנתה, או</w:t>
                        </w:r>
                      </w:p>
                      <w:p w:rsidR="00A47C2D" w:rsidRDefault="00A47C2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זכות אחרת הבאה להבטיח תשלום; אולם אם פקיד השומה שוכנע, כי</w:t>
                        </w:r>
                      </w:p>
                      <w:p w:rsidR="00A47C2D" w:rsidRDefault="00A47C2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המחיר בעד הנכס נקבע בתום לב ובלי שהושפע במישרין או בעקיפין</w:t>
                        </w:r>
                      </w:p>
                      <w:p w:rsidR="00A47C2D" w:rsidRDefault="00A47C2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מקיום יחסים מיוחדים בין המוכר לקונה - ובמקרקעין גם בתנאי שהמכירה</w:t>
                        </w:r>
                      </w:p>
                      <w:p w:rsidR="00A47C2D" w:rsidRDefault="00A47C2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נעשתה בכתב - תהא התמורה המחיר שנקבע; והכל בניכוי הוצאות</w:t>
                        </w:r>
                      </w:p>
                      <w:p w:rsidR="00A47C2D" w:rsidRDefault="00A47C2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המכירה שהוציא הנישום באותה מכירה;"</w:t>
                        </w:r>
                      </w:p>
                      <w:p w:rsidR="00A47C2D" w:rsidRDefault="00A47C2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אחרי הגדרת "תמורה" יבוא:</w:t>
                        </w:r>
                      </w:p>
                      <w:p w:rsidR="00A47C2D" w:rsidRDefault="00A47C2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""קרוב" - כמשמעותו בסעיף 76 (ד), לרבות צאצא של אח או של</w:t>
                        </w:r>
                      </w:p>
                      <w:p w:rsidR="00A47C2D" w:rsidRPr="0044681E" w:rsidRDefault="00A47C2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אחות, ואח או אחות של הורה;"</w:t>
                        </w:r>
                      </w:p>
                    </w:tc>
                  </w:tr>
                </w:tbl>
                <w:p w:rsidR="00A47C2D" w:rsidRDefault="00A47C2D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A275BB" w:rsidRDefault="00A275BB">
      <w:pPr>
        <w:rPr>
          <w:rtl/>
        </w:rPr>
      </w:pPr>
      <w:r>
        <w:rPr>
          <w:rtl/>
        </w:rPr>
        <w:br w:type="page"/>
      </w:r>
    </w:p>
    <w:p w:rsidR="00A275BB" w:rsidRDefault="00000000">
      <w:pPr>
        <w:rPr>
          <w:rtl/>
        </w:rPr>
      </w:pPr>
      <w:r>
        <w:pict>
          <v:shape id="_x0000_s13576" o:spid="_x0000_s1041" type="#_x0000_t202" style="position:absolute;left:0;text-align:left;margin-left:50pt;margin-top:771.95pt;width:495.35pt;height:30pt;z-index:19;mso-position-horizontal-relative:page;mso-position-vertical-relative:page" stroked="f">
            <v:textbox style="mso-next-textbox:#_x0000_s13576" inset="0,0,0,0">
              <w:txbxContent>
                <w:p w:rsidR="00A47C2D" w:rsidRDefault="00A47C2D">
                  <w:r>
                    <w:rPr>
                      <w:rtl/>
                    </w:rPr>
                    <w:t>176                                          ספר החוקים 534                    ט"ו באב התשכ"ח 09.08.1968</w:t>
                  </w:r>
                </w:p>
              </w:txbxContent>
            </v:textbox>
            <w10:wrap anchorx="page" anchory="page"/>
          </v:shape>
        </w:pict>
      </w:r>
      <w:r>
        <w:pict>
          <v:shape id="_x0000_s13577" o:spid="_x0000_s1042" type="#_x0000_t202" style="position:absolute;left:0;text-align:left;margin-left:101.5pt;margin-top:714.45pt;width:171.25pt;height:30.1pt;z-index:18;mso-wrap-style:none;mso-position-horizontal-relative:page;mso-position-vertical-relative:page" stroked="f">
            <v:textbox style="mso-next-textbox:#_x0000_s13577" inset="0,0,0,0">
              <w:txbxContent>
                <w:p w:rsidR="00A47C2D" w:rsidRDefault="00A47C2D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13578" o:spid="_x0000_s1043" type="#_x0000_t202" style="position:absolute;left:0;text-align:left;margin-left:95.35pt;margin-top:69.75pt;width:467.5pt;height:631.8pt;z-index:17;mso-wrap-style:none;mso-position-horizontal-relative:page;mso-position-vertical-relative:page" stroked="f">
            <v:textbox style="mso-next-textbox:#_x0000_s13578" inset="0,0,0,0">
              <w:txbxContent>
                <w:tbl>
                  <w:tblPr>
                    <w:tblW w:w="498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46"/>
                    <w:gridCol w:w="1347"/>
                    <w:gridCol w:w="1408"/>
                  </w:tblGrid>
                  <w:tr w:rsidR="00A47C2D" w:rsidRPr="00A275BB">
                    <w:trPr>
                      <w:jc w:val="right"/>
                    </w:trPr>
                    <w:tc>
                      <w:tcPr>
                        <w:tcW w:w="4172" w:type="pct"/>
                        <w:gridSpan w:val="2"/>
                      </w:tcPr>
                      <w:p w:rsidR="00A47C2D" w:rsidRDefault="00A47C2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בסעיף 91 (ב) לפקודה, בהגדרת "תקופת החזקה", במקום הסיפה המתחילה לאחר</w:t>
                        </w:r>
                      </w:p>
                      <w:p w:rsidR="00A47C2D" w:rsidRDefault="00A47C2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המלים "בדרך מתנה" יבוא "לפני יום ג' בניסן תשכ"ח (1 באפריל 1968) או אף לאחר מכן</w:t>
                        </w:r>
                      </w:p>
                      <w:p w:rsidR="00A47C2D" w:rsidRDefault="00A47C2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הנכס הגיע לידי הגישום במתנה הפטורה ממס לפי סעיף 97 (א) (4) או (5) - היום שבו</w:t>
                        </w:r>
                      </w:p>
                      <w:p w:rsidR="00A47C2D" w:rsidRDefault="00A47C2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הגיע הנכס לידי הרוכש האחרון שרכשו שלא במתנה פטורה ממס'/</w:t>
                        </w:r>
                      </w:p>
                    </w:tc>
                    <w:tc>
                      <w:tcPr>
                        <w:tcW w:w="828" w:type="pct"/>
                      </w:tcPr>
                      <w:p w:rsidR="00A47C2D" w:rsidRPr="00A275BB" w:rsidRDefault="00A47C2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91</w:t>
                        </w:r>
                      </w:p>
                    </w:tc>
                  </w:tr>
                  <w:tr w:rsidR="00A47C2D" w:rsidRPr="00A275BB">
                    <w:trPr>
                      <w:jc w:val="right"/>
                    </w:trPr>
                    <w:tc>
                      <w:tcPr>
                        <w:tcW w:w="4172" w:type="pct"/>
                        <w:gridSpan w:val="2"/>
                      </w:tcPr>
                      <w:p w:rsidR="00A47C2D" w:rsidRDefault="00A47C2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בסעיף 93 לפקודה -</w:t>
                        </w:r>
                      </w:p>
                      <w:p w:rsidR="00A47C2D" w:rsidRDefault="00A47C2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במקום פסקה (2) יבוא:</w:t>
                        </w:r>
                      </w:p>
                      <w:p w:rsidR="00A47C2D" w:rsidRDefault="00A47C2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היתה המכירה בדרך העברת נכסים על ידי המפרק</w:t>
                        </w:r>
                      </w:p>
                      <w:p w:rsidR="00A47C2D" w:rsidRDefault="00A47C2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מחבר-בני-אדם לחבר בו, תיחשב התמורה כפי שהיתה</w:t>
                        </w:r>
                      </w:p>
                      <w:p w:rsidR="00A47C2D" w:rsidRDefault="00A47C2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ביום המכירה?"</w:t>
                        </w:r>
                      </w:p>
                      <w:p w:rsidR="00A47C2D" w:rsidRDefault="00A47C2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כרישה, במקום "בחישוב המם שחבר-בני-אדם" יבוא</w:t>
                        </w:r>
                      </w:p>
                      <w:p w:rsidR="00A47C2D" w:rsidRPr="00A275BB" w:rsidRDefault="00A47C2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"בחישוב המס שחבר בחבר-בני-אדם".</w:t>
                        </w:r>
                      </w:p>
                    </w:tc>
                    <w:tc>
                      <w:tcPr>
                        <w:tcW w:w="828" w:type="pct"/>
                      </w:tcPr>
                      <w:p w:rsidR="00A47C2D" w:rsidRDefault="00A47C2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93</w:t>
                        </w:r>
                      </w:p>
                      <w:p w:rsidR="00A47C2D" w:rsidRPr="00A275BB" w:rsidRDefault="00A47C2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</w:t>
                        </w:r>
                      </w:p>
                    </w:tc>
                  </w:tr>
                  <w:tr w:rsidR="00A47C2D" w:rsidRPr="00A275BB">
                    <w:trPr>
                      <w:jc w:val="right"/>
                    </w:trPr>
                    <w:tc>
                      <w:tcPr>
                        <w:tcW w:w="4172" w:type="pct"/>
                        <w:gridSpan w:val="2"/>
                      </w:tcPr>
                      <w:p w:rsidR="00A47C2D" w:rsidRDefault="00A47C2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בסעיף 95 לפקודה, בסעיף קטן (ב), במקום "מחירו המקורי של הנכס" יבוא "יתרת</w:t>
                        </w:r>
                      </w:p>
                      <w:p w:rsidR="00A47C2D" w:rsidRPr="00A275BB" w:rsidRDefault="00A47C2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מחירו המקורי של הנכס".</w:t>
                        </w:r>
                      </w:p>
                    </w:tc>
                    <w:tc>
                      <w:tcPr>
                        <w:tcW w:w="828" w:type="pct"/>
                      </w:tcPr>
                      <w:p w:rsidR="00A47C2D" w:rsidRPr="00A275BB" w:rsidRDefault="00A47C2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95</w:t>
                        </w:r>
                      </w:p>
                    </w:tc>
                  </w:tr>
                  <w:tr w:rsidR="00A47C2D" w:rsidRPr="00A275BB">
                    <w:trPr>
                      <w:jc w:val="right"/>
                    </w:trPr>
                    <w:tc>
                      <w:tcPr>
                        <w:tcW w:w="4172" w:type="pct"/>
                        <w:gridSpan w:val="2"/>
                      </w:tcPr>
                      <w:p w:rsidR="00A47C2D" w:rsidRDefault="00A47C2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 בסעיף 97 (א) לפקודה, אחרי פסקה (3) יבוא:</w:t>
                        </w:r>
                      </w:p>
                      <w:p w:rsidR="00A47C2D" w:rsidRDefault="00A47C2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"(4) מתנה למדינה, לרשות מקומית, לקרן קיימת לישראל,</w:t>
                        </w:r>
                      </w:p>
                      <w:p w:rsidR="00A47C2D" w:rsidRDefault="00A47C2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לקרן היסוד-המגבית היהודית המאוחדת לישראל, או למוסד</w:t>
                        </w:r>
                      </w:p>
                      <w:p w:rsidR="00A47C2D" w:rsidRDefault="00A47C2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ציבורי כמשמעותו בסעיף 9(2)?</w:t>
                        </w:r>
                      </w:p>
                      <w:p w:rsidR="00A47C2D" w:rsidRDefault="00A47C2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מתנה לקרוב וכן מתנה ליחיד אחר אם שוכנע פקיד</w:t>
                        </w:r>
                      </w:p>
                      <w:p w:rsidR="00A47C2D" w:rsidRPr="00A275BB" w:rsidRDefault="00A47C2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השומה כי המתנה ניתנה בתום לב."</w:t>
                        </w:r>
                      </w:p>
                    </w:tc>
                    <w:tc>
                      <w:tcPr>
                        <w:tcW w:w="828" w:type="pct"/>
                      </w:tcPr>
                      <w:p w:rsidR="00A47C2D" w:rsidRPr="00A275BB" w:rsidRDefault="00A47C2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מעיף 97</w:t>
                        </w:r>
                      </w:p>
                    </w:tc>
                  </w:tr>
                  <w:tr w:rsidR="00A47C2D" w:rsidRPr="00A275BB">
                    <w:trPr>
                      <w:jc w:val="right"/>
                    </w:trPr>
                    <w:tc>
                      <w:tcPr>
                        <w:tcW w:w="4172" w:type="pct"/>
                        <w:gridSpan w:val="2"/>
                      </w:tcPr>
                      <w:p w:rsidR="00A47C2D" w:rsidRPr="00A275BB" w:rsidRDefault="00A47C2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24. אחרי סעיף 99 לפקודה יבוא:</w:t>
                        </w:r>
                      </w:p>
                    </w:tc>
                    <w:tc>
                      <w:tcPr>
                        <w:tcW w:w="828" w:type="pct"/>
                      </w:tcPr>
                      <w:p w:rsidR="00A47C2D" w:rsidRPr="00A275BB" w:rsidRDefault="00A47C2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100</w:t>
                        </w:r>
                      </w:p>
                    </w:tc>
                  </w:tr>
                  <w:tr w:rsidR="00A47C2D">
                    <w:trPr>
                      <w:jc w:val="right"/>
                    </w:trPr>
                    <w:tc>
                      <w:tcPr>
                        <w:tcW w:w="3380" w:type="pct"/>
                      </w:tcPr>
                      <w:p w:rsidR="00A47C2D" w:rsidRDefault="00A47C2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100. שוכנע פקיד השומה שאדם העביר נכס שבבעלותו לעסקו כמלאי</w:t>
                        </w:r>
                      </w:p>
                      <w:p w:rsidR="00A47C2D" w:rsidRDefault="00A47C2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עסקי או שהפך נכס קבוע בעסקו למלאי עסקי שבעסקו (בסעיף זה -</w:t>
                        </w:r>
                      </w:p>
                      <w:p w:rsidR="00A47C2D" w:rsidRDefault="00A47C2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העברה), יחולו הוראות אלה:</w:t>
                        </w:r>
                      </w:p>
                      <w:p w:rsidR="00A47C2D" w:rsidRDefault="00A47C2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חלפו ארבע שנים מיום שרכש הנישום את הנכס עד</w:t>
                        </w:r>
                      </w:p>
                      <w:p w:rsidR="00A47C2D" w:rsidRDefault="00A47C2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ההעברה, יראו את ההעברה כמכירה, אולם הנישום לא</w:t>
                        </w:r>
                      </w:p>
                      <w:p w:rsidR="00A47C2D" w:rsidRDefault="00A47C2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יחוייב בתשלום המס עליה אלא בעת מכירת המלאי העסקי</w:t>
                        </w:r>
                      </w:p>
                      <w:p w:rsidR="00A47C2D" w:rsidRDefault="00A47C2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האמור, כולו או מקצתו; ובלבד שאם מכר מקצתו, לא יהא</w:t>
                        </w:r>
                      </w:p>
                      <w:p w:rsidR="00A47C2D" w:rsidRDefault="00A47C2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חייב בתשלום מס בסכום העולה על התמורה שקיבל באותה</w:t>
                        </w:r>
                      </w:p>
                      <w:p w:rsidR="00A47C2D" w:rsidRDefault="00A47C2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מכירה;</w:t>
                        </w:r>
                      </w:p>
                      <w:p w:rsidR="00A47C2D" w:rsidRDefault="00A47C2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 חלפו ארבע שנים כאמור, לא יראו את ההעברה</w:t>
                        </w:r>
                      </w:p>
                      <w:p w:rsidR="00A47C2D" w:rsidRDefault="00A47C2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כמכירה ויראו את שווי המלאי העסקי כמחיר שעלה הנכס</w:t>
                        </w:r>
                      </w:p>
                      <w:p w:rsidR="00A47C2D" w:rsidRPr="00A275BB" w:rsidRDefault="00A47C2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לנישום."</w:t>
                        </w:r>
                      </w:p>
                    </w:tc>
                    <w:tc>
                      <w:tcPr>
                        <w:tcW w:w="792" w:type="pct"/>
                      </w:tcPr>
                      <w:p w:rsidR="00A47C2D" w:rsidRDefault="00A47C2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"העברת נכס </w:t>
                        </w:r>
                      </w:p>
                      <w:p w:rsidR="00A47C2D" w:rsidRPr="00A275BB" w:rsidRDefault="00A47C2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למלאי עסקי </w:t>
                        </w:r>
                      </w:p>
                    </w:tc>
                    <w:tc>
                      <w:tcPr>
                        <w:tcW w:w="828" w:type="pct"/>
                      </w:tcPr>
                      <w:p w:rsidR="00A47C2D" w:rsidRDefault="00A47C2D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</w:tr>
                  <w:tr w:rsidR="00A47C2D" w:rsidRPr="00A275BB">
                    <w:trPr>
                      <w:jc w:val="right"/>
                    </w:trPr>
                    <w:tc>
                      <w:tcPr>
                        <w:tcW w:w="4172" w:type="pct"/>
                        <w:gridSpan w:val="2"/>
                      </w:tcPr>
                      <w:p w:rsidR="00A47C2D" w:rsidRDefault="00A47C2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25. בסעיף 121 (ג) לפקודה, במקום "בעד אשה לפי סעיף 37 או בעד ילדים" יבוא "לא</w:t>
                        </w:r>
                      </w:p>
                      <w:p w:rsidR="00A47C2D" w:rsidRPr="00A275BB" w:rsidRDefault="00A47C2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בעד אשה לפי סעיף 37 ולא בעד ילדים".</w:t>
                        </w:r>
                      </w:p>
                    </w:tc>
                    <w:tc>
                      <w:tcPr>
                        <w:tcW w:w="828" w:type="pct"/>
                      </w:tcPr>
                      <w:p w:rsidR="00A47C2D" w:rsidRPr="00A275BB" w:rsidRDefault="00A47C2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121</w:t>
                        </w:r>
                      </w:p>
                    </w:tc>
                  </w:tr>
                  <w:tr w:rsidR="00A47C2D" w:rsidRPr="00A275BB">
                    <w:trPr>
                      <w:jc w:val="right"/>
                    </w:trPr>
                    <w:tc>
                      <w:tcPr>
                        <w:tcW w:w="4172" w:type="pct"/>
                        <w:gridSpan w:val="2"/>
                      </w:tcPr>
                      <w:p w:rsidR="00A47C2D" w:rsidRDefault="00A47C2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 .בסעיף 122 (ב) לפקודה, בפסקה (2), אחרי "אגודה שיתופית" יבוא "שמספר חבריה</w:t>
                        </w:r>
                      </w:p>
                      <w:p w:rsidR="00A47C2D" w:rsidRPr="00A275BB" w:rsidRDefault="00A47C2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אינו עולה על שבעים וחמישה".</w:t>
                        </w:r>
                      </w:p>
                    </w:tc>
                    <w:tc>
                      <w:tcPr>
                        <w:tcW w:w="828" w:type="pct"/>
                      </w:tcPr>
                      <w:p w:rsidR="00A47C2D" w:rsidRPr="00A275BB" w:rsidRDefault="00A47C2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122</w:t>
                        </w:r>
                      </w:p>
                    </w:tc>
                  </w:tr>
                  <w:tr w:rsidR="00A47C2D" w:rsidRPr="00A275BB">
                    <w:trPr>
                      <w:jc w:val="right"/>
                    </w:trPr>
                    <w:tc>
                      <w:tcPr>
                        <w:tcW w:w="4172" w:type="pct"/>
                        <w:gridSpan w:val="2"/>
                      </w:tcPr>
                      <w:p w:rsidR="00A47C2D" w:rsidRPr="00A275BB" w:rsidRDefault="00A47C2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27. אחרי סעיף 125 לפקודה יבוא:</w:t>
                        </w:r>
                      </w:p>
                    </w:tc>
                    <w:tc>
                      <w:tcPr>
                        <w:tcW w:w="828" w:type="pct"/>
                      </w:tcPr>
                      <w:p w:rsidR="00A47C2D" w:rsidRPr="00A275BB" w:rsidRDefault="00A47C2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125א</w:t>
                        </w:r>
                      </w:p>
                    </w:tc>
                  </w:tr>
                  <w:tr w:rsidR="00A47C2D">
                    <w:trPr>
                      <w:jc w:val="right"/>
                    </w:trPr>
                    <w:tc>
                      <w:tcPr>
                        <w:tcW w:w="3380" w:type="pct"/>
                      </w:tcPr>
                      <w:p w:rsidR="00A47C2D" w:rsidRDefault="00A47C2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125א. על אף האמור בסעיף 121, הכנסה שחל עליה סעיף 3 (ו), שיעור</w:t>
                        </w:r>
                      </w:p>
                      <w:p w:rsidR="00A47C2D" w:rsidRDefault="00A47C2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 עליה לא יעלה על 25%."</w:t>
                        </w:r>
                      </w:p>
                    </w:tc>
                    <w:tc>
                      <w:tcPr>
                        <w:tcW w:w="792" w:type="pct"/>
                      </w:tcPr>
                      <w:p w:rsidR="00A47C2D" w:rsidRDefault="00A47C2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"שיעור המם על</w:t>
                        </w:r>
                      </w:p>
                      <w:p w:rsidR="00A47C2D" w:rsidRDefault="00A47C2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תקבולים לאחר</w:t>
                        </w:r>
                      </w:p>
                      <w:p w:rsidR="00A47C2D" w:rsidRPr="00A275BB" w:rsidRDefault="00A47C2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הפסקת התעסקות</w:t>
                        </w:r>
                      </w:p>
                    </w:tc>
                    <w:tc>
                      <w:tcPr>
                        <w:tcW w:w="828" w:type="pct"/>
                      </w:tcPr>
                      <w:p w:rsidR="00A47C2D" w:rsidRDefault="00A47C2D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A47C2D" w:rsidRDefault="00A47C2D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4512A0" w:rsidRDefault="004512A0">
      <w:pPr>
        <w:rPr>
          <w:rtl/>
        </w:rPr>
      </w:pPr>
      <w:r>
        <w:rPr>
          <w:rtl/>
        </w:rPr>
        <w:br w:type="page"/>
      </w:r>
    </w:p>
    <w:p w:rsidR="004512A0" w:rsidRDefault="00000000">
      <w:pPr>
        <w:rPr>
          <w:rtl/>
        </w:rPr>
      </w:pPr>
      <w:r>
        <w:pict>
          <v:shape id="_x0000_s13579" o:spid="_x0000_s1044" type="#_x0000_t202" style="position:absolute;left:0;text-align:left;margin-left:50pt;margin-top:771.95pt;width:495.35pt;height:30pt;z-index:24;mso-position-horizontal-relative:page;mso-position-vertical-relative:page" stroked="f">
            <v:textbox style="mso-next-textbox:#_x0000_s13579" inset="0,0,0,0">
              <w:txbxContent>
                <w:p w:rsidR="00A47C2D" w:rsidRDefault="00A47C2D">
                  <w:r>
                    <w:rPr>
                      <w:rtl/>
                    </w:rPr>
                    <w:t>177                                          ספר החוקים 534                    ט"ו באב התשכ"ח 09.08.1968</w:t>
                  </w:r>
                </w:p>
              </w:txbxContent>
            </v:textbox>
            <w10:wrap anchorx="page" anchory="page"/>
          </v:shape>
        </w:pict>
      </w:r>
      <w:r>
        <w:pict>
          <v:shape id="_x0000_s13580" o:spid="_x0000_s1045" type="#_x0000_t202" style="position:absolute;left:0;text-align:left;margin-left:383pt;margin-top:718.65pt;width:174.65pt;height:21.6pt;z-index:23;mso-wrap-style:none;mso-position-horizontal-relative:page;mso-position-vertical-relative:page" stroked="f">
            <v:textbox style="mso-next-textbox:#_x0000_s13580" inset="0,0,0,0">
              <w:txbxContent>
                <w:p w:rsidR="00A47C2D" w:rsidRDefault="00A47C2D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13581" o:spid="_x0000_s1046" type="#_x0000_t202" style="position:absolute;left:0;text-align:left;margin-left:98.85pt;margin-top:226.2pt;width:463.1pt;height:492.25pt;z-index:22;mso-wrap-style:none;mso-position-horizontal-relative:page;mso-position-vertical-relative:page" stroked="f">
            <v:textbox style="mso-next-textbox:#_x0000_s13581" inset="0,0,0,0">
              <w:txbxContent>
                <w:tbl>
                  <w:tblPr>
                    <w:tblW w:w="49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72"/>
                    <w:gridCol w:w="5725"/>
                    <w:gridCol w:w="1524"/>
                  </w:tblGrid>
                  <w:tr w:rsidR="00A47C2D" w:rsidRPr="004512A0">
                    <w:trPr>
                      <w:jc w:val="right"/>
                    </w:trPr>
                    <w:tc>
                      <w:tcPr>
                        <w:tcW w:w="696" w:type="pct"/>
                      </w:tcPr>
                      <w:p w:rsidR="00A47C2D" w:rsidRDefault="00A47C2D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99" w:type="pct"/>
                      </w:tcPr>
                      <w:p w:rsidR="00A47C2D" w:rsidRDefault="00A47C2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173א. (א) ראה פקיד השומה צורך בכך כדי להבטיח קיומן של הוראות</w:t>
                        </w:r>
                      </w:p>
                      <w:p w:rsidR="00A47C2D" w:rsidRDefault="00A47C2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זה או הוראות כל שהן בדבר ניכוי מס במקור או כדי למנוע השתמטות</w:t>
                        </w:r>
                      </w:p>
                      <w:p w:rsidR="00A47C2D" w:rsidRDefault="00A47C2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מקיומן, רשאי הוא או עובד הציבור שהורשה לכך על ידיו בכתב -</w:t>
                        </w:r>
                      </w:p>
                      <w:p w:rsidR="00A47C2D" w:rsidRDefault="00A47C2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להיכנס לחצריו - למעט דירת מגוריו שאינה משמשת</w:t>
                        </w:r>
                      </w:p>
                      <w:p w:rsidR="00A47C2D" w:rsidRDefault="00A47C2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לעסקו - של כל אדם החייב בניכוי מס במקור או שברשותו</w:t>
                        </w:r>
                      </w:p>
                      <w:p w:rsidR="00A47C2D" w:rsidRDefault="00A47C2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הספרים והמסמכים הנוגעים לניכוי מס במקור, ולבדוק כל</w:t>
                        </w:r>
                      </w:p>
                      <w:p w:rsidR="00A47C2D" w:rsidRDefault="00A47C2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פנקס, רשומה, תעודה או מסמך אחר הנוגע לניכוי מס במקור;</w:t>
                        </w:r>
                      </w:p>
                      <w:p w:rsidR="00A47C2D" w:rsidRDefault="00A47C2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והנמצא ברשותם;</w:t>
                        </w:r>
                      </w:p>
                      <w:p w:rsidR="00A47C2D" w:rsidRDefault="00A47C2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לחקור כל אדם החייב בניכוי מס במקור או שברשותו</w:t>
                        </w:r>
                      </w:p>
                      <w:p w:rsidR="00A47C2D" w:rsidRDefault="00A47C2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הספרים והמסמכים הנוגעים לניכוי מס במקור או שחייבים</w:t>
                        </w:r>
                      </w:p>
                      <w:p w:rsidR="00A47C2D" w:rsidRDefault="00A47C2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לנכות מט מהכנסתו.</w:t>
                        </w:r>
                      </w:p>
                      <w:p w:rsidR="00A47C2D" w:rsidRDefault="00A47C2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פסקאות (1) ו- (2), "ניכוי מס במקור" - ניכוי מס על פי סעיפים</w:t>
                        </w:r>
                      </w:p>
                      <w:p w:rsidR="00A47C2D" w:rsidRDefault="00A47C2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161, 164 או 170.</w:t>
                        </w:r>
                      </w:p>
                      <w:p w:rsidR="00A47C2D" w:rsidRDefault="00A47C2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אדם הנחקר - או שבחצריו נערכת בדיקה - לפי סעיף קטן</w:t>
                        </w:r>
                      </w:p>
                      <w:p w:rsidR="00A47C2D" w:rsidRDefault="00A47C2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(א), יתן לחוקר או לבודק כל אפשרות לעשות כן וישיב תשובה מלאה</w:t>
                        </w:r>
                      </w:p>
                      <w:p w:rsidR="00A47C2D" w:rsidRDefault="00A47C2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ונאמנה על כל השאלות שנשאל.</w:t>
                        </w:r>
                      </w:p>
                      <w:p w:rsidR="00A47C2D" w:rsidRDefault="00A47C2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אין בהוראות סעיף זה כדי לגרוע מסמכויותיו של פקיד</w:t>
                        </w:r>
                      </w:p>
                      <w:p w:rsidR="00A47C2D" w:rsidRDefault="00A47C2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השומה או עובד הציבור לפי פקודה זו."</w:t>
                        </w:r>
                      </w:p>
                    </w:tc>
                    <w:tc>
                      <w:tcPr>
                        <w:tcW w:w="904" w:type="pct"/>
                      </w:tcPr>
                      <w:p w:rsidR="00A47C2D" w:rsidRDefault="00A47C2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ממכות להיכנס</w:t>
                        </w:r>
                      </w:p>
                      <w:p w:rsidR="00A47C2D" w:rsidRDefault="00A47C2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לחצרים, לבדוק</w:t>
                        </w:r>
                      </w:p>
                      <w:p w:rsidR="00A47C2D" w:rsidRPr="004512A0" w:rsidRDefault="00A47C2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ולחקור</w:t>
                        </w:r>
                      </w:p>
                    </w:tc>
                  </w:tr>
                  <w:tr w:rsidR="00A47C2D" w:rsidRPr="004512A0">
                    <w:trPr>
                      <w:jc w:val="right"/>
                    </w:trPr>
                    <w:tc>
                      <w:tcPr>
                        <w:tcW w:w="696" w:type="pct"/>
                      </w:tcPr>
                      <w:p w:rsidR="00A47C2D" w:rsidRPr="004512A0" w:rsidRDefault="00A47C2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181א</w:t>
                        </w:r>
                      </w:p>
                    </w:tc>
                    <w:tc>
                      <w:tcPr>
                        <w:tcW w:w="4304" w:type="pct"/>
                        <w:gridSpan w:val="2"/>
                      </w:tcPr>
                      <w:p w:rsidR="00A47C2D" w:rsidRPr="004512A0" w:rsidRDefault="00A47C2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 .אחרי סעיף 181 לפקודה יבוא:</w:t>
                        </w:r>
                      </w:p>
                    </w:tc>
                  </w:tr>
                  <w:tr w:rsidR="00A47C2D" w:rsidRPr="004512A0">
                    <w:trPr>
                      <w:jc w:val="right"/>
                    </w:trPr>
                    <w:tc>
                      <w:tcPr>
                        <w:tcW w:w="696" w:type="pct"/>
                      </w:tcPr>
                      <w:p w:rsidR="00A47C2D" w:rsidRDefault="00A47C2D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99" w:type="pct"/>
                      </w:tcPr>
                      <w:p w:rsidR="00A47C2D" w:rsidRDefault="00A47C2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181א. שר האוצר, באישור ועדת הכספים של הכנסת, רשאי לקבוע בת-</w:t>
                        </w:r>
                      </w:p>
                      <w:p w:rsidR="00A47C2D" w:rsidRDefault="00A47C2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קנות הנחות שיינתנו למי ששילם מקדמות לפי סימן זה לפני המועד שנקבע</w:t>
                        </w:r>
                      </w:p>
                      <w:p w:rsidR="00A47C2D" w:rsidRDefault="00A47C2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לתשלומן או למי ששילם מקדמות בסכום העולה על המגיע ממנו, והכל</w:t>
                        </w:r>
                      </w:p>
                      <w:p w:rsidR="00A47C2D" w:rsidRDefault="00A47C2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בשיעורים ובתנאים שקבע, אם דרך כלל או לסוג מסויים של נישומים."</w:t>
                        </w:r>
                      </w:p>
                    </w:tc>
                    <w:tc>
                      <w:tcPr>
                        <w:tcW w:w="904" w:type="pct"/>
                      </w:tcPr>
                      <w:p w:rsidR="00A47C2D" w:rsidRDefault="00A47C2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"סמכות למתן</w:t>
                        </w:r>
                      </w:p>
                      <w:p w:rsidR="00A47C2D" w:rsidRPr="004512A0" w:rsidRDefault="00A47C2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הנחה</w:t>
                        </w:r>
                      </w:p>
                    </w:tc>
                  </w:tr>
                  <w:tr w:rsidR="00A47C2D" w:rsidRPr="004512A0">
                    <w:trPr>
                      <w:jc w:val="right"/>
                    </w:trPr>
                    <w:tc>
                      <w:tcPr>
                        <w:tcW w:w="696" w:type="pct"/>
                      </w:tcPr>
                      <w:p w:rsidR="00A47C2D" w:rsidRPr="004512A0" w:rsidRDefault="00A47C2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185</w:t>
                        </w:r>
                      </w:p>
                    </w:tc>
                    <w:tc>
                      <w:tcPr>
                        <w:tcW w:w="4304" w:type="pct"/>
                        <w:gridSpan w:val="2"/>
                      </w:tcPr>
                      <w:p w:rsidR="00A47C2D" w:rsidRDefault="00A47C2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 .בסעיף 185 לפקודה, בפסקה (2), במקום "בצירוף ריבית כפי שקבע בית המשפט"</w:t>
                        </w:r>
                      </w:p>
                      <w:p w:rsidR="00A47C2D" w:rsidRDefault="00A47C2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"בצירוף ריבית של 9% לשנה, או אחוז אחר שקבע בית המשפט, בעד התקופה החל</w:t>
                        </w:r>
                      </w:p>
                      <w:p w:rsidR="00A47C2D" w:rsidRDefault="00A47C2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מתום 30 יום לאחר המועדים שנקבעו להגשת הדין וחשבון על פי סעיפים 132 ו-133 עד</w:t>
                        </w:r>
                      </w:p>
                      <w:p w:rsidR="00A47C2D" w:rsidRDefault="00A47C2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ליום הגשת הערעור, אך לא יותר מאשר בעד שנים עשר חדשים, ובצירוף ריבית כפי</w:t>
                        </w:r>
                      </w:p>
                      <w:p w:rsidR="00A47C2D" w:rsidRPr="004512A0" w:rsidRDefault="00A47C2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שקבע בית המשפט החל מיום הגשת הערעור".</w:t>
                        </w:r>
                      </w:p>
                    </w:tc>
                  </w:tr>
                  <w:tr w:rsidR="00A47C2D" w:rsidRPr="004512A0">
                    <w:trPr>
                      <w:jc w:val="right"/>
                    </w:trPr>
                    <w:tc>
                      <w:tcPr>
                        <w:tcW w:w="696" w:type="pct"/>
                      </w:tcPr>
                      <w:p w:rsidR="00A47C2D" w:rsidRPr="004512A0" w:rsidRDefault="00A47C2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מעיף 187</w:t>
                        </w:r>
                      </w:p>
                    </w:tc>
                    <w:tc>
                      <w:tcPr>
                        <w:tcW w:w="4304" w:type="pct"/>
                        <w:gridSpan w:val="2"/>
                      </w:tcPr>
                      <w:p w:rsidR="00A47C2D" w:rsidRPr="004512A0" w:rsidRDefault="00A47C2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35. במקום סעיף 187 לפקודה יבואן</w:t>
                        </w:r>
                      </w:p>
                    </w:tc>
                  </w:tr>
                  <w:tr w:rsidR="00A47C2D" w:rsidRPr="004512A0">
                    <w:trPr>
                      <w:jc w:val="right"/>
                    </w:trPr>
                    <w:tc>
                      <w:tcPr>
                        <w:tcW w:w="696" w:type="pct"/>
                      </w:tcPr>
                      <w:p w:rsidR="00A47C2D" w:rsidRDefault="00A47C2D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99" w:type="pct"/>
                      </w:tcPr>
                      <w:p w:rsidR="00A47C2D" w:rsidRDefault="00A47C2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187. על יתרה כאמור בסעיפים 183 או 184 ישלם הנישום ריבית של 9%</w:t>
                        </w:r>
                      </w:p>
                      <w:p w:rsidR="00A47C2D" w:rsidRDefault="00A47C2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לשנה, בעד תקופה החל מתום 30 יום לאחר המועדים שנקבעו להגשת</w:t>
                        </w:r>
                      </w:p>
                      <w:p w:rsidR="00A47C2D" w:rsidRDefault="00A47C2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 וחשבון על פי סעיפים 132 ו-133, ובלבד שעל יתרה לפי סעיף 183</w:t>
                        </w:r>
                      </w:p>
                    </w:tc>
                    <w:tc>
                      <w:tcPr>
                        <w:tcW w:w="904" w:type="pct"/>
                      </w:tcPr>
                      <w:p w:rsidR="00A47C2D" w:rsidRDefault="00A47C2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"תשלוט ריבית</w:t>
                        </w:r>
                      </w:p>
                      <w:p w:rsidR="00A47C2D" w:rsidRDefault="00A47C2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יתרה לאחר</w:t>
                        </w:r>
                      </w:p>
                      <w:p w:rsidR="00A47C2D" w:rsidRPr="004512A0" w:rsidRDefault="00A47C2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השגה</w:t>
                        </w:r>
                      </w:p>
                    </w:tc>
                  </w:tr>
                </w:tbl>
                <w:p w:rsidR="00A47C2D" w:rsidRDefault="00A47C2D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13582" o:spid="_x0000_s1047" type="#_x0000_t202" style="position:absolute;left:0;text-align:left;margin-left:292.5pt;margin-top:209.8pt;width:131.65pt;height:15.65pt;z-index:21;mso-wrap-style:none;mso-position-horizontal-relative:page;mso-position-vertical-relative:page" stroked="f">
            <v:textbox style="mso-next-textbox:#_x0000_s13582" inset="0,0,0,0">
              <w:txbxContent>
                <w:p w:rsidR="00A47C2D" w:rsidRDefault="00A47C2D">
                  <w:pPr>
                    <w:pStyle w:val="OCRStyle7"/>
                    <w:ind w:left="137"/>
                  </w:pPr>
                  <w:r>
                    <w:rPr>
                      <w:rtl/>
                    </w:rPr>
                    <w:t>"סימן די: סמכויות עזר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3583" o:spid="_x0000_s1048" type="#_x0000_t202" style="position:absolute;left:0;text-align:left;margin-left:104.8pt;margin-top:72.2pt;width:449.45pt;height:136.8pt;z-index:20;mso-wrap-style:none;mso-position-horizontal-relative:page;mso-position-vertical-relative:page" stroked="f">
            <v:textbox style="mso-next-textbox:#_x0000_s13583" inset="0,0,0,0">
              <w:txbxContent>
                <w:tbl>
                  <w:tblPr>
                    <w:tblW w:w="479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73"/>
                    <w:gridCol w:w="6999"/>
                  </w:tblGrid>
                  <w:tr w:rsidR="00A47C2D" w:rsidRPr="004512A0">
                    <w:trPr>
                      <w:jc w:val="right"/>
                    </w:trPr>
                    <w:tc>
                      <w:tcPr>
                        <w:tcW w:w="718" w:type="pct"/>
                      </w:tcPr>
                      <w:p w:rsidR="00A47C2D" w:rsidRPr="004512A0" w:rsidRDefault="00A47C2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כותרת</w:t>
                        </w:r>
                      </w:p>
                    </w:tc>
                    <w:tc>
                      <w:tcPr>
                        <w:tcW w:w="4282" w:type="pct"/>
                      </w:tcPr>
                      <w:p w:rsidR="00A47C2D" w:rsidRDefault="00A47C2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28. בחלק י' לפקודה, בפרק הראשון, במקום הכותרת לסימן ב' יבוא "ניכוי מהכנסת</w:t>
                        </w:r>
                      </w:p>
                      <w:p w:rsidR="00A47C2D" w:rsidRPr="004512A0" w:rsidRDefault="00A47C2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עבודה ומהכנסה אחרת".</w:t>
                        </w:r>
                      </w:p>
                    </w:tc>
                  </w:tr>
                  <w:tr w:rsidR="00A47C2D" w:rsidRPr="004512A0">
                    <w:trPr>
                      <w:jc w:val="right"/>
                    </w:trPr>
                    <w:tc>
                      <w:tcPr>
                        <w:tcW w:w="718" w:type="pct"/>
                      </w:tcPr>
                      <w:p w:rsidR="00A47C2D" w:rsidRPr="004512A0" w:rsidRDefault="00A47C2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164</w:t>
                        </w:r>
                      </w:p>
                    </w:tc>
                    <w:tc>
                      <w:tcPr>
                        <w:tcW w:w="4282" w:type="pct"/>
                      </w:tcPr>
                      <w:p w:rsidR="00A47C2D" w:rsidRPr="004512A0" w:rsidRDefault="00A47C2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29. בסעיף 164 לפקודה, במקום כותרת השוליים יבוא "חובת ניכוי במקור'/</w:t>
                        </w:r>
                      </w:p>
                    </w:tc>
                  </w:tr>
                  <w:tr w:rsidR="00A47C2D" w:rsidRPr="004512A0">
                    <w:trPr>
                      <w:jc w:val="right"/>
                    </w:trPr>
                    <w:tc>
                      <w:tcPr>
                        <w:tcW w:w="718" w:type="pct"/>
                      </w:tcPr>
                      <w:p w:rsidR="00A47C2D" w:rsidRPr="004512A0" w:rsidRDefault="00A47C2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167</w:t>
                        </w:r>
                      </w:p>
                    </w:tc>
                    <w:tc>
                      <w:tcPr>
                        <w:tcW w:w="4282" w:type="pct"/>
                      </w:tcPr>
                      <w:p w:rsidR="00A47C2D" w:rsidRDefault="00A47C2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30, בסעיף 167 לפקודה, במקום "סעיף 164" יבוא "סעיפים 161 או 164", במקום "כאמור</w:t>
                        </w:r>
                      </w:p>
                      <w:p w:rsidR="00A47C2D" w:rsidRPr="004512A0" w:rsidRDefault="00A47C2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בו" יבוא "כאמור בהם" ובמקום "סעיף 166".יבוא "סעיפים 161 או 166".</w:t>
                        </w:r>
                      </w:p>
                    </w:tc>
                  </w:tr>
                  <w:tr w:rsidR="00A47C2D" w:rsidRPr="004512A0">
                    <w:trPr>
                      <w:jc w:val="right"/>
                    </w:trPr>
                    <w:tc>
                      <w:tcPr>
                        <w:tcW w:w="718" w:type="pct"/>
                      </w:tcPr>
                      <w:p w:rsidR="00A47C2D" w:rsidRPr="004512A0" w:rsidRDefault="00A47C2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סעיף 169</w:t>
                        </w:r>
                      </w:p>
                    </w:tc>
                    <w:tc>
                      <w:tcPr>
                        <w:tcW w:w="4282" w:type="pct"/>
                      </w:tcPr>
                      <w:p w:rsidR="00A47C2D" w:rsidRPr="004512A0" w:rsidRDefault="00A47C2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31. סעיף 169 לפקודה - בטל.</w:t>
                        </w:r>
                      </w:p>
                    </w:tc>
                  </w:tr>
                  <w:tr w:rsidR="00A47C2D" w:rsidRPr="004512A0">
                    <w:trPr>
                      <w:jc w:val="right"/>
                    </w:trPr>
                    <w:tc>
                      <w:tcPr>
                        <w:tcW w:w="718" w:type="pct"/>
                      </w:tcPr>
                      <w:p w:rsidR="00A47C2D" w:rsidRPr="004512A0" w:rsidRDefault="00A47C2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מימן 1'</w:t>
                        </w:r>
                      </w:p>
                    </w:tc>
                    <w:tc>
                      <w:tcPr>
                        <w:tcW w:w="4282" w:type="pct"/>
                      </w:tcPr>
                      <w:p w:rsidR="00A47C2D" w:rsidRPr="004512A0" w:rsidRDefault="00A47C2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32. אחרי סעיף 173 לפקודה יבוא:</w:t>
                        </w:r>
                      </w:p>
                    </w:tc>
                  </w:tr>
                </w:tbl>
                <w:p w:rsidR="00A47C2D" w:rsidRDefault="00A47C2D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322E1C" w:rsidRDefault="00322E1C">
      <w:pPr>
        <w:rPr>
          <w:rtl/>
        </w:rPr>
      </w:pPr>
      <w:r>
        <w:rPr>
          <w:rtl/>
        </w:rPr>
        <w:br w:type="page"/>
      </w:r>
    </w:p>
    <w:p w:rsidR="00322E1C" w:rsidRDefault="00000000">
      <w:pPr>
        <w:rPr>
          <w:rtl/>
        </w:rPr>
      </w:pPr>
      <w:r>
        <w:pict>
          <v:shape id="_x0000_s13584" o:spid="_x0000_s1049" type="#_x0000_t202" style="position:absolute;left:0;text-align:left;margin-left:50pt;margin-top:771.95pt;width:495.35pt;height:30pt;z-index:27;mso-position-horizontal-relative:page;mso-position-vertical-relative:page" stroked="f">
            <v:textbox style="mso-next-textbox:#_x0000_s13584" inset="0,0,0,0">
              <w:txbxContent>
                <w:p w:rsidR="00A47C2D" w:rsidRDefault="00A47C2D">
                  <w:r>
                    <w:rPr>
                      <w:rtl/>
                    </w:rPr>
                    <w:t>178                                          ספר החוקים 534                    ט"ו באב התשכ"ח 09.08.1968</w:t>
                  </w:r>
                </w:p>
              </w:txbxContent>
            </v:textbox>
            <w10:wrap anchorx="page" anchory="page"/>
          </v:shape>
        </w:pict>
      </w:r>
      <w:r>
        <w:pict>
          <v:shape id="_x0000_s13585" o:spid="_x0000_s1050" type="#_x0000_t202" style="position:absolute;left:0;text-align:left;margin-left:89.15pt;margin-top:658.65pt;width:377.2pt;height:94.65pt;z-index:26;mso-wrap-style:none;mso-position-horizontal-relative:page;mso-position-vertical-relative:page" stroked="f">
            <v:textbox style="mso-next-textbox:#_x0000_s13585" inset="0,0,0,0">
              <w:txbxContent>
                <w:p w:rsidR="00A47C2D" w:rsidRDefault="00A47C2D">
                  <w:pPr>
                    <w:pStyle w:val="OCRStyle8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6 ס''ח תשי"ד, עמ' 6.</w:t>
                  </w:r>
                </w:p>
                <w:p w:rsidR="00A47C2D" w:rsidRDefault="00A47C2D">
                  <w:pPr>
                    <w:pStyle w:val="OCRStyle8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7 ס"ח תשט"ו, עמ' .26</w:t>
                  </w:r>
                </w:p>
                <w:p w:rsidR="00A47C2D" w:rsidRDefault="00A47C2D">
                  <w:pPr>
                    <w:pStyle w:val="OCRStyle8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8 חוקי א''י, כרך א' פרק כ"ד, עמ' 336.</w:t>
                  </w:r>
                </w:p>
                <w:p w:rsidR="00A47C2D" w:rsidRPr="00322E1C" w:rsidRDefault="00A47C2D">
                  <w:pPr>
                    <w:pStyle w:val="OCRStyle8"/>
                    <w:ind w:left="191"/>
                  </w:pPr>
                  <w:r>
                    <w:rPr>
                      <w:rtl/>
                    </w:rPr>
                    <w:t>9 ס''ח תשכ"א, עמ' .178</w:t>
                  </w:r>
                </w:p>
              </w:txbxContent>
            </v:textbox>
            <w10:wrap anchorx="page" anchory="page"/>
          </v:shape>
        </w:pict>
      </w:r>
      <w:r>
        <w:pict>
          <v:shape id="_x0000_s13586" o:spid="_x0000_s1051" type="#_x0000_t202" style="position:absolute;left:0;text-align:left;margin-left:89.15pt;margin-top:73.15pt;width:471.05pt;height:581.15pt;z-index:25;mso-wrap-style:none;mso-position-horizontal-relative:page;mso-position-vertical-relative:page" stroked="f">
            <v:textbox style="mso-next-textbox:#_x0000_s13586" inset="0,0,0,0">
              <w:txbxContent>
                <w:tbl>
                  <w:tblPr>
                    <w:tblW w:w="502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69"/>
                    <w:gridCol w:w="1317"/>
                    <w:gridCol w:w="1480"/>
                  </w:tblGrid>
                  <w:tr w:rsidR="00A47C2D">
                    <w:trPr>
                      <w:jc w:val="right"/>
                    </w:trPr>
                    <w:tc>
                      <w:tcPr>
                        <w:tcW w:w="3367" w:type="pct"/>
                      </w:tcPr>
                      <w:p w:rsidR="00A47C2D" w:rsidRDefault="00A47C2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ישלם הנישום ריבית לתקופה העולה על ששה חדשים, ועל יתרה לפי</w:t>
                        </w:r>
                      </w:p>
                      <w:p w:rsidR="00A47C2D" w:rsidRDefault="00A47C2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184 לתקופה העולה על שנים עשר חדשים."</w:t>
                        </w:r>
                      </w:p>
                    </w:tc>
                    <w:tc>
                      <w:tcPr>
                        <w:tcW w:w="769" w:type="pct"/>
                      </w:tcPr>
                      <w:p w:rsidR="00A47C2D" w:rsidRDefault="00A47C2D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64" w:type="pct"/>
                      </w:tcPr>
                      <w:p w:rsidR="00A47C2D" w:rsidRDefault="00A47C2D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</w:tr>
                  <w:tr w:rsidR="00A47C2D" w:rsidRPr="00322E1C">
                    <w:trPr>
                      <w:jc w:val="right"/>
                    </w:trPr>
                    <w:tc>
                      <w:tcPr>
                        <w:tcW w:w="4136" w:type="pct"/>
                        <w:gridSpan w:val="2"/>
                      </w:tcPr>
                      <w:p w:rsidR="00A47C2D" w:rsidRDefault="00A47C2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36. בסעיף 193 לפקודה -</w:t>
                        </w:r>
                      </w:p>
                      <w:p w:rsidR="00A47C2D" w:rsidRDefault="00A47C2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"יחולו על גביית מס הכנסה" יבוא "יחולו על גביית כל סכום</w:t>
                        </w:r>
                      </w:p>
                      <w:p w:rsidR="00A47C2D" w:rsidRDefault="00A47C2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כאמור";</w:t>
                        </w:r>
                      </w:p>
                      <w:p w:rsidR="00A47C2D" w:rsidRDefault="00A47C2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"סכום הפיגורים במס הכנסה" יבוא "סכום הפיגורים";</w:t>
                        </w:r>
                      </w:p>
                      <w:p w:rsidR="00A47C2D" w:rsidRDefault="00A47C2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בסיפה, במקום "מס הכנסה כאמור" יבוא "סכום כאמור".</w:t>
                        </w:r>
                      </w:p>
                    </w:tc>
                    <w:tc>
                      <w:tcPr>
                        <w:tcW w:w="864" w:type="pct"/>
                      </w:tcPr>
                      <w:p w:rsidR="00A47C2D" w:rsidRPr="00322E1C" w:rsidRDefault="00A47C2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193</w:t>
                        </w:r>
                      </w:p>
                    </w:tc>
                  </w:tr>
                  <w:tr w:rsidR="00A47C2D" w:rsidRPr="00322E1C">
                    <w:trPr>
                      <w:jc w:val="right"/>
                    </w:trPr>
                    <w:tc>
                      <w:tcPr>
                        <w:tcW w:w="4136" w:type="pct"/>
                        <w:gridSpan w:val="2"/>
                      </w:tcPr>
                      <w:p w:rsidR="00A47C2D" w:rsidRDefault="00A47C2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 .בסעיף 218 לפקודה, במקום "על פי הסעיפים 161 או 164" יבוא "על פי סעיפים 161,</w:t>
                        </w:r>
                      </w:p>
                      <w:p w:rsidR="00A47C2D" w:rsidRPr="00322E1C" w:rsidRDefault="00A47C2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164 או 170".</w:t>
                        </w:r>
                      </w:p>
                    </w:tc>
                    <w:tc>
                      <w:tcPr>
                        <w:tcW w:w="864" w:type="pct"/>
                      </w:tcPr>
                      <w:p w:rsidR="00A47C2D" w:rsidRPr="00322E1C" w:rsidRDefault="00A47C2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218</w:t>
                        </w:r>
                      </w:p>
                    </w:tc>
                  </w:tr>
                  <w:tr w:rsidR="00A47C2D" w:rsidRPr="00322E1C">
                    <w:trPr>
                      <w:jc w:val="right"/>
                    </w:trPr>
                    <w:tc>
                      <w:tcPr>
                        <w:tcW w:w="4136" w:type="pct"/>
                        <w:gridSpan w:val="2"/>
                      </w:tcPr>
                      <w:p w:rsidR="00A47C2D" w:rsidRDefault="00A47C2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38. בסעיף 219 לפקודה, במקום "על פי הסעיפים 161 או 164" יבוא "על פי סעיפים 161,</w:t>
                        </w:r>
                      </w:p>
                      <w:p w:rsidR="00A47C2D" w:rsidRPr="00322E1C" w:rsidRDefault="00A47C2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164 או 170" ובמקום "בסעיפים 161 ו-166" יבוא "בסעיפים 166,161 או 171".</w:t>
                        </w:r>
                      </w:p>
                    </w:tc>
                    <w:tc>
                      <w:tcPr>
                        <w:tcW w:w="864" w:type="pct"/>
                      </w:tcPr>
                      <w:p w:rsidR="00A47C2D" w:rsidRPr="00322E1C" w:rsidRDefault="00A47C2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219</w:t>
                        </w:r>
                      </w:p>
                    </w:tc>
                  </w:tr>
                  <w:tr w:rsidR="00A47C2D" w:rsidRPr="00322E1C">
                    <w:trPr>
                      <w:jc w:val="right"/>
                    </w:trPr>
                    <w:tc>
                      <w:tcPr>
                        <w:tcW w:w="4136" w:type="pct"/>
                        <w:gridSpan w:val="2"/>
                      </w:tcPr>
                      <w:p w:rsidR="00A47C2D" w:rsidRDefault="00A47C2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39. בסעיף 222 (ג) לפקודה, במקום "הסעיפים 161 או 164" יבוא "סעיפים 161, 164 או</w:t>
                        </w:r>
                      </w:p>
                      <w:p w:rsidR="00A47C2D" w:rsidRPr="00322E1C" w:rsidRDefault="00A47C2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170".</w:t>
                        </w:r>
                      </w:p>
                    </w:tc>
                    <w:tc>
                      <w:tcPr>
                        <w:tcW w:w="864" w:type="pct"/>
                      </w:tcPr>
                      <w:p w:rsidR="00A47C2D" w:rsidRPr="00322E1C" w:rsidRDefault="00A47C2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222</w:t>
                        </w:r>
                      </w:p>
                    </w:tc>
                  </w:tr>
                  <w:tr w:rsidR="00A47C2D" w:rsidRPr="00322E1C">
                    <w:trPr>
                      <w:jc w:val="right"/>
                    </w:trPr>
                    <w:tc>
                      <w:tcPr>
                        <w:tcW w:w="4136" w:type="pct"/>
                        <w:gridSpan w:val="2"/>
                      </w:tcPr>
                      <w:p w:rsidR="00A47C2D" w:rsidRDefault="00A47C2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 .בסעיף 223 לפקודה, במקום פסקה (2) יבוא:</w:t>
                        </w:r>
                      </w:p>
                      <w:p w:rsidR="00A47C2D" w:rsidRDefault="00A47C2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הונו או הונם של אשתו או של ילדיו שלמטה מגיל 20</w:t>
                        </w:r>
                      </w:p>
                      <w:p w:rsidR="00A47C2D" w:rsidRDefault="00A47C2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גדל בתקופה מסויימת, שאינה עולה על חמש שניט, בסכום</w:t>
                        </w:r>
                      </w:p>
                      <w:p w:rsidR="00A47C2D" w:rsidRDefault="00A47C2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העולה על סכום ההכנסה שעליה הגיש דו"ח או דוחו"ת</w:t>
                        </w:r>
                      </w:p>
                      <w:p w:rsidR="00A47C2D" w:rsidRPr="00322E1C" w:rsidRDefault="00A47C2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לפקיד השומה לאותה תקופה, בניכוי המס ששולם."</w:t>
                        </w:r>
                      </w:p>
                    </w:tc>
                    <w:tc>
                      <w:tcPr>
                        <w:tcW w:w="864" w:type="pct"/>
                      </w:tcPr>
                      <w:p w:rsidR="00A47C2D" w:rsidRPr="00322E1C" w:rsidRDefault="00A47C2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223</w:t>
                        </w:r>
                      </w:p>
                    </w:tc>
                  </w:tr>
                  <w:tr w:rsidR="00A47C2D" w:rsidRPr="00322E1C">
                    <w:trPr>
                      <w:jc w:val="right"/>
                    </w:trPr>
                    <w:tc>
                      <w:tcPr>
                        <w:tcW w:w="4136" w:type="pct"/>
                        <w:gridSpan w:val="2"/>
                      </w:tcPr>
                      <w:p w:rsidR="00A47C2D" w:rsidRDefault="00A47C2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 .בסעיף 235 (ב) לפקודה, בסופו, יבוא:</w:t>
                        </w:r>
                      </w:p>
                      <w:p w:rsidR="00A47C2D" w:rsidRDefault="00A47C2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"הוראות סעיפים 232,231 ו-234 יחולו, בשינויים המחוייבים לפי הענין,</w:t>
                        </w:r>
                      </w:p>
                      <w:p w:rsidR="00A47C2D" w:rsidRDefault="00A47C2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כל הממלא תפקיד רשמי בביצוע חוק הביטוח הלאומי, תשי"ד-</w:t>
                        </w:r>
                      </w:p>
                      <w:p w:rsidR="00A47C2D" w:rsidRPr="00322E1C" w:rsidRDefault="00A47C2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1953 6, לגבי ידיעות שקיבל לפי סעיף קטן זה."</w:t>
                        </w:r>
                      </w:p>
                    </w:tc>
                    <w:tc>
                      <w:tcPr>
                        <w:tcW w:w="864" w:type="pct"/>
                      </w:tcPr>
                      <w:p w:rsidR="00A47C2D" w:rsidRPr="00322E1C" w:rsidRDefault="00A47C2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235</w:t>
                        </w:r>
                      </w:p>
                    </w:tc>
                  </w:tr>
                  <w:tr w:rsidR="00A47C2D" w:rsidRPr="00322E1C">
                    <w:trPr>
                      <w:jc w:val="right"/>
                    </w:trPr>
                    <w:tc>
                      <w:tcPr>
                        <w:tcW w:w="4136" w:type="pct"/>
                        <w:gridSpan w:val="2"/>
                      </w:tcPr>
                      <w:p w:rsidR="00A47C2D" w:rsidRPr="00322E1C" w:rsidRDefault="00A47C2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42. במקום סעיף 236 לפקודה יבוא:</w:t>
                        </w:r>
                      </w:p>
                    </w:tc>
                    <w:tc>
                      <w:tcPr>
                        <w:tcW w:w="864" w:type="pct"/>
                      </w:tcPr>
                      <w:p w:rsidR="00A47C2D" w:rsidRPr="00322E1C" w:rsidRDefault="00A47C2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236</w:t>
                        </w:r>
                      </w:p>
                    </w:tc>
                  </w:tr>
                  <w:tr w:rsidR="00A47C2D">
                    <w:trPr>
                      <w:jc w:val="right"/>
                    </w:trPr>
                    <w:tc>
                      <w:tcPr>
                        <w:tcW w:w="3367" w:type="pct"/>
                      </w:tcPr>
                      <w:p w:rsidR="00A47C2D" w:rsidRDefault="00A47C2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236. אלה רשאים לייצג נישומים:</w:t>
                        </w:r>
                      </w:p>
                      <w:p w:rsidR="00A47C2D" w:rsidRDefault="00A47C2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רואה חשבון כמשמעותו בחוק רואי חשבון, תשט"ו-</w:t>
                        </w:r>
                      </w:p>
                      <w:p w:rsidR="00A47C2D" w:rsidRDefault="00A47C2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1955 7;</w:t>
                        </w:r>
                      </w:p>
                      <w:p w:rsidR="00A47C2D" w:rsidRDefault="00A47C2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יחיד הראוי לערוך בקורת על פנקסי אגודה שיתופית</w:t>
                        </w:r>
                      </w:p>
                      <w:p w:rsidR="00A47C2D" w:rsidRDefault="00A47C2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20 לפקודת האגודות השיתופיות 8;</w:t>
                        </w:r>
                      </w:p>
                      <w:p w:rsidR="00A47C2D" w:rsidRDefault="00A47C2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יועץ מס הרשום בפנקס יועצי מס לפי פקודה זו ושילם</w:t>
                        </w:r>
                      </w:p>
                      <w:p w:rsidR="00A47C2D" w:rsidRDefault="00A47C2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אגרה שנתית כפי שנקבע בתקנות;</w:t>
                        </w:r>
                      </w:p>
                      <w:p w:rsidR="00A47C2D" w:rsidRDefault="00A47C2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הוראה זו אינה באה לפגוע בזכותו של עורך דין על פי חוק לשכת עורכי-</w:t>
                        </w:r>
                      </w:p>
                      <w:p w:rsidR="00A47C2D" w:rsidRPr="00322E1C" w:rsidRDefault="00A47C2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הדין, תשכ"א-91961.</w:t>
                        </w:r>
                      </w:p>
                    </w:tc>
                    <w:tc>
                      <w:tcPr>
                        <w:tcW w:w="769" w:type="pct"/>
                      </w:tcPr>
                      <w:p w:rsidR="00A47C2D" w:rsidRDefault="00A47C2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"רשות לייצג</w:t>
                        </w:r>
                      </w:p>
                      <w:p w:rsidR="00A47C2D" w:rsidRPr="00322E1C" w:rsidRDefault="00A47C2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נישומים</w:t>
                        </w:r>
                      </w:p>
                    </w:tc>
                    <w:tc>
                      <w:tcPr>
                        <w:tcW w:w="864" w:type="pct"/>
                      </w:tcPr>
                      <w:p w:rsidR="00A47C2D" w:rsidRDefault="00A47C2D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</w:tr>
                  <w:tr w:rsidR="00A47C2D">
                    <w:trPr>
                      <w:jc w:val="right"/>
                    </w:trPr>
                    <w:tc>
                      <w:tcPr>
                        <w:tcW w:w="3367" w:type="pct"/>
                      </w:tcPr>
                      <w:p w:rsidR="00A47C2D" w:rsidRDefault="00A47C2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236א. (א) יחיד יהא כשיר לרישום כיועץ מס אם נתקיימו בו כל אלה:</w:t>
                        </w:r>
                      </w:p>
                      <w:p w:rsidR="00A47C2D" w:rsidRDefault="00A47C2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הוא תושב ישראל;</w:t>
                        </w:r>
                      </w:p>
                      <w:p w:rsidR="00A47C2D" w:rsidRDefault="00A47C2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מלאו לו 23 שנים;</w:t>
                        </w:r>
                      </w:p>
                    </w:tc>
                    <w:tc>
                      <w:tcPr>
                        <w:tcW w:w="769" w:type="pct"/>
                      </w:tcPr>
                      <w:p w:rsidR="00A47C2D" w:rsidRPr="00322E1C" w:rsidRDefault="00A47C2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כשירות לרישום</w:t>
                        </w:r>
                      </w:p>
                    </w:tc>
                    <w:tc>
                      <w:tcPr>
                        <w:tcW w:w="864" w:type="pct"/>
                      </w:tcPr>
                      <w:p w:rsidR="00A47C2D" w:rsidRDefault="00A47C2D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A47C2D" w:rsidRDefault="00A47C2D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</w:p>
    <w:p w:rsidR="00E85B3A" w:rsidRDefault="00E85B3A">
      <w:pPr>
        <w:rPr>
          <w:rtl/>
        </w:rPr>
      </w:pPr>
      <w:r>
        <w:rPr>
          <w:rtl/>
        </w:rPr>
        <w:br w:type="page"/>
      </w:r>
    </w:p>
    <w:p w:rsidR="00E85B3A" w:rsidRDefault="00000000">
      <w:pPr>
        <w:rPr>
          <w:rtl/>
        </w:rPr>
      </w:pPr>
      <w:r>
        <w:pict>
          <v:shape id="_x0000_s13587" o:spid="_x0000_s1052" type="#_x0000_t202" style="position:absolute;left:0;text-align:left;margin-left:50pt;margin-top:771.95pt;width:495.35pt;height:30pt;z-index:30;mso-position-horizontal-relative:page;mso-position-vertical-relative:page" stroked="f">
            <v:textbox style="mso-next-textbox:#_x0000_s13587" inset="0,0,0,0">
              <w:txbxContent>
                <w:p w:rsidR="00A47C2D" w:rsidRDefault="00A47C2D">
                  <w:r>
                    <w:rPr>
                      <w:rtl/>
                    </w:rPr>
                    <w:t>179                                          ספר החוקים 534                    ט"ו באב התשכ"ח 09.08.1968</w:t>
                  </w:r>
                </w:p>
              </w:txbxContent>
            </v:textbox>
            <w10:wrap anchorx="page" anchory="page"/>
          </v:shape>
        </w:pict>
      </w:r>
      <w:r>
        <w:pict>
          <v:shape id="_x0000_s13588" o:spid="_x0000_s1053" type="#_x0000_t202" style="position:absolute;left:0;text-align:left;margin-left:382.7pt;margin-top:718pt;width:170.5pt;height:20.6pt;z-index:29;mso-wrap-style:none;mso-position-horizontal-relative:page;mso-position-vertical-relative:page" stroked="f">
            <v:textbox style="mso-next-textbox:#_x0000_s13588" inset="0,0,0,0">
              <w:txbxContent>
                <w:p w:rsidR="00A47C2D" w:rsidRDefault="00A47C2D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  <w:r>
        <w:pict>
          <v:shape id="_x0000_s13589" o:spid="_x0000_s1054" type="#_x0000_t202" style="position:absolute;left:0;text-align:left;margin-left:147.7pt;margin-top:62.8pt;width:411.45pt;height:645.7pt;z-index:28;mso-wrap-style:none;mso-position-horizontal-relative:page;mso-position-vertical-relative:page" stroked="f">
            <v:textbox style="mso-next-textbox:#_x0000_s13589" inset="0,0,0,0">
              <w:txbxContent>
                <w:tbl>
                  <w:tblPr>
                    <w:tblW w:w="438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54"/>
                    <w:gridCol w:w="1526"/>
                  </w:tblGrid>
                  <w:tr w:rsidR="00A47C2D">
                    <w:trPr>
                      <w:jc w:val="right"/>
                    </w:trPr>
                    <w:tc>
                      <w:tcPr>
                        <w:tcW w:w="3980" w:type="pct"/>
                      </w:tcPr>
                      <w:p w:rsidR="00A47C2D" w:rsidRDefault="00A47C2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הוא בעל השכלה תיכונית או בעל השכלה אחרת המס-</w:t>
                        </w:r>
                      </w:p>
                      <w:p w:rsidR="00A47C2D" w:rsidRDefault="00A47C2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פקת לדעת הנציב לענין זה;</w:t>
                        </w:r>
                      </w:p>
                      <w:p w:rsidR="00A47C2D" w:rsidRDefault="00A47C2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תוך עשר שנים שקדמו לבקשה לרישום לא הורשע או</w:t>
                        </w:r>
                      </w:p>
                      <w:p w:rsidR="00A47C2D" w:rsidRDefault="00A47C2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נשא עונש מאסר על עבירה שיש עמה קלון;</w:t>
                        </w:r>
                      </w:p>
                      <w:p w:rsidR="00A47C2D" w:rsidRDefault="00A47C2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עמד בבחינות ועבר תקופת הכשרה - הכל כפי שנקבע</w:t>
                        </w:r>
                      </w:p>
                      <w:p w:rsidR="00A47C2D" w:rsidRDefault="00A47C2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בתקנות.</w:t>
                        </w:r>
                      </w:p>
                      <w:p w:rsidR="00A47C2D" w:rsidRDefault="00A47C2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יחיד שלא נתקיימו בו התנאים האמורים בפסקאות (3) ו-(5)</w:t>
                        </w:r>
                      </w:p>
                      <w:p w:rsidR="00A47C2D" w:rsidRDefault="00A47C2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לסעיף קטן (א) יהא כשיר לרישום כיועץ מס אם נתקיים בו אחד מאלה:</w:t>
                        </w:r>
                      </w:p>
                      <w:p w:rsidR="00A47C2D" w:rsidRDefault="00A47C2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במשך חמש השנים שקדמו ליום ז' באב תשכ"ח (1</w:t>
                        </w:r>
                      </w:p>
                      <w:p w:rsidR="00A47C2D" w:rsidRDefault="00A47C2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באוגוסט 1968) ייצג בשכר לפחות עשרים וחמישה נישומים</w:t>
                        </w:r>
                      </w:p>
                      <w:p w:rsidR="00A47C2D" w:rsidRDefault="00A47C2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בממוצע;</w:t>
                        </w:r>
                      </w:p>
                      <w:p w:rsidR="00A47C2D" w:rsidRDefault="00A47C2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(12 במשך שנתיים שקדמו ליום ז' באב תשכ"ח (נ באוגוסט</w:t>
                        </w:r>
                      </w:p>
                      <w:p w:rsidR="00A47C2D" w:rsidRDefault="00A47C2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1968) ייצג בשכר לפחות עשרים וחמישה נישומים בממוצע,</w:t>
                        </w:r>
                      </w:p>
                      <w:p w:rsidR="00A47C2D" w:rsidRDefault="00A47C2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שבמקרה זה יהא הרישום לפי פסקה זו בטל בתום שנתיים</w:t>
                        </w:r>
                      </w:p>
                      <w:p w:rsidR="00A47C2D" w:rsidRDefault="00A47C2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מהתאריך האמור זולת אם עמד לפני-כן בבחינות כפי שנקבע</w:t>
                        </w:r>
                      </w:p>
                      <w:p w:rsidR="00A47C2D" w:rsidRDefault="00A47C2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בתקנות.</w:t>
                        </w:r>
                      </w:p>
                      <w:p w:rsidR="00A47C2D" w:rsidRDefault="00A47C2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הנציב רשאי לרשום יחיד כיועץ מס אפילו לא נתקיימו בו</w:t>
                        </w:r>
                      </w:p>
                      <w:p w:rsidR="00A47C2D" w:rsidRDefault="00A47C2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התנאים האמורים בפסקאות (3) ו-(5) לסעיף קטן (א) ואינו כשיר לרישום</w:t>
                        </w:r>
                      </w:p>
                      <w:p w:rsidR="00A47C2D" w:rsidRDefault="00A47C2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קטן (ב), אם ראה לעשות כן בנסיבות המקרה ובתנאים שיתנה."</w:t>
                        </w:r>
                      </w:p>
                    </w:tc>
                    <w:tc>
                      <w:tcPr>
                        <w:tcW w:w="1020" w:type="pct"/>
                      </w:tcPr>
                      <w:p w:rsidR="00A47C2D" w:rsidRDefault="00A47C2D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</w:tr>
                  <w:tr w:rsidR="00A47C2D" w:rsidRPr="00E85B3A">
                    <w:trPr>
                      <w:jc w:val="right"/>
                    </w:trPr>
                    <w:tc>
                      <w:tcPr>
                        <w:tcW w:w="3980" w:type="pct"/>
                      </w:tcPr>
                      <w:p w:rsidR="00A47C2D" w:rsidRDefault="00A47C2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236ב. (א) הנציב יקיים פנקס לרישום יועצי מס (להלן - הפנקס) ויוציא</w:t>
                        </w:r>
                      </w:p>
                      <w:p w:rsidR="00A47C2D" w:rsidRDefault="00A47C2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לנרשמים בו תעודות רישום.</w:t>
                        </w:r>
                      </w:p>
                      <w:p w:rsidR="00A47C2D" w:rsidRDefault="00A47C2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המבקש להירשם כיועץ מס יגיש בקשה על כך בטופס שהורה</w:t>
                        </w:r>
                      </w:p>
                      <w:p w:rsidR="00A47C2D" w:rsidRDefault="00A47C2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עליו הנציב.</w:t>
                        </w:r>
                      </w:p>
                      <w:p w:rsidR="00A47C2D" w:rsidRDefault="00A47C2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מצא הנציב כי נתמלאו במבקש הוראות סעיף 236א, ושולמה</w:t>
                        </w:r>
                      </w:p>
                      <w:p w:rsidR="00A47C2D" w:rsidRDefault="00A47C2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אגרת הרישום שנקבעה כתקנות, ירשום את המבקש בפנקס ויתן לו תעודת</w:t>
                        </w:r>
                      </w:p>
                      <w:p w:rsidR="00A47C2D" w:rsidRDefault="00A47C2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רישום; ומי שנרשם כאמור יהא רשאי לשמש יועץ מס עד ליום 31 במרס</w:t>
                        </w:r>
                      </w:p>
                      <w:p w:rsidR="00A47C2D" w:rsidRDefault="00A47C2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שנת המס שבה נרשם.</w:t>
                        </w:r>
                      </w:p>
                      <w:p w:rsidR="00A47C2D" w:rsidRDefault="00A47C2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על אף האמור בסעיף זה, רשאי הנציב לדחות בקשה לרישום</w:t>
                        </w:r>
                      </w:p>
                      <w:p w:rsidR="00A47C2D" w:rsidRDefault="00A47C2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בפנקס אף אם נתמלאו התנאים המפורטים בסעיף 236א, אם לדעתו אין</w:t>
                        </w:r>
                      </w:p>
                      <w:p w:rsidR="00A47C2D" w:rsidRDefault="00A47C2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המבקש ראוי לשמש כיועץ מס.</w:t>
                        </w:r>
                      </w:p>
                    </w:tc>
                    <w:tc>
                      <w:tcPr>
                        <w:tcW w:w="1020" w:type="pct"/>
                      </w:tcPr>
                      <w:p w:rsidR="00A47C2D" w:rsidRPr="00E85B3A" w:rsidRDefault="00A47C2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רישום יועצי מס</w:t>
                        </w:r>
                      </w:p>
                    </w:tc>
                  </w:tr>
                  <w:tr w:rsidR="00A47C2D" w:rsidRPr="00E85B3A">
                    <w:trPr>
                      <w:jc w:val="right"/>
                    </w:trPr>
                    <w:tc>
                      <w:tcPr>
                        <w:tcW w:w="3980" w:type="pct"/>
                      </w:tcPr>
                      <w:p w:rsidR="00A47C2D" w:rsidRDefault="00A47C2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236ג. (א) רישומו של יועץ מס יימחק מן הפנקס אם נתקיים בו אחד</w:t>
                        </w:r>
                      </w:p>
                      <w:p w:rsidR="00A47C2D" w:rsidRDefault="00A47C2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מאלה:</w:t>
                        </w:r>
                      </w:p>
                      <w:p w:rsidR="00A47C2D" w:rsidRDefault="00A47C2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אינו ממלא תנאי מן התנאים המנויים בסעיף 236א;</w:t>
                        </w:r>
                      </w:p>
                      <w:p w:rsidR="00A47C2D" w:rsidRDefault="00A47C2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הורשע בעבירה שיש עמה קלון.</w:t>
                        </w:r>
                      </w:p>
                      <w:p w:rsidR="00A47C2D" w:rsidRDefault="00A47C2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הנציב רשאי למחוק רישומו של יועץ מס מן הפנקס אם היה</w:t>
                        </w:r>
                      </w:p>
                      <w:p w:rsidR="00A47C2D" w:rsidRDefault="00A47C2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יסוד סביר להניח כי נתקיים בו אחד מאלה:</w:t>
                        </w:r>
                      </w:p>
                      <w:p w:rsidR="00A47C2D" w:rsidRDefault="00A47C2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התנהג התנהגות בלתי הוגנת בכל ענין הנוגע לפקודה זו;</w:t>
                        </w:r>
                      </w:p>
                      <w:p w:rsidR="00A47C2D" w:rsidRDefault="00A47C2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אינו ראוי לשמש יועץ מס.</w:t>
                        </w:r>
                      </w:p>
                      <w:p w:rsidR="00A47C2D" w:rsidRDefault="00A47C2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מחיקת רישומו של יועץ מס מן הפנקס יכול שתהא לצמיתות,</w:t>
                        </w:r>
                      </w:p>
                    </w:tc>
                    <w:tc>
                      <w:tcPr>
                        <w:tcW w:w="1020" w:type="pct"/>
                      </w:tcPr>
                      <w:p w:rsidR="00A47C2D" w:rsidRDefault="00A47C2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מחיקת רישוט</w:t>
                        </w:r>
                      </w:p>
                      <w:p w:rsidR="00A47C2D" w:rsidRPr="00E85B3A" w:rsidRDefault="00A47C2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בפנקס</w:t>
                        </w:r>
                      </w:p>
                    </w:tc>
                  </w:tr>
                </w:tbl>
                <w:p w:rsidR="00A47C2D" w:rsidRDefault="00A47C2D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</w:p>
    <w:p w:rsidR="003C1AE9" w:rsidRDefault="003C1AE9">
      <w:pPr>
        <w:rPr>
          <w:rtl/>
        </w:rPr>
      </w:pPr>
      <w:r>
        <w:rPr>
          <w:rtl/>
        </w:rPr>
        <w:br w:type="page"/>
      </w:r>
    </w:p>
    <w:p w:rsidR="003C1AE9" w:rsidRDefault="00000000">
      <w:pPr>
        <w:rPr>
          <w:rtl/>
        </w:rPr>
      </w:pPr>
      <w:r>
        <w:pict>
          <v:shape id="_x0000_s13590" o:spid="_x0000_s1055" type="#_x0000_t202" style="position:absolute;left:0;text-align:left;margin-left:50pt;margin-top:771.95pt;width:495.35pt;height:30pt;z-index:33;mso-position-horizontal-relative:page;mso-position-vertical-relative:page" stroked="f">
            <v:textbox style="mso-next-textbox:#_x0000_s13590" inset="0,0,0,0">
              <w:txbxContent>
                <w:p w:rsidR="00A47C2D" w:rsidRDefault="00A47C2D">
                  <w:r>
                    <w:rPr>
                      <w:rtl/>
                    </w:rPr>
                    <w:t>180                                          ספר החוקים 534                    ט"ו באב התשכ"ח 09.08.1968</w:t>
                  </w:r>
                </w:p>
              </w:txbxContent>
            </v:textbox>
            <w10:wrap anchorx="page" anchory="page"/>
          </v:shape>
        </w:pict>
      </w:r>
      <w:r>
        <w:pict>
          <v:shape id="_x0000_s13591" o:spid="_x0000_s1056" type="#_x0000_t202" style="position:absolute;left:0;text-align:left;margin-left:84.6pt;margin-top:679.25pt;width:389.05pt;height:64.55pt;z-index:32;mso-wrap-style:none;mso-position-horizontal-relative:page;mso-position-vertical-relative:page" stroked="f">
            <v:textbox style="mso-next-textbox:#_x0000_s13591" inset="0,0,0,0">
              <w:txbxContent>
                <w:p w:rsidR="00A47C2D" w:rsidRDefault="00A47C2D">
                  <w:pPr>
                    <w:pStyle w:val="OCRStyle10"/>
                    <w:ind w:left="306"/>
                    <w:rPr>
                      <w:rtl/>
                    </w:rPr>
                  </w:pPr>
                  <w:r>
                    <w:rPr>
                      <w:rtl/>
                    </w:rPr>
                    <w:t>10 חוקי א''י/ כרך א/ פרק כ"א, עמ' 152.</w:t>
                  </w:r>
                </w:p>
                <w:p w:rsidR="00A47C2D" w:rsidRPr="003C1AE9" w:rsidRDefault="00A47C2D">
                  <w:pPr>
                    <w:pStyle w:val="OCRStyle10"/>
                    <w:ind w:left="306"/>
                  </w:pPr>
                  <w:r>
                    <w:rPr>
                      <w:rtl/>
                    </w:rPr>
                    <w:t>11 ס"ח תשכ"ג, עמ' .73</w:t>
                  </w:r>
                </w:p>
              </w:txbxContent>
            </v:textbox>
            <w10:wrap anchorx="page" anchory="page"/>
          </v:shape>
        </w:pict>
      </w:r>
      <w:r>
        <w:pict>
          <v:shape id="_x0000_s13592" o:spid="_x0000_s1057" type="#_x0000_t202" style="position:absolute;left:0;text-align:left;margin-left:94.1pt;margin-top:71.4pt;width:457.95pt;height:604.5pt;z-index:31;mso-wrap-style:none;mso-position-horizontal-relative:page;mso-position-vertical-relative:page" stroked="f">
            <v:textbox style="mso-next-textbox:#_x0000_s13592" inset="0,0,0,0">
              <w:txbxContent>
                <w:tbl>
                  <w:tblPr>
                    <w:tblW w:w="488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602"/>
                    <w:gridCol w:w="1391"/>
                    <w:gridCol w:w="1336"/>
                  </w:tblGrid>
                  <w:tr w:rsidR="00A47C2D" w:rsidRPr="003C1AE9">
                    <w:trPr>
                      <w:jc w:val="right"/>
                    </w:trPr>
                    <w:tc>
                      <w:tcPr>
                        <w:tcW w:w="3363" w:type="pct"/>
                      </w:tcPr>
                      <w:p w:rsidR="00A47C2D" w:rsidRDefault="00A47C2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לתקופה מסויימת שבסופה יהא האדם רשאי לבקש חידוש רישומו, או</w:t>
                        </w:r>
                      </w:p>
                      <w:p w:rsidR="00A47C2D" w:rsidRDefault="00A47C2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לתקופה מסויימת שבסופה יחודש רישומו מאליו.</w:t>
                        </w:r>
                      </w:p>
                      <w:p w:rsidR="00A47C2D" w:rsidRDefault="00A47C2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על אף האמור בסעיף זה, לא יימחק רישומו של יועץ מס לפני</w:t>
                        </w:r>
                      </w:p>
                      <w:p w:rsidR="00A47C2D" w:rsidRDefault="00A47C2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תום התקופה להגשת הערר לפי סעיף 1236, ואם הוגש ערר - לפני מתן</w:t>
                        </w:r>
                      </w:p>
                      <w:p w:rsidR="00A47C2D" w:rsidRDefault="00A47C2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החלטת ועדת הערר.</w:t>
                        </w:r>
                      </w:p>
                      <w:p w:rsidR="00A47C2D" w:rsidRDefault="00A47C2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נמחק רישומו של יועץ מס, יפורסם הדבר בדרך שנקבעה.</w:t>
                        </w:r>
                      </w:p>
                    </w:tc>
                    <w:tc>
                      <w:tcPr>
                        <w:tcW w:w="835" w:type="pct"/>
                      </w:tcPr>
                      <w:p w:rsidR="00A47C2D" w:rsidRDefault="00A47C2D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2" w:type="pct"/>
                      </w:tcPr>
                      <w:p w:rsidR="00A47C2D" w:rsidRPr="003C1AE9" w:rsidRDefault="00A47C2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</w:t>
                        </w:r>
                      </w:p>
                    </w:tc>
                  </w:tr>
                  <w:tr w:rsidR="00A47C2D" w:rsidRPr="003C1AE9">
                    <w:trPr>
                      <w:jc w:val="right"/>
                    </w:trPr>
                    <w:tc>
                      <w:tcPr>
                        <w:tcW w:w="3363" w:type="pct"/>
                      </w:tcPr>
                      <w:p w:rsidR="00A47C2D" w:rsidRDefault="00A47C2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236ד. היה הנציב סבור כי נתקיימו נסיבות המחייבות או מרשות מחיקת</w:t>
                        </w:r>
                      </w:p>
                      <w:p w:rsidR="00A47C2D" w:rsidRDefault="00A47C2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שמו של אדם מן הפנקס, רשאי הוא לאסור עליו לשמש יועץ מס עד</w:t>
                        </w:r>
                      </w:p>
                      <w:p w:rsidR="00A47C2D" w:rsidRDefault="00A47C2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שיתברר קיומן של הנסיבות; ובלבד שאיסור כאמור לא יארך משלושה</w:t>
                        </w:r>
                      </w:p>
                      <w:p w:rsidR="00A47C2D" w:rsidRDefault="00A47C2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חדשים, ואם התחילה חקירת משטרה בענין זה - לא יותר מאשר עד גמר</w:t>
                        </w:r>
                      </w:p>
                      <w:p w:rsidR="00A47C2D" w:rsidRDefault="00A47C2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החקירה וההליכים המשפטיים שבעקבותיה.</w:t>
                        </w:r>
                      </w:p>
                    </w:tc>
                    <w:tc>
                      <w:tcPr>
                        <w:tcW w:w="835" w:type="pct"/>
                      </w:tcPr>
                      <w:p w:rsidR="00A47C2D" w:rsidRPr="003C1AE9" w:rsidRDefault="00A47C2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איסור ייצוג לשעה</w:t>
                        </w:r>
                      </w:p>
                    </w:tc>
                    <w:tc>
                      <w:tcPr>
                        <w:tcW w:w="802" w:type="pct"/>
                      </w:tcPr>
                      <w:p w:rsidR="00A47C2D" w:rsidRPr="003C1AE9" w:rsidRDefault="00A47C2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</w:t>
                        </w:r>
                      </w:p>
                    </w:tc>
                  </w:tr>
                  <w:tr w:rsidR="00A47C2D">
                    <w:trPr>
                      <w:jc w:val="right"/>
                    </w:trPr>
                    <w:tc>
                      <w:tcPr>
                        <w:tcW w:w="3363" w:type="pct"/>
                      </w:tcPr>
                      <w:p w:rsidR="00A47C2D" w:rsidRDefault="00A47C2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236ה. (א) לא ישתמש הנציב בסמכותו לפי סעיפים 236ג או 236ד אלא</w:t>
                        </w:r>
                      </w:p>
                      <w:p w:rsidR="00A47C2D" w:rsidRDefault="00A47C2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שנתן ליועץ המס הזדמנות נאותה להשמיע בפניו טענותיו.</w:t>
                        </w:r>
                      </w:p>
                      <w:p w:rsidR="00A47C2D" w:rsidRDefault="00A47C2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הוגשה תביעה פלילית נגד יועץ מס, לא ישתמש הנציב בסמ-</w:t>
                        </w:r>
                      </w:p>
                      <w:p w:rsidR="00A47C2D" w:rsidRDefault="00A47C2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כותו לפי סעיף 236ג לפני גמר ההליכים המשפטיים.</w:t>
                        </w:r>
                      </w:p>
                    </w:tc>
                    <w:tc>
                      <w:tcPr>
                        <w:tcW w:w="835" w:type="pct"/>
                      </w:tcPr>
                      <w:p w:rsidR="00A47C2D" w:rsidRPr="003C1AE9" w:rsidRDefault="00A47C2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סייגים</w:t>
                        </w:r>
                      </w:p>
                    </w:tc>
                    <w:tc>
                      <w:tcPr>
                        <w:tcW w:w="802" w:type="pct"/>
                      </w:tcPr>
                      <w:p w:rsidR="00A47C2D" w:rsidRDefault="00A47C2D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</w:tr>
                  <w:tr w:rsidR="00A47C2D">
                    <w:trPr>
                      <w:jc w:val="right"/>
                    </w:trPr>
                    <w:tc>
                      <w:tcPr>
                        <w:tcW w:w="3363" w:type="pct"/>
                      </w:tcPr>
                      <w:p w:rsidR="00A47C2D" w:rsidRDefault="00A47C2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236ו. הרואה עצמו נפגע מהחלטת הנציב לפי סעיפים 236ב (ד), 236ג או</w:t>
                        </w:r>
                      </w:p>
                      <w:p w:rsidR="00A47C2D" w:rsidRDefault="00A47C2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236ד, רשאי לערור עליה בפני ועדת ערר תוך שלושים יום מהיום בו</w:t>
                        </w:r>
                      </w:p>
                      <w:p w:rsidR="00A47C2D" w:rsidRDefault="00A47C2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נמסרה לו ההודעה על ההחלטה.</w:t>
                        </w:r>
                      </w:p>
                    </w:tc>
                    <w:tc>
                      <w:tcPr>
                        <w:tcW w:w="835" w:type="pct"/>
                      </w:tcPr>
                      <w:p w:rsidR="00A47C2D" w:rsidRPr="003C1AE9" w:rsidRDefault="00A47C2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ערר</w:t>
                        </w:r>
                      </w:p>
                    </w:tc>
                    <w:tc>
                      <w:tcPr>
                        <w:tcW w:w="802" w:type="pct"/>
                      </w:tcPr>
                      <w:p w:rsidR="00A47C2D" w:rsidRDefault="00A47C2D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</w:tr>
                  <w:tr w:rsidR="00A47C2D" w:rsidRPr="003C1AE9">
                    <w:trPr>
                      <w:jc w:val="right"/>
                    </w:trPr>
                    <w:tc>
                      <w:tcPr>
                        <w:tcW w:w="3363" w:type="pct"/>
                      </w:tcPr>
                      <w:p w:rsidR="00A47C2D" w:rsidRDefault="00A47C2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236ז. (א) שר המשפטים בהתייעצות עם שר האוצר ימנה, בהודעה</w:t>
                        </w:r>
                      </w:p>
                      <w:p w:rsidR="00A47C2D" w:rsidRDefault="00A47C2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שתפורסם ברשומות, ועדת ערר של שלושה ובראשה שופט.</w:t>
                        </w:r>
                      </w:p>
                      <w:p w:rsidR="00A47C2D" w:rsidRDefault="00A47C2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ועדת הערר רשאית לאשר את החלטת הנציב, לבטלה או</w:t>
                        </w:r>
                      </w:p>
                      <w:p w:rsidR="00A47C2D" w:rsidRDefault="00A47C2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להחליט בדרך אחרת.</w:t>
                        </w:r>
                      </w:p>
                      <w:p w:rsidR="00A47C2D" w:rsidRDefault="00A47C2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החלטת ועדת הערר תהא סופית.</w:t>
                        </w:r>
                      </w:p>
                      <w:p w:rsidR="00A47C2D" w:rsidRDefault="00A47C2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לועדת הערר יהיו כל הסמכויות שניתן להעניק לועדת חקירה</w:t>
                        </w:r>
                      </w:p>
                      <w:p w:rsidR="00A47C2D" w:rsidRDefault="00A47C2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סעיף 5 לפקודת ועדות חקירה 10.</w:t>
                        </w:r>
                      </w:p>
                      <w:p w:rsidR="00A47C2D" w:rsidRDefault="00A47C2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שר המשפטים רשאי להתקין תקנות בדבר סדרי הדין בועדת</w:t>
                        </w:r>
                      </w:p>
                      <w:p w:rsidR="00A47C2D" w:rsidRDefault="00A47C2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הערר, שכר חבריה ואגרת ערר."</w:t>
                        </w:r>
                      </w:p>
                    </w:tc>
                    <w:tc>
                      <w:tcPr>
                        <w:tcW w:w="835" w:type="pct"/>
                      </w:tcPr>
                      <w:p w:rsidR="00A47C2D" w:rsidRPr="003C1AE9" w:rsidRDefault="00A47C2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ערר</w:t>
                        </w:r>
                      </w:p>
                    </w:tc>
                    <w:tc>
                      <w:tcPr>
                        <w:tcW w:w="802" w:type="pct"/>
                      </w:tcPr>
                      <w:p w:rsidR="00A47C2D" w:rsidRPr="003C1AE9" w:rsidRDefault="00A47C2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</w:t>
                        </w:r>
                      </w:p>
                    </w:tc>
                  </w:tr>
                  <w:tr w:rsidR="00A47C2D" w:rsidRPr="003C1AE9">
                    <w:trPr>
                      <w:jc w:val="right"/>
                    </w:trPr>
                    <w:tc>
                      <w:tcPr>
                        <w:tcW w:w="4198" w:type="pct"/>
                        <w:gridSpan w:val="2"/>
                      </w:tcPr>
                      <w:p w:rsidR="00A47C2D" w:rsidRPr="003C1AE9" w:rsidRDefault="00A47C2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43 .במקום סעיף 240 לפקודה יבוא:</w:t>
                        </w:r>
                      </w:p>
                    </w:tc>
                    <w:tc>
                      <w:tcPr>
                        <w:tcW w:w="802" w:type="pct"/>
                      </w:tcPr>
                      <w:p w:rsidR="00A47C2D" w:rsidRPr="003C1AE9" w:rsidRDefault="00A47C2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240</w:t>
                        </w:r>
                      </w:p>
                    </w:tc>
                  </w:tr>
                  <w:tr w:rsidR="00A47C2D">
                    <w:trPr>
                      <w:jc w:val="right"/>
                    </w:trPr>
                    <w:tc>
                      <w:tcPr>
                        <w:tcW w:w="3363" w:type="pct"/>
                      </w:tcPr>
                      <w:p w:rsidR="00A47C2D" w:rsidRDefault="00A47C2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240 .בחישוב סכום הכנסה חייבת וכל סכום שאדם חייב לשלם לפי</w:t>
                        </w:r>
                      </w:p>
                      <w:p w:rsidR="00A47C2D" w:rsidRPr="003C1AE9" w:rsidRDefault="00A47C2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פקודה זו, יוגדל או יופחת כל סכום עד ללירה השלמה הקרובה ביותר."</w:t>
                        </w:r>
                      </w:p>
                    </w:tc>
                    <w:tc>
                      <w:tcPr>
                        <w:tcW w:w="835" w:type="pct"/>
                      </w:tcPr>
                      <w:p w:rsidR="00A47C2D" w:rsidRPr="003C1AE9" w:rsidRDefault="00A47C2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'"עיגול סכומים</w:t>
                        </w:r>
                      </w:p>
                    </w:tc>
                    <w:tc>
                      <w:tcPr>
                        <w:tcW w:w="802" w:type="pct"/>
                      </w:tcPr>
                      <w:p w:rsidR="00A47C2D" w:rsidRDefault="00A47C2D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</w:tr>
                  <w:tr w:rsidR="00A47C2D" w:rsidRPr="003C1AE9">
                    <w:trPr>
                      <w:jc w:val="right"/>
                    </w:trPr>
                    <w:tc>
                      <w:tcPr>
                        <w:tcW w:w="4198" w:type="pct"/>
                        <w:gridSpan w:val="2"/>
                      </w:tcPr>
                      <w:p w:rsidR="00A47C2D" w:rsidRDefault="00A47C2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44 .בסעיף 12 לחוק לתיקון פקודת מס הכנסה (מס' 3), תשכ"ג-1963  11-</w:t>
                        </w:r>
                      </w:p>
                      <w:p w:rsidR="00A47C2D" w:rsidRDefault="00A47C2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"בשנות המס 1964,1963,1962" יבוא "בשנות המס 1962 עד 1967";</w:t>
                        </w:r>
                      </w:p>
                      <w:p w:rsidR="00A47C2D" w:rsidRDefault="00A47C2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סעיף קטן (ב) יסומן (ג) ולפניו יבוא:</w:t>
                        </w:r>
                      </w:p>
                      <w:p w:rsidR="00A47C2D" w:rsidRDefault="00A47C2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הוצאות הון, שהוציא אדם בשנות המם 1968 עד 1970 למחקר</w:t>
                        </w:r>
                      </w:p>
                      <w:p w:rsidR="00A47C2D" w:rsidRDefault="00A47C2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מדעי לשם פיתוחו או קידומו של מפעלו התעשייתי, יותרו לניכוי בשנת</w:t>
                        </w:r>
                      </w:p>
                      <w:p w:rsidR="00A47C2D" w:rsidRPr="003C1AE9" w:rsidRDefault="00A47C2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 שבה הוצאו, בתנאי שהמחקר נעשה במוסד שאישר שר האוצר</w:t>
                        </w:r>
                      </w:p>
                    </w:tc>
                    <w:tc>
                      <w:tcPr>
                        <w:tcW w:w="802" w:type="pct"/>
                      </w:tcPr>
                      <w:p w:rsidR="00A47C2D" w:rsidRDefault="00A47C2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12</w:t>
                        </w:r>
                      </w:p>
                      <w:p w:rsidR="00A47C2D" w:rsidRDefault="00A47C2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לתיקון</w:t>
                        </w:r>
                      </w:p>
                      <w:p w:rsidR="00A47C2D" w:rsidRDefault="00A47C2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פקודת מס הכנסה</w:t>
                        </w:r>
                      </w:p>
                      <w:p w:rsidR="00A47C2D" w:rsidRDefault="00A47C2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(מס' 3),</w:t>
                        </w:r>
                      </w:p>
                      <w:p w:rsidR="00A47C2D" w:rsidRPr="003C1AE9" w:rsidRDefault="00A47C2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תשכ"ג -1963</w:t>
                        </w:r>
                      </w:p>
                    </w:tc>
                  </w:tr>
                </w:tbl>
                <w:p w:rsidR="00A47C2D" w:rsidRDefault="00A47C2D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</w:p>
    <w:p w:rsidR="009A6C81" w:rsidRDefault="009A6C81">
      <w:pPr>
        <w:rPr>
          <w:rtl/>
        </w:rPr>
      </w:pPr>
      <w:r>
        <w:rPr>
          <w:rtl/>
        </w:rPr>
        <w:br w:type="page"/>
      </w:r>
    </w:p>
    <w:p w:rsidR="009A6C81" w:rsidRDefault="00000000">
      <w:pPr>
        <w:rPr>
          <w:rtl/>
        </w:rPr>
      </w:pPr>
      <w:r>
        <w:pict>
          <v:shape id="_x0000_s13593" o:spid="_x0000_s1058" type="#_x0000_t202" style="position:absolute;left:0;text-align:left;margin-left:50pt;margin-top:771.95pt;width:495.35pt;height:30pt;z-index:36;mso-position-horizontal-relative:page;mso-position-vertical-relative:page" stroked="f">
            <v:textbox style="mso-next-textbox:#_x0000_s13593" inset="0,0,0,0">
              <w:txbxContent>
                <w:p w:rsidR="00A47C2D" w:rsidRDefault="00A47C2D">
                  <w:r>
                    <w:rPr>
                      <w:rtl/>
                    </w:rPr>
                    <w:t>181                                          ספר החוקים 534                    ט"ו באב התשכ"ח 09.08.1968</w:t>
                  </w:r>
                </w:p>
              </w:txbxContent>
            </v:textbox>
            <w10:wrap anchorx="page" anchory="page"/>
          </v:shape>
        </w:pict>
      </w:r>
      <w:r>
        <w:pict>
          <v:shape id="_x0000_s13594" o:spid="_x0000_s1059" type="#_x0000_t202" style="position:absolute;left:0;text-align:left;margin-left:356.7pt;margin-top:651.25pt;width:180pt;height:81.75pt;z-index:35;mso-wrap-style:none;mso-position-horizontal-relative:page;mso-position-vertical-relative:page" stroked="f">
            <v:textbox style="mso-next-textbox:#_x0000_s13594" inset="0,0,0,0">
              <w:txbxContent>
                <w:p w:rsidR="00A47C2D" w:rsidRDefault="00A47C2D">
                  <w:pPr>
                    <w:pStyle w:val="OCRStyle11"/>
                    <w:ind w:left="360"/>
                    <w:rPr>
                      <w:rtl/>
                    </w:rPr>
                  </w:pPr>
                  <w:r>
                    <w:rPr>
                      <w:rtl/>
                    </w:rPr>
                    <w:t>12 ס"ח תשי''ח, עמ' 197; ס"ח תשכ"א, עמ' 46.</w:t>
                  </w:r>
                </w:p>
                <w:p w:rsidR="00A47C2D" w:rsidRPr="009A6C81" w:rsidRDefault="00A47C2D">
                  <w:pPr>
                    <w:pStyle w:val="OCRStyle11"/>
                    <w:ind w:left="360"/>
                  </w:pPr>
                  <w:r>
                    <w:rPr>
                      <w:rtl/>
                    </w:rPr>
                    <w:t>13 ס"ח תשכ"ג, עמ' 156; ס"ח תשכ"ז, עמי .105</w:t>
                  </w:r>
                </w:p>
              </w:txbxContent>
            </v:textbox>
            <w10:wrap anchorx="page" anchory="page"/>
          </v:shape>
        </w:pict>
      </w:r>
      <w:r>
        <w:pict>
          <v:shape id="_x0000_s13595" o:spid="_x0000_s1060" type="#_x0000_t202" style="position:absolute;left:0;text-align:left;margin-left:91.55pt;margin-top:59.85pt;width:452.85pt;height:588.85pt;z-index:34;mso-wrap-style:none;mso-position-horizontal-relative:page;mso-position-vertical-relative:page" stroked="f">
            <v:textbox style="mso-next-textbox:#_x0000_s13595" inset="0,0,0,0">
              <w:txbxContent>
                <w:tbl>
                  <w:tblPr>
                    <w:tblW w:w="483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53"/>
                    <w:gridCol w:w="7080"/>
                  </w:tblGrid>
                  <w:tr w:rsidR="00A47C2D">
                    <w:trPr>
                      <w:jc w:val="right"/>
                    </w:trPr>
                    <w:tc>
                      <w:tcPr>
                        <w:tcW w:w="700" w:type="pct"/>
                      </w:tcPr>
                      <w:p w:rsidR="00A47C2D" w:rsidRDefault="00A47C2D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00" w:type="pct"/>
                      </w:tcPr>
                      <w:p w:rsidR="00A47C2D" w:rsidRDefault="00A47C2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זה בהמלצת המועצה הלאומית למחקר ולפיתוח, או אף אם לא</w:t>
                        </w:r>
                      </w:p>
                      <w:p w:rsidR="00A47C2D" w:rsidRDefault="00A47C2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נעשה במוסד כאמור אולט ניתבה לגבי המחקר המלצת המועצה האמורה;</w:t>
                        </w:r>
                      </w:p>
                      <w:p w:rsidR="00A47C2D" w:rsidRDefault="00A47C2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זה, "מפעל תעשייתי" - לרבות חקלאות.";</w:t>
                        </w:r>
                      </w:p>
                      <w:p w:rsidR="00A47C2D" w:rsidRDefault="00A47C2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(ג), במקום "לפי סעיף קטן (א)" יבוא "לפי סעיפים קטנים</w:t>
                        </w:r>
                      </w:p>
                      <w:p w:rsidR="00A47C2D" w:rsidRDefault="00A47C2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גא) ו-(ב)".</w:t>
                        </w:r>
                      </w:p>
                    </w:tc>
                  </w:tr>
                  <w:tr w:rsidR="00A47C2D" w:rsidRPr="009A6C81">
                    <w:trPr>
                      <w:jc w:val="right"/>
                    </w:trPr>
                    <w:tc>
                      <w:tcPr>
                        <w:tcW w:w="700" w:type="pct"/>
                      </w:tcPr>
                      <w:p w:rsidR="00A47C2D" w:rsidRDefault="00A47C2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23</w:t>
                        </w:r>
                      </w:p>
                      <w:p w:rsidR="00A47C2D" w:rsidRDefault="00A47C2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לתיקון</w:t>
                        </w:r>
                      </w:p>
                      <w:p w:rsidR="00A47C2D" w:rsidRDefault="00A47C2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פקודת מס הכנסה,</w:t>
                        </w:r>
                      </w:p>
                      <w:p w:rsidR="00A47C2D" w:rsidRPr="009A6C81" w:rsidRDefault="00A47C2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תשי''ח-1958</w:t>
                        </w:r>
                      </w:p>
                    </w:tc>
                    <w:tc>
                      <w:tcPr>
                        <w:tcW w:w="4300" w:type="pct"/>
                      </w:tcPr>
                      <w:p w:rsidR="00A47C2D" w:rsidRDefault="00A47C2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 .בסעיף 23 לחוק לתיקון פקודת מס הכנסה, תשי"ח-1958 12, יימחקו המלים "לשנות</w:t>
                        </w:r>
                      </w:p>
                      <w:p w:rsidR="00A47C2D" w:rsidRDefault="00A47C2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 1959-1958" שבכותרת השוליים, ובמקום "בשנות המם 1958 - 1962" שברישה לסעיף</w:t>
                        </w:r>
                      </w:p>
                      <w:p w:rsidR="00A47C2D" w:rsidRPr="009A6C81" w:rsidRDefault="00A47C2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"החל משנת המם 1958".</w:t>
                        </w:r>
                      </w:p>
                    </w:tc>
                  </w:tr>
                  <w:tr w:rsidR="00A47C2D" w:rsidRPr="009A6C81">
                    <w:trPr>
                      <w:jc w:val="right"/>
                    </w:trPr>
                    <w:tc>
                      <w:tcPr>
                        <w:tcW w:w="700" w:type="pct"/>
                      </w:tcPr>
                      <w:p w:rsidR="00A47C2D" w:rsidRDefault="00A47C2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סעיפים</w:t>
                        </w:r>
                      </w:p>
                      <w:p w:rsidR="00A47C2D" w:rsidRDefault="00A47C2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 ו-50 לחוק מס</w:t>
                        </w:r>
                      </w:p>
                      <w:p w:rsidR="00A47C2D" w:rsidRDefault="00A47C2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שבח מקרקעין,</w:t>
                        </w:r>
                      </w:p>
                      <w:p w:rsidR="00A47C2D" w:rsidRPr="009A6C81" w:rsidRDefault="00A47C2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תשכ"ג-1963</w:t>
                        </w:r>
                      </w:p>
                    </w:tc>
                    <w:tc>
                      <w:tcPr>
                        <w:tcW w:w="4300" w:type="pct"/>
                      </w:tcPr>
                      <w:p w:rsidR="00A47C2D" w:rsidRDefault="00A47C2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46. בחוק מס שבח מקרקעין, תשכ"ג-1963 13-</w:t>
                        </w:r>
                      </w:p>
                      <w:p w:rsidR="00A47C2D" w:rsidRDefault="00A47C2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האמור בסעיף 5 יסומן "(א)" ואחריו יבוא:</w:t>
                        </w:r>
                      </w:p>
                      <w:p w:rsidR="00A47C2D" w:rsidRDefault="00A47C2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שוכנע פקיד השומה שאדם העביר זכות במקרקעין, או זכות</w:t>
                        </w:r>
                      </w:p>
                      <w:p w:rsidR="00A47C2D" w:rsidRDefault="00A47C2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באיגוד מקרקעין, לעמקו כמלאי עסקי, או שהפך זכות במקרקעין, או</w:t>
                        </w:r>
                      </w:p>
                      <w:p w:rsidR="00A47C2D" w:rsidRDefault="00A47C2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זכות באיגוד מקרקעין שהן נכס קבוע בעסקו, למלאי עסקי שבעסקו</w:t>
                        </w:r>
                      </w:p>
                      <w:p w:rsidR="00A47C2D" w:rsidRDefault="00A47C2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(בסעיף זה - העברה), יחולו הוראות אלה:</w:t>
                        </w:r>
                      </w:p>
                      <w:p w:rsidR="00A47C2D" w:rsidRDefault="00A47C2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(1) חלפו ארבע שבים מיום שרכש הנישום את הנכס ער</w:t>
                        </w:r>
                      </w:p>
                      <w:p w:rsidR="00A47C2D" w:rsidRDefault="00A47C2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ההעברה, יראו את ההעברה כמכירה, אולם הנישום לא</w:t>
                        </w:r>
                      </w:p>
                      <w:p w:rsidR="00A47C2D" w:rsidRDefault="00A47C2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יחוייב בתשלום המס עליה אלא בעת מכירת המלאי העסקי,</w:t>
                        </w:r>
                      </w:p>
                      <w:p w:rsidR="00A47C2D" w:rsidRDefault="00A47C2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כולו או מקצתו; ובלבד שאם מכר מקצתו, לא יהא חייב</w:t>
                        </w:r>
                      </w:p>
                      <w:p w:rsidR="00A47C2D" w:rsidRDefault="00A47C2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בתשלום מס העולה על התמורה שקיבל באותה מכירה.</w:t>
                        </w:r>
                      </w:p>
                      <w:p w:rsidR="00A47C2D" w:rsidRDefault="00A47C2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 חלפו ארבע שנים כאמור, לא יראו את ההעברה</w:t>
                        </w:r>
                      </w:p>
                      <w:p w:rsidR="00A47C2D" w:rsidRDefault="00A47C2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כמכירה ויראו את שווי המלאי העסקי כמחיר שעלה הנכם</w:t>
                        </w:r>
                      </w:p>
                      <w:p w:rsidR="00A47C2D" w:rsidRDefault="00A47C2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לנישום".</w:t>
                        </w:r>
                      </w:p>
                      <w:p w:rsidR="00A47C2D" w:rsidRDefault="00A47C2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50 (ב), בסופו, יבוא:</w:t>
                        </w:r>
                      </w:p>
                      <w:p w:rsidR="00A47C2D" w:rsidRDefault="00A47C2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"פקיד השומה רשאי להתנות מתן האישור בתשלום מס ההכנסה המגיע</w:t>
                        </w:r>
                      </w:p>
                      <w:p w:rsidR="00A47C2D" w:rsidRDefault="00A47C2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מאותו אדם, או במתן ערובה כדי הנחת דעתו של פקיד השומה להבטחת</w:t>
                        </w:r>
                      </w:p>
                      <w:p w:rsidR="00A47C2D" w:rsidRDefault="00A47C2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 מס ההכנסה; ובלבד שלא יידרשו תשלום או ערובה כאמור בסכום</w:t>
                        </w:r>
                      </w:p>
                      <w:p w:rsidR="00A47C2D" w:rsidRDefault="00A47C2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העולה על 40% מהתמורה שנתקבלה בעד מכירת הזכות במקרקעין או</w:t>
                        </w:r>
                      </w:p>
                      <w:p w:rsidR="00A47C2D" w:rsidRDefault="00A47C2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הפעולה באיגוד שבשלה נדרש האישור; אם מבקש האישור הוא איגוד</w:t>
                        </w:r>
                      </w:p>
                      <w:p w:rsidR="00A47C2D" w:rsidRDefault="00A47C2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מקרקעין יחולו ההוראות כאמור גם לגבי מס ההכנסה המגיע מבעל זכויות</w:t>
                        </w:r>
                      </w:p>
                      <w:p w:rsidR="00A47C2D" w:rsidRPr="009A6C81" w:rsidRDefault="00A47C2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באיגוד." י</w:t>
                        </w:r>
                      </w:p>
                    </w:tc>
                  </w:tr>
                  <w:tr w:rsidR="00A47C2D" w:rsidRPr="009A6C81">
                    <w:trPr>
                      <w:jc w:val="right"/>
                    </w:trPr>
                    <w:tc>
                      <w:tcPr>
                        <w:tcW w:w="700" w:type="pct"/>
                      </w:tcPr>
                      <w:p w:rsidR="00A47C2D" w:rsidRPr="009A6C81" w:rsidRDefault="00A47C2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מעבר</w:t>
                        </w:r>
                      </w:p>
                    </w:tc>
                    <w:tc>
                      <w:tcPr>
                        <w:tcW w:w="4300" w:type="pct"/>
                      </w:tcPr>
                      <w:p w:rsidR="00A47C2D" w:rsidRDefault="00A47C2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47. (א) בקשה להירשם כיועץ מס על פי סעיף 236א (ב) או (ג) לפקודה תוגש לפני יום</w:t>
                        </w:r>
                      </w:p>
                      <w:p w:rsidR="00A47C2D" w:rsidRDefault="00A47C2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י' בחשון תשכ"ט (1 בנובמבר 1968).</w:t>
                        </w:r>
                      </w:p>
                      <w:p w:rsidR="00A47C2D" w:rsidRDefault="00A47C2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שביום תחילת תקפו של חוק זה חלות עליו הוראות סעיף 236א (ב) והגיש</w:t>
                        </w:r>
                      </w:p>
                      <w:p w:rsidR="00A47C2D" w:rsidRDefault="00A47C2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בקשה כאמור בסעיף קטן (א), רשאי להוסיף ולייצג נישומים כל עוד לא דחה הנציב את</w:t>
                        </w:r>
                      </w:p>
                      <w:p w:rsidR="00A47C2D" w:rsidRPr="009A6C81" w:rsidRDefault="00A47C2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בקשתו.</w:t>
                        </w:r>
                      </w:p>
                    </w:tc>
                  </w:tr>
                  <w:tr w:rsidR="00A47C2D">
                    <w:trPr>
                      <w:jc w:val="right"/>
                    </w:trPr>
                    <w:tc>
                      <w:tcPr>
                        <w:tcW w:w="700" w:type="pct"/>
                      </w:tcPr>
                      <w:p w:rsidR="00A47C2D" w:rsidRDefault="00A47C2D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00" w:type="pct"/>
                      </w:tcPr>
                      <w:p w:rsidR="00A47C2D" w:rsidRDefault="00A47C2D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A47C2D" w:rsidRDefault="00A47C2D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</w:p>
    <w:p w:rsidR="00A47C2D" w:rsidRDefault="00A47C2D">
      <w:pPr>
        <w:rPr>
          <w:rtl/>
        </w:rPr>
      </w:pPr>
      <w:r>
        <w:rPr>
          <w:rtl/>
        </w:rPr>
        <w:br w:type="page"/>
      </w:r>
    </w:p>
    <w:p w:rsidR="00A47C2D" w:rsidRDefault="00000000">
      <w:pPr>
        <w:rPr>
          <w:rtl/>
        </w:rPr>
      </w:pPr>
      <w:r>
        <w:pict>
          <v:shape id="_x0000_s13596" o:spid="_x0000_s1061" type="#_x0000_t202" style="position:absolute;left:0;text-align:left;margin-left:50pt;margin-top:771.95pt;width:495.35pt;height:30pt;z-index:42;mso-position-horizontal-relative:page;mso-position-vertical-relative:page" stroked="f">
            <v:textbox style="mso-next-textbox:#_x0000_s13596" inset="0,0,0,0">
              <w:txbxContent>
                <w:p w:rsidR="00A47C2D" w:rsidRDefault="00A47C2D">
                  <w:r>
                    <w:rPr>
                      <w:rtl/>
                    </w:rPr>
                    <w:t>182                                          ספר החוקים 534                    ט"ו באב התשכ"ח 09.08.1968</w:t>
                  </w:r>
                </w:p>
              </w:txbxContent>
            </v:textbox>
            <w10:wrap anchorx="page" anchory="page"/>
          </v:shape>
        </w:pict>
      </w:r>
      <w:r>
        <w:pict>
          <v:shape id="_x0000_s13597" o:spid="_x0000_s1062" type="#_x0000_t202" style="position:absolute;left:0;text-align:left;margin-left:86.05pt;margin-top:693.65pt;width:198pt;height:53.25pt;z-index:41;mso-wrap-style:none;mso-position-horizontal-relative:page;mso-position-vertical-relative:page" stroked="f">
            <v:textbox style="mso-next-textbox:#_x0000_s13597" inset="0,0,0,0">
              <w:txbxContent>
                <w:p w:rsidR="00A47C2D" w:rsidRDefault="00A47C2D">
                  <w:pPr>
                    <w:pStyle w:val="OCRStyle12"/>
                  </w:pPr>
                </w:p>
              </w:txbxContent>
            </v:textbox>
            <w10:wrap anchorx="page" anchory="page"/>
          </v:shape>
        </w:pict>
      </w:r>
      <w:r>
        <w:pict>
          <v:shape id="_x0000_s13598" o:spid="_x0000_s1063" type="#_x0000_t202" style="position:absolute;left:0;text-align:left;margin-left:136.75pt;margin-top:188.35pt;width:81.75pt;height:37.8pt;z-index:40;mso-wrap-style:none;mso-position-horizontal-relative:page;mso-position-vertical-relative:page" stroked="f">
            <v:textbox style="mso-next-textbox:#_x0000_s13598" inset="0,0,0,0">
              <w:txbxContent>
                <w:p w:rsidR="00A47C2D" w:rsidRDefault="00A47C2D">
                  <w:pPr>
                    <w:pStyle w:val="OCRStyle12"/>
                    <w:ind w:left="364"/>
                    <w:rPr>
                      <w:rtl/>
                    </w:rPr>
                  </w:pPr>
                  <w:r>
                    <w:rPr>
                      <w:rtl/>
                    </w:rPr>
                    <w:t>זאב שרף</w:t>
                  </w:r>
                </w:p>
                <w:p w:rsidR="00A47C2D" w:rsidRDefault="00A47C2D">
                  <w:pPr>
                    <w:pStyle w:val="OCRStyle12"/>
                    <w:ind w:left="443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3599" o:spid="_x0000_s1064" type="#_x0000_t202" style="position:absolute;left:0;text-align:left;margin-left:247.8pt;margin-top:189.15pt;width:95.65pt;height:42.15pt;z-index:39;mso-wrap-style:none;mso-position-horizontal-relative:page;mso-position-vertical-relative:page" stroked="f">
            <v:textbox style="mso-next-textbox:#_x0000_s13599" inset="0,0,0,0">
              <w:txbxContent>
                <w:p w:rsidR="00A47C2D" w:rsidRDefault="00A47C2D">
                  <w:pPr>
                    <w:pStyle w:val="OCRStyle12"/>
                    <w:ind w:left="356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A47C2D" w:rsidRDefault="00A47C2D">
                  <w:pPr>
                    <w:pStyle w:val="OCRStyle12"/>
                    <w:ind w:left="40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3600" o:spid="_x0000_s1065" type="#_x0000_t202" style="position:absolute;left:0;text-align:left;margin-left:364.85pt;margin-top:218.45pt;width:119.8pt;height:38.8pt;z-index:38;mso-wrap-style:none;mso-position-horizontal-relative:page;mso-position-vertical-relative:page" stroked="f">
            <v:textbox style="mso-next-textbox:#_x0000_s13600" inset="0,0,0,0">
              <w:txbxContent>
                <w:p w:rsidR="00A47C2D" w:rsidRDefault="00A47C2D">
                  <w:pPr>
                    <w:pStyle w:val="OCRStyle12"/>
                    <w:ind w:left="61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A47C2D" w:rsidRDefault="00A47C2D">
                  <w:pPr>
                    <w:pStyle w:val="OCRStyle12"/>
                    <w:ind w:left="52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3601" o:spid="_x0000_s1066" type="#_x0000_t202" style="position:absolute;left:0;text-align:left;margin-left:105.85pt;margin-top:60.85pt;width:458.75pt;height:118pt;z-index:37;mso-wrap-style:none;mso-position-horizontal-relative:page;mso-position-vertical-relative:page" stroked="f">
            <v:textbox style="mso-next-textbox:#_x0000_s13601" inset="0,0,0,0">
              <w:txbxContent>
                <w:tbl>
                  <w:tblPr>
                    <w:tblW w:w="489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17"/>
                    <w:gridCol w:w="1224"/>
                  </w:tblGrid>
                  <w:tr w:rsidR="00A47C2D" w:rsidRPr="00A47C2D">
                    <w:trPr>
                      <w:jc w:val="right"/>
                    </w:trPr>
                    <w:tc>
                      <w:tcPr>
                        <w:tcW w:w="4266" w:type="pct"/>
                      </w:tcPr>
                      <w:p w:rsidR="00A47C2D" w:rsidRDefault="00A47C2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48. (א) סעיפים 3,2 (3), 12 (2), 15 ו-27 יחולו לגכי שבת המס 1967 ואילך,</w:t>
                        </w:r>
                      </w:p>
                      <w:p w:rsidR="00A47C2D" w:rsidRDefault="00A47C2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סעיפים 3,1 (1) ו-(2), 5 עד 9,7 עד 12,11 (1), 17,14,13 עד 21,20(1), 22 עד</w:t>
                        </w:r>
                      </w:p>
                      <w:p w:rsidR="00A47C2D" w:rsidRDefault="00A47C2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46,33,30,26,24 (1) וכן סעיף 16 לענין חלק ה' לפקודה, יחולו לגבי שנת המס 1968 ואילך.</w:t>
                        </w:r>
                      </w:p>
                      <w:p w:rsidR="00A47C2D" w:rsidRDefault="00A47C2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כדי למנוע ספק נאמר בזה, שהדין הוא, וכן היה, כאמור בסעיפים 8, 21(2).</w:t>
                        </w:r>
                      </w:p>
                      <w:p w:rsidR="00A47C2D" w:rsidRDefault="00A47C2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ו-25.</w:t>
                        </w:r>
                      </w:p>
                    </w:tc>
                    <w:tc>
                      <w:tcPr>
                        <w:tcW w:w="734" w:type="pct"/>
                      </w:tcPr>
                      <w:p w:rsidR="00A47C2D" w:rsidRPr="00A47C2D" w:rsidRDefault="00A47C2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תחולה</w:t>
                        </w:r>
                      </w:p>
                    </w:tc>
                  </w:tr>
                </w:tbl>
                <w:p w:rsidR="00A47C2D" w:rsidRDefault="00A47C2D">
                  <w:pPr>
                    <w:pStyle w:val="OCRStyle1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3C1AE9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F278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57D9F96-7C1F-4C90-AA36-0FE60DB95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F2783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190F5A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DE0249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7614D1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44681E"/>
    <w:rPr>
      <w:rFonts w:ascii="Arial" w:hAnsi="Arial" w:cs="Arial"/>
      <w:sz w:val="20"/>
      <w:szCs w:val="20"/>
    </w:rPr>
  </w:style>
  <w:style w:type="paragraph" w:customStyle="1" w:styleId="OCRStyle6">
    <w:name w:val="OCR Style #6"/>
    <w:basedOn w:val="a"/>
    <w:rsid w:val="00A275BB"/>
    <w:rPr>
      <w:rFonts w:ascii="Arial" w:hAnsi="Arial" w:cs="Arial"/>
      <w:sz w:val="18"/>
      <w:szCs w:val="18"/>
    </w:rPr>
  </w:style>
  <w:style w:type="paragraph" w:customStyle="1" w:styleId="OCRStyle7">
    <w:name w:val="OCR Style #7"/>
    <w:basedOn w:val="a"/>
    <w:rsid w:val="004512A0"/>
    <w:rPr>
      <w:rFonts w:ascii="Arial" w:hAnsi="Arial" w:cs="Arial"/>
      <w:sz w:val="18"/>
      <w:szCs w:val="18"/>
    </w:rPr>
  </w:style>
  <w:style w:type="paragraph" w:customStyle="1" w:styleId="OCRStyle8">
    <w:name w:val="OCR Style #8"/>
    <w:basedOn w:val="a"/>
    <w:rsid w:val="00322E1C"/>
    <w:rPr>
      <w:rFonts w:ascii="Arial" w:hAnsi="Arial" w:cs="Arial"/>
      <w:sz w:val="18"/>
      <w:szCs w:val="18"/>
    </w:rPr>
  </w:style>
  <w:style w:type="paragraph" w:customStyle="1" w:styleId="OCRStyle9">
    <w:name w:val="OCR Style #9"/>
    <w:basedOn w:val="a"/>
    <w:rsid w:val="00E85B3A"/>
    <w:rPr>
      <w:rFonts w:ascii="Arial" w:hAnsi="Arial" w:cs="Arial"/>
      <w:sz w:val="18"/>
      <w:szCs w:val="18"/>
    </w:rPr>
  </w:style>
  <w:style w:type="paragraph" w:customStyle="1" w:styleId="OCRStyle10">
    <w:name w:val="OCR Style #10"/>
    <w:basedOn w:val="a"/>
    <w:rsid w:val="003C1AE9"/>
    <w:rPr>
      <w:rFonts w:ascii="Arial" w:hAnsi="Arial" w:cs="Arial"/>
      <w:sz w:val="18"/>
      <w:szCs w:val="18"/>
    </w:rPr>
  </w:style>
  <w:style w:type="paragraph" w:customStyle="1" w:styleId="OCRStyle11">
    <w:name w:val="OCR Style #11"/>
    <w:basedOn w:val="a"/>
    <w:rsid w:val="009A6C81"/>
    <w:rPr>
      <w:rFonts w:ascii="Arial" w:hAnsi="Arial" w:cs="Arial"/>
      <w:sz w:val="18"/>
      <w:szCs w:val="18"/>
    </w:rPr>
  </w:style>
  <w:style w:type="paragraph" w:customStyle="1" w:styleId="OCRStyle12">
    <w:name w:val="OCR Style #12"/>
    <w:basedOn w:val="a"/>
    <w:rsid w:val="00A47C2D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</Words>
  <Characters>65</Characters>
  <Application>Microsoft Office Word</Application>
  <DocSecurity>4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13</cp:revision>
  <dcterms:created xsi:type="dcterms:W3CDTF">2008-04-09T14:30:00Z</dcterms:created>
  <dcterms:modified xsi:type="dcterms:W3CDTF">2008-04-09T14:31:00Z</dcterms:modified>
</cp:coreProperties>
</file>