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5006" w:rsidRDefault="00065006">
      <w:pPr>
        <w:rPr>
          <w:rtl/>
        </w:rPr>
      </w:pPr>
    </w:p>
    <w:p w:rsidR="000650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02" inset="0,0,0,0">
              <w:txbxContent>
                <w:p w:rsidR="00065006" w:rsidRDefault="00065006">
                  <w:r>
                    <w:rPr>
                      <w:rtl/>
                    </w:rPr>
                    <w:t>153                                          ספר החוקים 606                    ב' באלול התש"ל 03.09.1970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3" o:spid="_x0000_s1026" type="#_x0000_t202" style="position:absolute;left:0;text-align:left;margin-left:156.75pt;margin-top:666.5pt;width:391.65pt;height:81pt;z-index:6;mso-wrap-style:none;mso-position-horizontal-relative:page;mso-position-vertical-relative:page" stroked="f">
            <v:textbox style="mso-next-textbox:#_x0000_s13603" inset="0,0,0,0">
              <w:txbxContent>
                <w:p w:rsidR="00065006" w:rsidRDefault="00065006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בכנטת ביום ל' באב תש"ל (1 בספטמבר 1970); הצעת החוק ודברי הסבר פורסמו בה''ח 898, תש"ל, עמ'</w:t>
                  </w:r>
                </w:p>
                <w:p w:rsidR="00065006" w:rsidRDefault="00065006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270.</w:t>
                  </w:r>
                </w:p>
                <w:p w:rsidR="00065006" w:rsidRDefault="0006500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תשכ"א/ עמ' 120; ס"ח תשכ"ה, עמ' 171; תש"ל, עמ' .130</w:t>
                  </w:r>
                </w:p>
                <w:p w:rsidR="00065006" w:rsidRPr="00065006" w:rsidRDefault="00065006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2 ע''ר מס' 1138, תוס' 2, עמ, 1380; ס"ח תשכ"ח, עמ' .165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4" o:spid="_x0000_s1027" type="#_x0000_t202" style="position:absolute;left:0;text-align:left;margin-left:156.75pt;margin-top:568.5pt;width:129.1pt;height:53.25pt;z-index:5;mso-wrap-style:none;mso-position-horizontal-relative:page;mso-position-vertical-relative:page" stroked="f">
            <v:textbox style="mso-next-textbox:#_x0000_s13604" inset="0,0,0,0">
              <w:txbxContent>
                <w:p w:rsidR="00065006" w:rsidRDefault="0006500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065006" w:rsidRDefault="00065006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065006" w:rsidRDefault="00065006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5" o:spid="_x0000_s1028" type="#_x0000_t202" style="position:absolute;left:0;text-align:left;margin-left:403.05pt;margin-top:615.8pt;width:144.55pt;height:40.4pt;z-index:4;mso-wrap-style:none;mso-position-horizontal-relative:page;mso-position-vertical-relative:page" stroked="f">
            <v:textbox style="mso-next-textbox:#_x0000_s13605" inset="0,0,0,0">
              <w:txbxContent>
                <w:p w:rsidR="00065006" w:rsidRDefault="00065006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65006" w:rsidRDefault="00065006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6" o:spid="_x0000_s1029" type="#_x0000_t202" style="position:absolute;left:0;text-align:left;margin-left:308.2pt;margin-top:567.5pt;width:98.2pt;height:38pt;z-index:3;mso-wrap-style:none;mso-position-horizontal-relative:page;mso-position-vertical-relative:page" stroked="f">
            <v:textbox style="mso-next-textbox:#_x0000_s13606" inset="0,0,0,0">
              <w:txbxContent>
                <w:p w:rsidR="00065006" w:rsidRDefault="0006500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65006" w:rsidRDefault="00065006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07" o:spid="_x0000_s1030" type="#_x0000_t202" style="position:absolute;left:0;text-align:left;margin-left:74.2pt;margin-top:113.1pt;width:477.75pt;height:448.45pt;z-index:2;mso-wrap-style:none;mso-position-horizontal-relative:page;mso-position-vertical-relative:page" stroked="f">
            <v:textbox style="mso-next-textbox:#_x0000_s13607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1"/>
                    <w:gridCol w:w="6982"/>
                  </w:tblGrid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1. סעביף 91(א) לפקודת מס הכנסה 1 (להלן - הפקודה), במקום "25 אגורות" יבוא</w:t>
                        </w:r>
                      </w:p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32.5 אגורות".</w:t>
                        </w:r>
                      </w:p>
                    </w:tc>
                  </w:tr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124 לפקודה, במקום "25%" יבוא "32.5%".</w:t>
                        </w:r>
                      </w:p>
                    </w:tc>
                  </w:tr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125א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125א לפקודה, במקום "25%" יבוא "% 32.5".</w:t>
                        </w:r>
                      </w:p>
                    </w:tc>
                  </w:tr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126(א) לפקודה, כמקום "30 אגורות" יבוא "35 אגורות".</w:t>
                        </w:r>
                      </w:p>
                    </w:tc>
                  </w:tr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128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בסעיף 128 לפקודה -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"מס על הכנסה מיוחדת של חבר בני-אדם";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בכל מקום שנאמר "שתים עשרה וחצי אגורות", יבוא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"שש עשרה אגורות ורבע", במקום "25 אגורות" יבוא " 321 אגורות" ובמקום</w:t>
                        </w:r>
                      </w:p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"25%" יבוא "32.5%".</w:t>
                        </w:r>
                      </w:p>
                    </w:tc>
                  </w:tr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בסעיף 161 לפקודה -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יבוא?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 בני-אדם תושב ישראל המשלם ריבית על איגרות חוב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דיבידנד על מניות או סוחר מוסמך כמשמעותו בתקנות ההגנה (כספים),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21941, המקבל מתושב חוץ ריבית או דיבידנד כאמור בשביל תושב ישראל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לזכותו, ינכה מהם מס בשיעור של 25% וישלם לפקיד השומה, תוך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 ימים מיום ששולמו או נתקבלו הריבית או הדיבידנד, את הסכומים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שניכה ויצרף דין וחשבון עליהם; כן יתן עם הניכוי למקבל הריבית או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הדיבידנד או לאדם שבשבילו או לזכותו נתקבלו הריבית או הדיבידנד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שבה רשומים הסכומים ששולמו או נתקבלו והמס שנוכה; בסעיף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"מס" - למעט מס חברות."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"הדיבידנד" יבוא "או של האדם שבשבילו או</w:t>
                        </w:r>
                      </w:p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 נתקבלו הריבית או הדיבידנד'/</w:t>
                        </w:r>
                      </w:p>
                    </w:tc>
                  </w:tr>
                  <w:tr w:rsidR="00065006" w:rsidRPr="00065006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חמולה והוראת</w:t>
                        </w:r>
                      </w:p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תחולתו של סעיף 4 משנת המס 1971 ואילך.</w:t>
                        </w:r>
                      </w:p>
                      <w:p w:rsid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שנת המס 1970 יהיה שיעור המס לפי סעיף 126(א) לפקודה - שלושים</w:t>
                        </w:r>
                      </w:p>
                      <w:p w:rsidR="00065006" w:rsidRPr="00065006" w:rsidRDefault="000650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 אגורות לכל לירה.</w:t>
                        </w:r>
                      </w:p>
                    </w:tc>
                  </w:tr>
                </w:tbl>
                <w:p w:rsidR="00065006" w:rsidRDefault="000650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08" o:spid="_x0000_s1031" type="#_x0000_t202" style="position:absolute;left:0;text-align:left;margin-left:178.35pt;margin-top:76.85pt;width:331.45pt;height:34.45pt;z-index:1;mso-wrap-style:none;mso-position-horizontal-relative:page;mso-position-vertical-relative:page" stroked="f">
            <v:textbox style="mso-next-textbox:#_x0000_s13608" inset="0,0,0,0">
              <w:txbxContent>
                <w:p w:rsidR="00065006" w:rsidRPr="00065006" w:rsidRDefault="00065006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15),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50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DFFC89-3CBB-465B-B89D-2C2A84FB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50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2008-04-09T14:50:00Z</dcterms:created>
  <dcterms:modified xsi:type="dcterms:W3CDTF">2008-04-09T14:50:00Z</dcterms:modified>
</cp:coreProperties>
</file>