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641E" w:rsidRDefault="00E5641E">
      <w:pPr>
        <w:rPr>
          <w:rtl/>
        </w:rPr>
      </w:pPr>
    </w:p>
    <w:p w:rsidR="00E564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017" inset="0,0,0,0">
              <w:txbxContent>
                <w:p w:rsidR="00FC5E2E" w:rsidRDefault="00FC5E2E">
                  <w:r>
                    <w:rPr>
                      <w:rtl/>
                    </w:rPr>
                    <w:t>18                                           ספר החוקים 988                  ג' בכסליו התשמ"א 11.11.1980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18" o:spid="_x0000_s1026" type="#_x0000_t202" style="position:absolute;left:0;text-align:left;margin-left:83pt;margin-top:638.6pt;width:397.8pt;height:96.45pt;z-index:3;mso-position-horizontal-relative:page;mso-position-vertical-relative:page" stroked="f">
            <v:textbox style="mso-next-textbox:#_x0000_s14018" inset="0,0,0,0">
              <w:txbxContent>
                <w:p w:rsidR="00FC5E2E" w:rsidRDefault="00FC5E2E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בחשון התשמ"א (3 בנובמבר 1980); הצעת החוק ודברי הסבר פורסמו בה"ח 1482,</w:t>
                  </w:r>
                </w:p>
                <w:p w:rsidR="00FC5E2E" w:rsidRDefault="00FC5E2E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9.</w:t>
                  </w:r>
                </w:p>
                <w:p w:rsidR="00FC5E2E" w:rsidRDefault="00FC5E2E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982, התש"ם, עמ' 205.</w:t>
                  </w:r>
                </w:p>
                <w:p w:rsidR="00FC5E2E" w:rsidRDefault="00FC5E2E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התש"ם, עמ' .50</w:t>
                  </w:r>
                </w:p>
                <w:p w:rsidR="00FC5E2E" w:rsidRPr="00E5641E" w:rsidRDefault="00FC5E2E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התשכ"ב, עמ' 129; התשל"ח. עמ' .112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19" o:spid="_x0000_s1027" type="#_x0000_t202" style="position:absolute;left:0;text-align:left;margin-left:79.65pt;margin-top:104.8pt;width:470.05pt;height:526.1pt;z-index:2;mso-position-horizontal-relative:page;mso-position-vertical-relative:page" stroked="f">
            <v:textbox style="mso-next-textbox:#_x0000_s1401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4"/>
                    <w:gridCol w:w="1345"/>
                    <w:gridCol w:w="1368"/>
                  </w:tblGrid>
                  <w:tr w:rsidR="00FC5E2E" w:rsidRPr="00E5641E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FC5E2E" w:rsidRDefault="00FC5E2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43 לפקודת מס הכנסה1 (להלן - הפקודה), במקום "לירות" יבוא בכל</w:t>
                        </w:r>
                      </w:p>
                      <w:p w:rsidR="00FC5E2E" w:rsidRPr="00E5641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"שקלים".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FC5E2E" w:rsidRPr="00E5641E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46 לפקודה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46א-46ג</w:t>
                        </w:r>
                      </w:p>
                    </w:tc>
                  </w:tr>
                  <w:tr w:rsidR="00FC5E2E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יחיד או חברה שתרמו סכומים למגבית מיוחדת של קרן היסוד -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המגבית המאוחדת לישראל ושל קרן קיימת לישראל, שהכיר בה שר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יהיו זכאים, לשבה שבה תרמו -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- לזיכוי ממס ב-50% מסכום התרומה;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- לניכוי מהכנסתה החייבת של 50% מסכום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"תרומות למוסדות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C5E2E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46ב. (א) אדם שתרם 20,000 שקלים או יותר למוסד שקבע לענין זה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באישור ועדת הכספים של הכנסת, יזוכה מהמס שהוא חייב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במחצית סכום התרומה.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התרומה שבעדו יינתן זיכוי כאמור בסעיף קטן (א) לא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בשנת מס פלונית על 25% מהכנסתו החייבת של התורם באותה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מס; על סכום העודף יזוכה ממס בשנים הבאות בזו אחר זו, ובלבד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יזוכה לפי סעיף זה בשנת מס אחת בעד סכום תרומה העולה על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מהכנסתו החייבת באותה שנה.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באישור ועדת הכספים של הכנסת, לשנות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שבסעיף קטן (א).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תרומות גדולות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C5E2E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46ג. לא יינתן זיכוי או ניכוי לפי סעיפים 46א או 46ב בעד תרומה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שהתורם כבר קיבל בעדה זיכוי או ניכוי לפי כל דין."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C5E2E" w:rsidRPr="00E5641E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FC5E2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195א לפקודה, בסופו יבוא "לענין זה דין החזר מס שקוזז על פי חוק</w:t>
                        </w:r>
                      </w:p>
                      <w:p w:rsidR="00FC5E2E" w:rsidRPr="00E5641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 מסים, התש"ם-21980, כנגד חוב מס כדין סכומים ששילם הנישום".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195א</w:t>
                        </w:r>
                      </w:p>
                    </w:tc>
                  </w:tr>
                  <w:tr w:rsidR="00FC5E2E" w:rsidRPr="00E5641E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FC5E2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הוראות סעיף 1 לחוק לתיקון פקודת מס הכנסה (תיקון מס' 2), התשכ"ב-31962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הפוקע), יחולו אף לענין שנת המס 1979 על יחיד או חברה שתרמו</w:t>
                        </w:r>
                      </w:p>
                      <w:p w:rsidR="00FC5E2E" w:rsidRPr="00E5641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 סכומים למוסדות המפורטים בו.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FC5E2E" w:rsidRPr="00E5641E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FC5E2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5י מוסדות שביום י"ד בניסן התש"ם-(31 במרס 1980) היו קבועים כמוסדות ציבור</w:t>
                        </w:r>
                      </w:p>
                      <w:p w:rsidR="00FC5E2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3 לחוק הפוקע כפי שהיה בתוקף במועד האמור, יראו אותם כאילו נקבעו</w:t>
                        </w:r>
                      </w:p>
                      <w:p w:rsidR="00FC5E2E" w:rsidRPr="00E5641E" w:rsidRDefault="00FC5E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כמוסדות ציבור על פי סעיף 46ב לפקודה כנוסחו לפי חוק זה.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C5E2E" w:rsidRPr="00E5641E" w:rsidRDefault="00FC5E2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FC5E2E" w:rsidRDefault="00FC5E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20" o:spid="_x0000_s1028" type="#_x0000_t202" style="position:absolute;left:0;text-align:left;margin-left:127.75pt;margin-top:67pt;width:296.2pt;height:29.3pt;z-index:1;mso-position-horizontal-relative:page;mso-position-vertical-relative:page" stroked="f">
            <v:textbox style="mso-next-textbox:#_x0000_s14020" inset="0,0,0,0">
              <w:txbxContent>
                <w:p w:rsidR="00FC5E2E" w:rsidRPr="00E5641E" w:rsidRDefault="00FC5E2E">
                  <w:pPr>
                    <w:pStyle w:val="OCRStyle1"/>
                    <w:ind w:left="17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42), התשמ"א-1980 *</w:t>
                  </w:r>
                </w:p>
              </w:txbxContent>
            </v:textbox>
            <w10:wrap anchorx="page" anchory="page"/>
          </v:shape>
        </w:pict>
      </w:r>
    </w:p>
    <w:p w:rsidR="00F424FB" w:rsidRDefault="00F424FB">
      <w:pPr>
        <w:rPr>
          <w:rtl/>
        </w:rPr>
      </w:pPr>
      <w:r>
        <w:rPr>
          <w:rtl/>
        </w:rPr>
        <w:br w:type="page"/>
      </w:r>
    </w:p>
    <w:p w:rsidR="00F424FB" w:rsidRDefault="00000000">
      <w:pPr>
        <w:rPr>
          <w:rtl/>
        </w:rPr>
      </w:pPr>
      <w:r>
        <w:pict>
          <v:shape id="_x0000_s1402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021" inset="0,0,0,0">
              <w:txbxContent>
                <w:p w:rsidR="00FC5E2E" w:rsidRDefault="00FC5E2E">
                  <w:r>
                    <w:rPr>
                      <w:rtl/>
                    </w:rPr>
                    <w:t>19                                           ספר החוקים 988                  ג' בכסליו התשמ"א 11.11.1980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22" o:spid="_x0000_s1030" type="#_x0000_t202" style="position:absolute;left:0;text-align:left;margin-left:385.5pt;margin-top:701.7pt;width:166.1pt;height:31.9pt;z-index:9;mso-position-horizontal-relative:page;mso-position-vertical-relative:page" stroked="f">
            <v:textbox style="mso-next-textbox:#_x0000_s14022" inset="0,0,0,0">
              <w:txbxContent>
                <w:p w:rsidR="00FC5E2E" w:rsidRDefault="00FC5E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023" o:spid="_x0000_s1031" type="#_x0000_t202" style="position:absolute;left:0;text-align:left;margin-left:162.55pt;margin-top:191.05pt;width:93.85pt;height:38.8pt;z-index:8;mso-position-horizontal-relative:page;mso-position-vertical-relative:page" stroked="f">
            <v:textbox style="mso-next-textbox:#_x0000_s14023" inset="0,0,0,0">
              <w:txbxContent>
                <w:p w:rsidR="00FC5E2E" w:rsidRDefault="00FC5E2E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FC5E2E" w:rsidRDefault="00FC5E2E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24" o:spid="_x0000_s1032" type="#_x0000_t202" style="position:absolute;left:0;text-align:left;margin-left:293.45pt;margin-top:188.5pt;width:126.5pt;height:54.25pt;z-index:7;mso-position-horizontal-relative:page;mso-position-vertical-relative:page" stroked="f">
            <v:textbox style="mso-next-textbox:#_x0000_s14024" inset="0,0,0,0">
              <w:txbxContent>
                <w:p w:rsidR="00FC5E2E" w:rsidRDefault="00FC5E2E">
                  <w:pPr>
                    <w:pStyle w:val="OCRStyle2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FC5E2E" w:rsidRDefault="00FC5E2E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FC5E2E" w:rsidRDefault="00FC5E2E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25" o:spid="_x0000_s1033" type="#_x0000_t202" style="position:absolute;left:0;text-align:left;margin-left:463.1pt;margin-top:230.65pt;width:85.95pt;height:48.3pt;z-index:6;mso-position-horizontal-relative:page;mso-position-vertical-relative:page" stroked="f">
            <v:textbox style="mso-next-textbox:#_x0000_s14025" inset="0,0,0,0">
              <w:txbxContent>
                <w:p w:rsidR="00FC5E2E" w:rsidRDefault="00FC5E2E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C5E2E" w:rsidRDefault="00FC5E2E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26" o:spid="_x0000_s1034" type="#_x0000_t202" style="position:absolute;left:0;text-align:left;margin-left:96.25pt;margin-top:62.95pt;width:462.35pt;height:117pt;z-index:5;mso-position-horizontal-relative:page;mso-position-vertical-relative:page" stroked="f">
            <v:textbox style="mso-next-textbox:#_x0000_s140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7121"/>
                  </w:tblGrid>
                  <w:tr w:rsidR="00FC5E2E" w:rsidRPr="00F424FB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FC5E2E" w:rsidRDefault="00FC5E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 -</w:t>
                        </w:r>
                      </w:p>
                      <w:p w:rsidR="00FC5E2E" w:rsidRDefault="00FC5E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הקרן לבטחוו</w:t>
                        </w:r>
                      </w:p>
                      <w:p w:rsidR="00FC5E2E" w:rsidRPr="00F424FB" w:rsidRDefault="00FC5E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FC5E2E" w:rsidRDefault="00FC5E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יחיד שתרם סכומים בשנת המס 1980 לאגודה "למען בטחון ישראל (לב"י) -</w:t>
                        </w:r>
                      </w:p>
                      <w:p w:rsidR="00FC5E2E" w:rsidRDefault="00FC5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להתעצמות צה"ל", יהא זכאי באותה שנה לנכות סכומים אלה מהכנסתו, ובלבד</w:t>
                        </w:r>
                      </w:p>
                      <w:p w:rsidR="00FC5E2E" w:rsidRDefault="00FC5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הניכוי לא יעלה על 25% מהכנסתו החייבת באותה שנת מס; עלה סכום התרומה</w:t>
                        </w:r>
                      </w:p>
                      <w:p w:rsidR="00FC5E2E" w:rsidRDefault="00FC5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25% מהכנסתו האמורה, ינוכה העודף בשנים הבאות בזו אחר זו, ובלבד שלא ינוכה</w:t>
                        </w:r>
                      </w:p>
                      <w:p w:rsidR="00FC5E2E" w:rsidRPr="00F424FB" w:rsidRDefault="00FC5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אחת סכום העולה על 25% מהכנסתו החייבת באותה שנה.</w:t>
                        </w:r>
                      </w:p>
                    </w:tc>
                  </w:tr>
                  <w:tr w:rsidR="00FC5E2E" w:rsidRPr="00F424FB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FC5E2E" w:rsidRPr="00F424FB" w:rsidRDefault="00FC5E2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FC5E2E" w:rsidRPr="00F424FB" w:rsidRDefault="00FC5E2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תחולתם של סעיפים 1 עד 3 משנת המס 1980 ואילך.</w:t>
                        </w:r>
                      </w:p>
                    </w:tc>
                  </w:tr>
                </w:tbl>
                <w:p w:rsidR="00FC5E2E" w:rsidRDefault="00FC5E2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C5E2E" w:rsidRDefault="00FC5E2E">
      <w:pPr>
        <w:rPr>
          <w:rtl/>
        </w:rPr>
      </w:pPr>
      <w:r>
        <w:rPr>
          <w:rtl/>
        </w:rPr>
        <w:br w:type="page"/>
      </w:r>
    </w:p>
    <w:p w:rsidR="00FC5E2E" w:rsidRDefault="00000000">
      <w:pPr>
        <w:rPr>
          <w:rtl/>
        </w:rPr>
      </w:pPr>
      <w:r>
        <w:pict>
          <v:shape id="_x0000_s14027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027" inset="0,0,0,0">
              <w:txbxContent>
                <w:p w:rsidR="00FC5E2E" w:rsidRDefault="00FC5E2E">
                  <w:r>
                    <w:rPr>
                      <w:rtl/>
                    </w:rPr>
                    <w:t>20                                           ספר החוקים 988                  ג' בכסליו התשמ"א 11.11.1980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28" o:spid="_x0000_s1036" type="#_x0000_t202" style="position:absolute;left:0;text-align:left;margin-left:84.4pt;margin-top:702.3pt;width:141.95pt;height:38.8pt;z-index:11;mso-position-horizontal-relative:page;mso-position-vertical-relative:page" stroked="f">
            <v:textbox style="mso-next-textbox:#_x0000_s14028" inset="0,0,0,0">
              <w:txbxContent>
                <w:p w:rsidR="00FC5E2E" w:rsidRDefault="00FC5E2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64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F5337A-2E3B-49B0-862A-0DDEACCC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641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424F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C5E2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2008-04-07T00:27:00Z</dcterms:created>
  <dcterms:modified xsi:type="dcterms:W3CDTF">2008-04-07T00:27:00Z</dcterms:modified>
</cp:coreProperties>
</file>