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40355" w:rsidRDefault="00E40355">
      <w:pPr>
        <w:rPr>
          <w:rtl/>
        </w:rPr>
      </w:pPr>
    </w:p>
    <w:p w:rsidR="00E4035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15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4158" inset="0,0,0,0">
              <w:txbxContent>
                <w:p w:rsidR="00344302" w:rsidRDefault="00344302">
                  <w:r>
                    <w:rPr>
                      <w:rtl/>
                    </w:rPr>
                    <w:t>88                                           ספר החוקים 689                כ"ח באדר ב' התשל"ג 01.04.1973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59" o:spid="_x0000_s1026" type="#_x0000_t202" style="position:absolute;left:0;text-align:left;margin-left:89.15pt;margin-top:671.55pt;width:377.8pt;height:70.5pt;z-index:3;mso-position-horizontal-relative:page;mso-position-vertical-relative:page" stroked="f">
            <v:textbox style="mso-next-textbox:#_x0000_s14159" inset="0,0,0,0">
              <w:txbxContent>
                <w:p w:rsidR="00344302" w:rsidRDefault="00344302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באדר ב' תשל"ג (22 במרס 1973); הגעת החוק ודברי הסבר פורסמו בה"ח 1021, תשל"ג,</w:t>
                  </w:r>
                </w:p>
                <w:p w:rsidR="00344302" w:rsidRDefault="00344302">
                  <w:pPr>
                    <w:pStyle w:val="OCRStyle1"/>
                    <w:ind w:left="2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15.</w:t>
                  </w:r>
                </w:p>
                <w:p w:rsidR="00344302" w:rsidRPr="00E40355" w:rsidRDefault="00344302">
                  <w:pPr>
                    <w:pStyle w:val="OCRStyle1"/>
                    <w:ind w:left="10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תשגיח, עמי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60" o:spid="_x0000_s1027" type="#_x0000_t202" style="position:absolute;left:0;text-align:left;margin-left:76.05pt;margin-top:99.95pt;width:477.75pt;height:569.85pt;z-index:2;mso-position-horizontal-relative:page;mso-position-vertical-relative:page" stroked="f">
            <v:textbox style="mso-next-textbox:#_x0000_s1416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66"/>
                    <w:gridCol w:w="1320"/>
                  </w:tblGrid>
                  <w:tr w:rsidR="00344302" w:rsidRPr="00E40355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344302" w:rsidRDefault="00344302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זה -</w:t>
                        </w:r>
                      </w:p>
                      <w:p w:rsidR="00344302" w:rsidRDefault="00344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הביטוח" - חוק הביטוח הלאומי ננוסח משולב], תשכ"ח-1968 1, והתקנות לפיו;</w:t>
                        </w:r>
                      </w:p>
                      <w:p w:rsidR="00344302" w:rsidRDefault="00344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"המוסד" - כמשמעותו בחוק הביטוח;</w:t>
                        </w:r>
                      </w:p>
                      <w:p w:rsidR="00344302" w:rsidRDefault="00344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"עובד" ו-"מעביד" - כמשמעותם בחוק הביטוח;</w:t>
                        </w:r>
                      </w:p>
                      <w:p w:rsidR="00344302" w:rsidRDefault="00344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"הכנסה" - הכנסת העובד שממנה חייב מעבידו בתשלום דמי ביטוח לאומי לפי חוק הביטוח,</w:t>
                        </w:r>
                      </w:p>
                      <w:p w:rsidR="00344302" w:rsidRDefault="00344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אותו סכום שהיו מגיעים ממנו דמי ביטוח אילולא המקסימום הקבוע לתשלום</w:t>
                        </w:r>
                      </w:p>
                      <w:p w:rsidR="00344302" w:rsidRDefault="00344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דמי-ביטוח;</w:t>
                        </w:r>
                      </w:p>
                      <w:p w:rsidR="00344302" w:rsidRPr="00E40355" w:rsidRDefault="00344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"קופת חולים" - תאגיד מן התאגידים הכלולים בתוספת.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344302" w:rsidRPr="00E40355" w:rsidRDefault="003443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פרשנות</w:t>
                        </w:r>
                      </w:p>
                    </w:tc>
                  </w:tr>
                  <w:tr w:rsidR="00344302" w:rsidRPr="00E40355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344302" w:rsidRDefault="003443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מעביד חייב לשלם מס מקביל של 7%.2 מהכנסתו של כל עובד מעובדיו שהוא</w:t>
                        </w:r>
                      </w:p>
                      <w:p w:rsidR="00344302" w:rsidRDefault="00344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ישראל; סכום המס ישולם למוסד והמוסד יחלק אותו לקופות החולים לפי הוראות</w:t>
                        </w:r>
                      </w:p>
                      <w:p w:rsidR="00344302" w:rsidRDefault="00344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344302" w:rsidRDefault="00344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רשאי לקבוע לגבי עובד במשק בית מס מקביל מוקטן לפי שיעורים</w:t>
                        </w:r>
                      </w:p>
                      <w:p w:rsidR="00344302" w:rsidRPr="00E40355" w:rsidRDefault="00344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ודרכי חישוב שייקבעו בתקנות, במקום שיעור המס האמור בסעיף קטן (א).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344302" w:rsidRPr="00E40355" w:rsidRDefault="003443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תשלוט</w:t>
                        </w:r>
                      </w:p>
                    </w:tc>
                  </w:tr>
                  <w:tr w:rsidR="00344302" w:rsidRPr="00E40355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344302" w:rsidRDefault="003443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המוסד יגבה את המס המקביל בדרך שבה הוא גובה דמי ביטוח לאומי, ולענין</w:t>
                        </w:r>
                      </w:p>
                      <w:p w:rsidR="00344302" w:rsidRDefault="00344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הגביה והתשלום של המס המקביל יחולו הוראות חוק הביטוח בשינויים המחוייבים לפי</w:t>
                        </w:r>
                      </w:p>
                      <w:p w:rsidR="00344302" w:rsidRDefault="00344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כאילו היה דמי-ביטוח.</w:t>
                        </w:r>
                      </w:p>
                      <w:p w:rsidR="00344302" w:rsidRDefault="00344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רשאי לקבוע בתקנות הוראות מיוחדות לענין אופן ודרכי הגביה</w:t>
                        </w:r>
                      </w:p>
                      <w:p w:rsidR="00344302" w:rsidRPr="00E40355" w:rsidRDefault="00344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והתשלום של המס המקביל לפי סעיף זה.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344302" w:rsidRPr="00E40355" w:rsidRDefault="003443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דרכי הגביה</w:t>
                        </w:r>
                      </w:p>
                    </w:tc>
                  </w:tr>
                  <w:tr w:rsidR="00344302" w:rsidRPr="00E40355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344302" w:rsidRDefault="003443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היה מעביד חייב בתשלום מס מקביל לקופת חולים בעד עובדיו על פי הסכם קיבוצי,</w:t>
                        </w:r>
                      </w:p>
                      <w:p w:rsidR="00344302" w:rsidRDefault="00344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חוזה עבורה או כל הסכם אחר, יופחת מתשלום זה המס המקביל שהוא חייב לשלם לפי חוק</w:t>
                        </w:r>
                      </w:p>
                      <w:p w:rsidR="00344302" w:rsidRPr="00E40355" w:rsidRDefault="00344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344302" w:rsidRDefault="003443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מס מקביל</w:t>
                        </w:r>
                      </w:p>
                      <w:p w:rsidR="00344302" w:rsidRPr="00E40355" w:rsidRDefault="003443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על-פי הסכם</w:t>
                        </w:r>
                      </w:p>
                    </w:tc>
                  </w:tr>
                  <w:tr w:rsidR="00344302" w:rsidRPr="00E40355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344302" w:rsidRDefault="003443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היה קיים, ביום ז' בחשון תשל"ג (15 באוקטובר 1972), הסדר לביטוח רפואי לעובדים</w:t>
                        </w:r>
                      </w:p>
                      <w:p w:rsidR="00344302" w:rsidRDefault="00344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על-ידי גוף שאינו קופת חולים (להלן - הסדר), רשאי שר העבודה, לאחר התייעצות עם</w:t>
                        </w:r>
                      </w:p>
                      <w:p w:rsidR="00344302" w:rsidRDefault="00344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הבריאות, לקבוע בתקנות תנאים לגבי החזר המס המקביל, כולו או מקצתו, למעביד</w:t>
                        </w:r>
                      </w:p>
                      <w:p w:rsidR="00344302" w:rsidRDefault="00344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שבמפעלו קיים ההסדר, בשל אותם עובדים שבעדם שילם דמי ביטוח רפואי לגוף כאמור</w:t>
                        </w:r>
                      </w:p>
                      <w:p w:rsidR="00344302" w:rsidRPr="00E40355" w:rsidRDefault="00344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ההסדר.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344302" w:rsidRPr="00E40355" w:rsidRDefault="003443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הסדרים</w:t>
                        </w:r>
                      </w:p>
                    </w:tc>
                  </w:tr>
                  <w:tr w:rsidR="00344302" w:rsidRPr="00E40355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344302" w:rsidRDefault="003443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(א) המוסד יחלק את סכומי המס המקביל שגבה בין קופות החולים בשיעור יחסי</w:t>
                        </w:r>
                      </w:p>
                      <w:p w:rsidR="00344302" w:rsidRDefault="00344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שיחושב על פי כללים ודרכי חישוב שיקבע שר העבודה בתקנות, באישור ועדת העבודה</w:t>
                        </w:r>
                      </w:p>
                      <w:p w:rsidR="00344302" w:rsidRDefault="00344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ובמועדים שיקבע כאמור.</w:t>
                        </w:r>
                      </w:p>
                      <w:p w:rsidR="00344302" w:rsidRDefault="00344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המוסד ינכה את ההוצאות שהיו לו בקשר למילוי תפקידו על-פי חוק זה,</w:t>
                        </w:r>
                      </w:p>
                      <w:p w:rsidR="00344302" w:rsidRPr="00E40355" w:rsidRDefault="00344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מהסכומים שגבה כמס מקביל, לפי שיעורים ודרכי חישוב שיקבע שר העבודה בתקנות.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344302" w:rsidRPr="00E40355" w:rsidRDefault="003443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חלוקת מגז לקופות</w:t>
                        </w:r>
                      </w:p>
                    </w:tc>
                  </w:tr>
                  <w:tr w:rsidR="00344302" w:rsidRPr="00E40355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344302" w:rsidRDefault="003443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(א) כל קופת חולים חייבת להעביר למוסד, לפי דרישתו, כל נתון שידרוש המוסד</w:t>
                        </w:r>
                      </w:p>
                      <w:p w:rsidR="00344302" w:rsidRPr="00E40355" w:rsidRDefault="00344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 זה, לפי כללים שייקבעו בתקנות.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344302" w:rsidRPr="00E40355" w:rsidRDefault="003443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נתונים</w:t>
                        </w:r>
                      </w:p>
                    </w:tc>
                  </w:tr>
                </w:tbl>
                <w:p w:rsidR="00344302" w:rsidRDefault="0034430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161" o:spid="_x0000_s1028" type="#_x0000_t202" style="position:absolute;left:0;text-align:left;margin-left:200.2pt;margin-top:75pt;width:172.85pt;height:24.15pt;z-index:1;mso-position-horizontal-relative:page;mso-position-vertical-relative:page" stroked="f">
            <v:textbox style="mso-next-textbox:#_x0000_s14161" inset="0,0,0,0">
              <w:txbxContent>
                <w:p w:rsidR="00344302" w:rsidRPr="00E40355" w:rsidRDefault="00344302">
                  <w:pPr>
                    <w:pStyle w:val="OCRStyle1"/>
                    <w:ind w:left="158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מס מקביל, תשל"ג-1973 *</w:t>
                  </w:r>
                </w:p>
              </w:txbxContent>
            </v:textbox>
            <w10:wrap anchorx="page" anchory="page"/>
          </v:shape>
        </w:pict>
      </w:r>
    </w:p>
    <w:p w:rsidR="00D8454D" w:rsidRDefault="00D8454D">
      <w:pPr>
        <w:rPr>
          <w:rtl/>
        </w:rPr>
      </w:pPr>
      <w:r>
        <w:rPr>
          <w:rtl/>
        </w:rPr>
        <w:br w:type="page"/>
      </w:r>
    </w:p>
    <w:p w:rsidR="00D8454D" w:rsidRDefault="00000000">
      <w:pPr>
        <w:rPr>
          <w:rtl/>
        </w:rPr>
      </w:pPr>
      <w:r>
        <w:pict>
          <v:shape id="_x0000_s1416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4162" inset="0,0,0,0">
              <w:txbxContent>
                <w:p w:rsidR="00344302" w:rsidRDefault="00344302">
                  <w:r>
                    <w:rPr>
                      <w:rtl/>
                    </w:rPr>
                    <w:t>89                                           ספר החוקים 689                כ"ח באדר ב' התשל"ג 01.04.1973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63" o:spid="_x0000_s1030" type="#_x0000_t202" style="position:absolute;left:0;text-align:left;margin-left:371.85pt;margin-top:682.85pt;width:175.65pt;height:49.9pt;z-index:6;mso-position-horizontal-relative:page;mso-position-vertical-relative:page" stroked="f">
            <v:textbox style="mso-next-textbox:#_x0000_s14163" inset="0,0,0,0">
              <w:txbxContent>
                <w:p w:rsidR="00344302" w:rsidRPr="00D8454D" w:rsidRDefault="00344302">
                  <w:pPr>
                    <w:pStyle w:val="OCRStyle2"/>
                    <w:ind w:left="43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ס"ח תשכ"ט, עמ' 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64" o:spid="_x0000_s1031" type="#_x0000_t202" style="position:absolute;left:0;text-align:left;margin-left:97.2pt;margin-top:69.8pt;width:448.45pt;height:610.45pt;z-index:5;mso-position-horizontal-relative:page;mso-position-vertical-relative:page" stroked="f">
            <v:textbox style="mso-next-textbox:#_x0000_s1416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7"/>
                    <w:gridCol w:w="7028"/>
                  </w:tblGrid>
                  <w:tr w:rsidR="00344302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344302" w:rsidRDefault="0034430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9" w:type="pct"/>
                      </w:tcPr>
                      <w:p w:rsidR="00344302" w:rsidRDefault="003443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הגישה קופת חולים נתונים כנדרש ממנה לפי סעיף קטן (א), רשאי המוסד</w:t>
                        </w:r>
                      </w:p>
                      <w:p w:rsidR="00344302" w:rsidRDefault="003443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לעכב כספים המגיעים לה לפי סעיף 6.</w:t>
                        </w:r>
                      </w:p>
                    </w:tc>
                  </w:tr>
                  <w:tr w:rsidR="00344302" w:rsidRPr="00D8454D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344302" w:rsidRDefault="003443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שירותי בריאות</w:t>
                        </w:r>
                      </w:p>
                      <w:p w:rsidR="00344302" w:rsidRPr="00D8454D" w:rsidRDefault="003443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בעבודה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344302" w:rsidRDefault="003443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קופות החולים יתנו שירותי רפואה בעבודה, יבצעו פעולה מונעת ומחקר,</w:t>
                        </w:r>
                      </w:p>
                      <w:p w:rsidR="00344302" w:rsidRDefault="003443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ויממנו שירותים ופעולות אלה, הכל מסוגים, במקומות, במועדים, בדרכים ובהיקף שיקבעו</w:t>
                        </w:r>
                      </w:p>
                      <w:p w:rsidR="00344302" w:rsidRDefault="003443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שרי העבודה והבריאות בתקנות; נקבע בתקנות שפעולות ושירותים כאמור יבוצעו במקום</w:t>
                        </w:r>
                      </w:p>
                      <w:p w:rsidR="00344302" w:rsidRDefault="003443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לגבי כלל העובדים או סוג מסויים מהם, יכול שיבוצעו על-ידי קופת חולים אחת</w:t>
                        </w:r>
                      </w:p>
                      <w:p w:rsidR="00344302" w:rsidRDefault="003443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שייקבע.</w:t>
                        </w:r>
                      </w:p>
                      <w:p w:rsidR="00344302" w:rsidRDefault="003443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נטל ההוצאות של פעולות ושירותים כאמור בסעיף קטן (א) יתחלק באופן</w:t>
                        </w:r>
                      </w:p>
                      <w:p w:rsidR="00344302" w:rsidRDefault="003443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 כין קופות החולים לפי כללים שיקבעו שרי העבודה והבריאות בתקנות באישור ועדת</w:t>
                        </w:r>
                      </w:p>
                      <w:p w:rsidR="00344302" w:rsidRPr="00D8454D" w:rsidRDefault="003443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של הכנסת.</w:t>
                        </w:r>
                      </w:p>
                    </w:tc>
                  </w:tr>
                  <w:tr w:rsidR="00344302" w:rsidRPr="00D8454D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344302" w:rsidRDefault="003443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 העובד שלא</w:t>
                        </w:r>
                      </w:p>
                      <w:p w:rsidR="00344302" w:rsidRPr="00D8454D" w:rsidRDefault="003443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שולם בעדו מס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344302" w:rsidRDefault="003443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לא שילם מעביד מס מקביל בעד עובד, לא יפגע הדבר בזכויות העובד בקופת חולים</w:t>
                        </w:r>
                      </w:p>
                      <w:p w:rsidR="00344302" w:rsidRPr="00D8454D" w:rsidRDefault="003443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תקנונה הנובעות מתשלום המס המקביל, או במילוי חובות קופת חולים מכוח סעיף .8</w:t>
                        </w:r>
                      </w:p>
                    </w:tc>
                  </w:tr>
                  <w:tr w:rsidR="00344302" w:rsidRPr="00D8454D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344302" w:rsidRPr="00D8454D" w:rsidRDefault="003443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פיקוח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344302" w:rsidRDefault="003443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מי שניתנו לו סמכויות לפי סעיף 196 לחוק הביטוח (להלן - מפקח) רשאי להשתמש</w:t>
                        </w:r>
                      </w:p>
                      <w:p w:rsidR="00344302" w:rsidRPr="00D8454D" w:rsidRDefault="003443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בהן גם לענין חוק זה.</w:t>
                        </w:r>
                      </w:p>
                    </w:tc>
                  </w:tr>
                  <w:tr w:rsidR="00344302" w:rsidRPr="00D8454D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344302" w:rsidRPr="00D8454D" w:rsidRDefault="003443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344302" w:rsidRDefault="003443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לבית הדין האזורי כמשמעותו כחוק בית הדין לעבודה, תשכ"ט-1969 2, תהיה</w:t>
                        </w:r>
                      </w:p>
                      <w:p w:rsidR="00344302" w:rsidRDefault="003443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יהודית לדון ולפסוק בכל תובענה הנובעת מחוק זה.</w:t>
                        </w:r>
                      </w:p>
                      <w:p w:rsidR="00344302" w:rsidRDefault="003443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בחוק בית הדין לעבודה, תשכ"ט-1969, בסוף התוספת השניה יבוא: "חוק מס</w:t>
                        </w:r>
                      </w:p>
                      <w:p w:rsidR="00344302" w:rsidRPr="00D8454D" w:rsidRDefault="003443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מקביל, תשל"ג-1973".</w:t>
                        </w:r>
                      </w:p>
                    </w:tc>
                  </w:tr>
                  <w:tr w:rsidR="00344302" w:rsidRPr="00D8454D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344302" w:rsidRPr="00D8454D" w:rsidRDefault="003443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המדינה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344302" w:rsidRPr="00D8454D" w:rsidRDefault="003443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לענין חוק זה דין המדינה כמעביד כדין כל מעביד אחר.</w:t>
                        </w:r>
                      </w:p>
                    </w:tc>
                  </w:tr>
                  <w:tr w:rsidR="00344302" w:rsidRPr="00D8454D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344302" w:rsidRPr="00D8454D" w:rsidRDefault="003443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344302" w:rsidRDefault="003443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מ- שעשה אחת מאלה, דינו - מאסר שנה אחת או קנס 1,000 לירות:</w:t>
                        </w:r>
                      </w:p>
                      <w:p w:rsidR="00344302" w:rsidRDefault="003443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מסר הצהרה כוזבת בקשר למס מקביל או העלים עובדות שיש להם חשי-</w:t>
                        </w:r>
                      </w:p>
                      <w:p w:rsidR="00344302" w:rsidRDefault="003443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בות לענין זה;</w:t>
                        </w:r>
                      </w:p>
                      <w:p w:rsidR="00344302" w:rsidRDefault="003443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עשה קנוניה עם אדם אחר להקטנת מס מקביל;</w:t>
                        </w:r>
                      </w:p>
                      <w:p w:rsidR="00344302" w:rsidRDefault="003443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הפריע למפקח במילוי תפקידו.</w:t>
                        </w:r>
                      </w:p>
                      <w:p w:rsidR="00344302" w:rsidRDefault="003443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שלא עשה את המוטל עליו על-פי חוק זה או התקנות לפיו, חוץ מחובת</w:t>
                        </w:r>
                      </w:p>
                      <w:p w:rsidR="00344302" w:rsidRPr="00D8454D" w:rsidRDefault="003443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מס מקביל, דינו - קנס 50 לירות בעד כל אדם שלגביו נעברה העבירה.</w:t>
                        </w:r>
                      </w:p>
                    </w:tc>
                  </w:tr>
                  <w:tr w:rsidR="00344302" w:rsidRPr="00D8454D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344302" w:rsidRPr="00D8454D" w:rsidRDefault="003443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מועצה מייעצת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344302" w:rsidRDefault="003443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שר העבודה ימנה מועצה מייעצת לענין חוק זה ולא יותקנו תקנות לפי חוק זה</w:t>
                        </w:r>
                      </w:p>
                      <w:p w:rsidR="00344302" w:rsidRDefault="003443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לאחר התייעצות עם המועצה.</w:t>
                        </w:r>
                      </w:p>
                      <w:p w:rsidR="00344302" w:rsidRDefault="003443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המוסד יגיש למועצה דין וחשבון שנתי על ביצוע תפקידיו לפי חוק זה.</w:t>
                        </w:r>
                      </w:p>
                      <w:p w:rsidR="00344302" w:rsidRDefault="003443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העבודה יקבע את מספר חברי המועצה; המועצה תכלול, במספרים שווים</w:t>
                        </w:r>
                      </w:p>
                      <w:p w:rsidR="00344302" w:rsidRDefault="003443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לזה, נציגי קופות החולים - ובלבד שלכל קופת חולים יהיה לפחות נציג אחד - נציגי</w:t>
                        </w:r>
                      </w:p>
                      <w:p w:rsidR="00344302" w:rsidRDefault="003443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שיתמנו לאחר התייעצות בארגון העובדים המייצג את המספר הגדול ביותר של</w:t>
                        </w:r>
                      </w:p>
                      <w:p w:rsidR="00344302" w:rsidRDefault="003443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במדינה, ונציגי מעבידים אשר יתמנו לאחר התייעצות בארגונים ארציים של</w:t>
                        </w:r>
                      </w:p>
                      <w:p w:rsidR="00344302" w:rsidRDefault="003443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מעבידים שלדעת שר העבודה הם יציגים; כן תכלול המועצה נציגי שרי העבודה והבריאות</w:t>
                        </w:r>
                      </w:p>
                      <w:p w:rsidR="00344302" w:rsidRDefault="003443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והמוסד לביטוח לאומי, ונציגים אחרים של משרדי הממשלה ושל הציבור, הכל כפי שיקבע</w:t>
                        </w:r>
                      </w:p>
                      <w:p w:rsidR="00344302" w:rsidRPr="00D8454D" w:rsidRDefault="003443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העבודה.</w:t>
                        </w:r>
                      </w:p>
                    </w:tc>
                  </w:tr>
                </w:tbl>
                <w:p w:rsidR="00344302" w:rsidRDefault="0034430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44302" w:rsidRDefault="00344302">
      <w:pPr>
        <w:rPr>
          <w:rtl/>
        </w:rPr>
      </w:pPr>
      <w:r>
        <w:rPr>
          <w:rtl/>
        </w:rPr>
        <w:br w:type="page"/>
      </w:r>
    </w:p>
    <w:p w:rsidR="00344302" w:rsidRDefault="00000000">
      <w:pPr>
        <w:rPr>
          <w:rtl/>
        </w:rPr>
      </w:pPr>
      <w:r>
        <w:pict>
          <v:shape id="_x0000_s14165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4165" inset="0,0,0,0">
              <w:txbxContent>
                <w:p w:rsidR="00344302" w:rsidRDefault="00344302">
                  <w:r>
                    <w:rPr>
                      <w:rtl/>
                    </w:rPr>
                    <w:t>90                                           ספר החוקים 689                כ"ח באדר ב' התשל"ג 01.04.1973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66" o:spid="_x0000_s1033" type="#_x0000_t202" style="position:absolute;left:0;text-align:left;margin-left:87.75pt;margin-top:688.9pt;width:173.05pt;height:37.05pt;z-index:13;mso-position-horizontal-relative:page;mso-position-vertical-relative:page" stroked="f">
            <v:textbox style="mso-next-textbox:#_x0000_s14166" inset="0,0,0,0">
              <w:txbxContent>
                <w:p w:rsidR="00344302" w:rsidRDefault="00344302">
                  <w:pPr>
                    <w:pStyle w:val="OCRStyle3"/>
                    <w:rPr>
                      <w:rtl/>
                    </w:rPr>
                  </w:pPr>
                </w:p>
                <w:p w:rsidR="00344302" w:rsidRPr="00344302" w:rsidRDefault="00344302">
                  <w:pPr>
                    <w:pStyle w:val="OCRStyle3"/>
                    <w:ind w:left="106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67" o:spid="_x0000_s1034" type="#_x0000_t202" style="position:absolute;left:0;text-align:left;margin-left:114.45pt;margin-top:452.3pt;width:87.7pt;height:35.25pt;z-index:12;mso-position-horizontal-relative:page;mso-position-vertical-relative:page" stroked="f">
            <v:textbox style="mso-next-textbox:#_x0000_s14167" inset="0,0,0,0">
              <w:txbxContent>
                <w:p w:rsidR="00344302" w:rsidRDefault="00344302">
                  <w:pPr>
                    <w:pStyle w:val="OCRStyle3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344302" w:rsidRDefault="00344302">
                  <w:pPr>
                    <w:pStyle w:val="OCRStyle3"/>
                    <w:ind w:left="436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68" o:spid="_x0000_s1035" type="#_x0000_t202" style="position:absolute;left:0;text-align:left;margin-left:220.4pt;margin-top:450.5pt;width:101.55pt;height:43.95pt;z-index:11;mso-position-horizontal-relative:page;mso-position-vertical-relative:page" stroked="f">
            <v:textbox style="mso-next-textbox:#_x0000_s14168" inset="0,0,0,0">
              <w:txbxContent>
                <w:p w:rsidR="00344302" w:rsidRDefault="00344302">
                  <w:pPr>
                    <w:pStyle w:val="OCRStyle3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344302" w:rsidRDefault="00344302">
                  <w:pPr>
                    <w:pStyle w:val="OCRStyle3"/>
                    <w:ind w:left="3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69" o:spid="_x0000_s1036" type="#_x0000_t202" style="position:absolute;left:0;text-align:left;margin-left:340.8pt;margin-top:481.4pt;width:134.45pt;height:36.25pt;z-index:10;mso-position-horizontal-relative:page;mso-position-vertical-relative:page" stroked="f">
            <v:textbox style="mso-next-textbox:#_x0000_s14169" inset="0,0,0,0">
              <w:txbxContent>
                <w:p w:rsidR="00344302" w:rsidRDefault="00344302">
                  <w:pPr>
                    <w:pStyle w:val="OCRStyle3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344302" w:rsidRDefault="00344302">
                  <w:pPr>
                    <w:pStyle w:val="OCRStyle3"/>
                    <w:ind w:left="6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70" o:spid="_x0000_s1037" type="#_x0000_t202" style="position:absolute;left:0;text-align:left;margin-left:193.65pt;margin-top:279.25pt;width:253.85pt;height:154.05pt;z-index:9;mso-position-horizontal-relative:page;mso-position-vertical-relative:page" stroked="f">
            <v:textbox style="mso-next-textbox:#_x0000_s14170" inset="0,0,0,0">
              <w:txbxContent>
                <w:p w:rsidR="00344302" w:rsidRDefault="00344302">
                  <w:pPr>
                    <w:pStyle w:val="OCRStyle3"/>
                    <w:ind w:left="275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344302" w:rsidRDefault="00344302">
                  <w:pPr>
                    <w:pStyle w:val="OCRStyle3"/>
                    <w:ind w:left="2729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344302" w:rsidRDefault="00344302">
                  <w:pPr>
                    <w:pStyle w:val="OCRStyle3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קופת חולים של ההסתדרות הכללית של העובדים בא"י;</w:t>
                  </w:r>
                </w:p>
                <w:p w:rsidR="00344302" w:rsidRDefault="00344302">
                  <w:pPr>
                    <w:pStyle w:val="OCRStyle3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קופת חולים לעובדים לאומיים;</w:t>
                  </w:r>
                </w:p>
                <w:p w:rsidR="00344302" w:rsidRDefault="00344302">
                  <w:pPr>
                    <w:pStyle w:val="OCRStyle3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קופת חולים מכבי;</w:t>
                  </w:r>
                </w:p>
                <w:p w:rsidR="00344302" w:rsidRDefault="00344302">
                  <w:pPr>
                    <w:pStyle w:val="OCRStyle3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קופת חולים מרכזית;</w:t>
                  </w:r>
                </w:p>
                <w:p w:rsidR="00344302" w:rsidRDefault="00344302">
                  <w:pPr>
                    <w:pStyle w:val="OCRStyle3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קופת חולים אסף;</w:t>
                  </w:r>
                </w:p>
                <w:p w:rsidR="00344302" w:rsidRPr="00344302" w:rsidRDefault="00344302">
                  <w:pPr>
                    <w:pStyle w:val="OCRStyle3"/>
                    <w:ind w:left="119"/>
                  </w:pPr>
                  <w:r>
                    <w:rPr>
                      <w:rtl/>
                    </w:rPr>
                    <w:t>קופת חולים עממית.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71" o:spid="_x0000_s1038" type="#_x0000_t202" style="position:absolute;left:0;text-align:left;margin-left:88.55pt;margin-top:54.5pt;width:457.95pt;height:210.85pt;z-index:8;mso-position-horizontal-relative:page;mso-position-vertical-relative:page" stroked="f">
            <v:textbox style="mso-next-textbox:#_x0000_s1417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5"/>
                    <w:gridCol w:w="1242"/>
                  </w:tblGrid>
                  <w:tr w:rsidR="00344302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344302" w:rsidRDefault="003443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הודעה על הרכב המועצה תפורסם ברשומות.</w:t>
                        </w:r>
                      </w:p>
                      <w:p w:rsidR="00344302" w:rsidRDefault="003443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העבודה, או מי שהוא ימנה, יהיה יושב ראש המועצה.</w:t>
                        </w:r>
                      </w:p>
                      <w:p w:rsidR="00344302" w:rsidRDefault="003443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המועצה רשאית להקים ועדות מקרב חבריה ולאצול להן מסמכויותיה.</w:t>
                        </w:r>
                      </w:p>
                      <w:p w:rsidR="00344302" w:rsidRDefault="003443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המועצה וועדותיה יקבעו את סדרי דיוניהן ועבודתן, במידה שלא נקבעו בתקנות.</w:t>
                        </w:r>
                      </w:p>
                      <w:p w:rsidR="00344302" w:rsidRDefault="003443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קיומן של המועצה או ועדה מועדותיה ותוקף החלטותיהן לא ייפגעו מחמת</w:t>
                        </w:r>
                      </w:p>
                      <w:p w:rsidR="00344302" w:rsidRDefault="003443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שנתפנה מקומו של חבר או שהיה ליקוי במינויו.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344302" w:rsidRDefault="0034430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44302" w:rsidRPr="00344302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344302" w:rsidRDefault="003443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שרי העבודה והבריאות רשאים לשנות בצו את התוספת ובלבד שלא תימחק קופת</w:t>
                        </w:r>
                      </w:p>
                      <w:p w:rsidR="00344302" w:rsidRDefault="003443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חולים מהתוספת אלא באישור ועדת העבודה של הכנסת.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344302" w:rsidRPr="00344302" w:rsidRDefault="0034430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התוספת</w:t>
                        </w:r>
                      </w:p>
                    </w:tc>
                  </w:tr>
                  <w:tr w:rsidR="00344302" w:rsidRPr="00344302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344302" w:rsidRDefault="0034430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שר העבודה ממונה על ביצוע חוק זה והוא רשאי להתקין תקנות בכל ענין הנוגע</w:t>
                        </w:r>
                      </w:p>
                      <w:p w:rsidR="00344302" w:rsidRPr="00344302" w:rsidRDefault="003443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344302" w:rsidRPr="00344302" w:rsidRDefault="0034430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344302" w:rsidRPr="00344302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344302" w:rsidRPr="00344302" w:rsidRDefault="003443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17, תחילתו של חוק זה ביום כ"ח באדר ב' תשל"ג (1 באפריל 1973).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344302" w:rsidRPr="00344302" w:rsidRDefault="0034430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344302" w:rsidRDefault="0034430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4035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03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5289FF5-D387-475B-A429-9D1D8A26A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4035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8454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4430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2008-04-06T22:00:00Z</dcterms:created>
  <dcterms:modified xsi:type="dcterms:W3CDTF">2008-04-06T22:01:00Z</dcterms:modified>
</cp:coreProperties>
</file>