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5427" w:rsidRDefault="00985427">
      <w:pPr>
        <w:rPr>
          <w:rtl/>
        </w:rPr>
      </w:pPr>
    </w:p>
    <w:p w:rsidR="009854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1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219" inset="0,0,0,0">
              <w:txbxContent>
                <w:p w:rsidR="00985427" w:rsidRDefault="00985427">
                  <w:r>
                    <w:rPr>
                      <w:rtl/>
                    </w:rPr>
                    <w:t>150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20" o:spid="_x0000_s1026" type="#_x0000_t202" style="position:absolute;left:0;text-align:left;margin-left:72.4pt;margin-top:726.5pt;width:414.8pt;height:68.3pt;z-index:6;mso-position-horizontal-relative:page;mso-position-vertical-relative:page" stroked="f">
            <v:textbox style="mso-next-textbox:#_x0000_s14220" inset="0,0,0,0">
              <w:txbxContent>
                <w:p w:rsidR="00985427" w:rsidRDefault="00985427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י' בתמוז תשט"ו (30 ביוני 1955); הצעת החוק ודברי הסבר נתפרסמו בה"ח</w:t>
                  </w:r>
                </w:p>
                <w:p w:rsidR="00985427" w:rsidRDefault="00985427">
                  <w:pPr>
                    <w:pStyle w:val="OCRStyle1"/>
                    <w:ind w:left="6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244, תשט"ו, עמ' 191.</w:t>
                  </w:r>
                </w:p>
                <w:p w:rsidR="00985427" w:rsidRPr="00985427" w:rsidRDefault="00985427">
                  <w:pPr>
                    <w:pStyle w:val="OCRStyle1"/>
                    <w:ind w:left="5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1942, תוס' 1 מס' 1182, עט' .9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21" o:spid="_x0000_s1027" type="#_x0000_t202" style="position:absolute;left:0;text-align:left;margin-left:100.5pt;margin-top:658.2pt;width:92.05pt;height:35.25pt;z-index:5;mso-position-horizontal-relative:page;mso-position-vertical-relative:page" stroked="f">
            <v:textbox style="mso-next-textbox:#_x0000_s14221" inset="0,0,0,0">
              <w:txbxContent>
                <w:p w:rsidR="00985427" w:rsidRDefault="0098542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85427" w:rsidRDefault="00985427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22" o:spid="_x0000_s1028" type="#_x0000_t202" style="position:absolute;left:0;text-align:left;margin-left:250.2pt;margin-top:660.55pt;width:90.9pt;height:38.8pt;z-index:4;mso-position-horizontal-relative:page;mso-position-vertical-relative:page" stroked="f">
            <v:textbox style="mso-next-textbox:#_x0000_s14222" inset="0,0,0,0">
              <w:txbxContent>
                <w:p w:rsidR="00985427" w:rsidRDefault="00985427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985427" w:rsidRDefault="00985427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23" o:spid="_x0000_s1029" type="#_x0000_t202" style="position:absolute;left:0;text-align:left;margin-left:362.25pt;margin-top:685.3pt;width:103.75pt;height:36.45pt;z-index:3;mso-position-horizontal-relative:page;mso-position-vertical-relative:page" stroked="f">
            <v:textbox style="mso-next-textbox:#_x0000_s14223" inset="0,0,0,0">
              <w:txbxContent>
                <w:p w:rsidR="00985427" w:rsidRDefault="00985427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85427" w:rsidRDefault="00985427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24" o:spid="_x0000_s1030" type="#_x0000_t202" style="position:absolute;left:0;text-align:left;margin-left:82.85pt;margin-top:435.45pt;width:487.85pt;height:218.6pt;z-index:2;mso-position-horizontal-relative:page;mso-position-vertical-relative:page" stroked="f">
            <v:textbox style="mso-next-textbox:#_x0000_s1422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9"/>
                    <w:gridCol w:w="1540"/>
                    <w:gridCol w:w="1400"/>
                  </w:tblGrid>
                  <w:tr w:rsidR="00985427" w:rsidRPr="00985427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85427" w:rsidRDefault="00985427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6 לפקודת מס הרכוש החקלאי, 1942  1(להלן - הפקודה), סעיף קטן (8)</w:t>
                        </w:r>
                      </w:p>
                      <w:p w:rsidR="00985427" w:rsidRP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סעיף קטן (6).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85427" w:rsidRPr="00985427" w:rsidRDefault="009854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ח</w:t>
                        </w:r>
                      </w:p>
                    </w:tc>
                  </w:tr>
                  <w:tr w:rsidR="00985427" w:rsidRPr="00985427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85427" w:rsidRP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לאחר סעיף 8 לפקודה יווסף סעיף זה: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85427" w:rsidRPr="00985427" w:rsidRDefault="009854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985427">
                    <w:trPr>
                      <w:jc w:val="right"/>
                    </w:trPr>
                    <w:tc>
                      <w:tcPr>
                        <w:tcW w:w="3343" w:type="pct"/>
                      </w:tcPr>
                      <w:p w:rsid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(1) היו שגי ישובים או יותר מחזיקים באדמותיה של יחידת כפר</w:t>
                        </w:r>
                      </w:p>
                      <w:p w:rsid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אחת, יהיה השמאי הרשמי רשאי להכין פנקס מיוחד לכל ישוב וישוב' ועל</w:t>
                        </w:r>
                      </w:p>
                      <w:p w:rsid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בכל מקום אחר בפקודה, יהיה השמאי הרשמי רשאי לחלק את</w:t>
                        </w:r>
                      </w:p>
                      <w:p w:rsid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 חלוקת משנה.</w:t>
                        </w:r>
                      </w:p>
                      <w:p w:rsid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ישוב שהוכן לו פנקס מיוחד כאמור דינו כדין כפר וכל פנקס</w:t>
                        </w:r>
                      </w:p>
                      <w:p w:rsid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שהוכן כאמור דינו כדין פנקס לפי סעיף 8.</w:t>
                        </w:r>
                      </w:p>
                      <w:p w:rsid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קבע השמאי הרשמי פנקסים מיוחדים כאמור ישולם המס על</w:t>
                        </w:r>
                      </w:p>
                      <w:p w:rsid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פיהם בהתאם לחלוקה שנקבעה בכל אחד מהם."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85427" w:rsidRDefault="009854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עריכת פנקסים</w:t>
                        </w:r>
                      </w:p>
                      <w:p w:rsidR="00985427" w:rsidRDefault="009854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בישובים</w:t>
                        </w:r>
                      </w:p>
                      <w:p w:rsidR="00985427" w:rsidRPr="00985427" w:rsidRDefault="009854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85427" w:rsidRPr="00985427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85427" w:rsidRPr="00985427" w:rsidRDefault="009854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תהילתו של סעיף 2 היא ביום ח' בניסן תשט"ו (31 במרס 1955).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85427" w:rsidRPr="00985427" w:rsidRDefault="009854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85427" w:rsidRDefault="009854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25" o:spid="_x0000_s1031" type="#_x0000_t202" style="position:absolute;left:0;text-align:left;margin-left:121.9pt;margin-top:401.15pt;width:320.55pt;height:30.7pt;z-index:1;mso-position-horizontal-relative:page;mso-position-vertical-relative:page" stroked="f">
            <v:textbox style="mso-next-textbox:#_x0000_s14225" inset="0,0,0,0">
              <w:txbxContent>
                <w:p w:rsidR="00985427" w:rsidRPr="00985427" w:rsidRDefault="00985427">
                  <w:pPr>
                    <w:pStyle w:val="OCRStyle1"/>
                    <w:ind w:left="194"/>
                    <w:rPr>
                      <w:sz w:val="30"/>
                      <w:szCs w:val="30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מם הרכוש החקלאי, תשט"ו-1955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854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6EAC86-3AC6-4B22-AF48-244329D1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542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2008-04-06T18:51:00Z</dcterms:created>
  <dcterms:modified xsi:type="dcterms:W3CDTF">2008-04-06T18:51:00Z</dcterms:modified>
</cp:coreProperties>
</file>