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E562E3" w:rsidRDefault="00E562E3">
      <w:pPr>
        <w:rPr>
          <w:rtl/>
        </w:rPr>
      </w:pPr>
    </w:p>
    <w:p w:rsidR="00E562E3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4784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14784" inset="0,0,0,0">
              <w:txbxContent>
                <w:p w:rsidR="006E36DC" w:rsidRDefault="006E36DC">
                  <w:r>
                    <w:rPr>
                      <w:rtl/>
                    </w:rPr>
                    <w:t>2                                            ספר החוקים 746                   ב' בחשון התשל"ה 18.10.1974</w:t>
                  </w:r>
                </w:p>
              </w:txbxContent>
            </v:textbox>
            <w10:wrap anchorx="page" anchory="page"/>
          </v:shape>
        </w:pict>
      </w:r>
      <w:r>
        <w:pict>
          <v:shape id="_x0000_s14785" o:spid="_x0000_s1026" type="#_x0000_t202" style="position:absolute;left:0;text-align:left;margin-left:87.75pt;margin-top:657.45pt;width:371.45pt;height:83.75pt;z-index:3;mso-position-horizontal-relative:page;mso-position-vertical-relative:page" stroked="f">
            <v:textbox style="mso-next-textbox:#_x0000_s14785" inset="0,0,0,0">
              <w:txbxContent>
                <w:p w:rsidR="006E36DC" w:rsidRDefault="006E36DC">
                  <w:pPr>
                    <w:pStyle w:val="OCRStyle1"/>
                    <w:ind w:left="72"/>
                    <w:rPr>
                      <w:rtl/>
                    </w:rPr>
                  </w:pPr>
                  <w:r>
                    <w:rPr>
                      <w:rtl/>
                    </w:rPr>
                    <w:t>. נתקבל בכנסת ביום כ"ג בתשרי תשל"ה (9 באוקטובר 1974); הצעת החוק ודברי הסבר פורסמו בה"ח 1125/</w:t>
                  </w:r>
                </w:p>
                <w:p w:rsidR="006E36DC" w:rsidRDefault="006E36DC">
                  <w:pPr>
                    <w:pStyle w:val="OCRStyle1"/>
                    <w:ind w:left="187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תשל"ד, עמ' 207.</w:t>
                  </w:r>
                </w:p>
                <w:p w:rsidR="006E36DC" w:rsidRDefault="006E36DC">
                  <w:pPr>
                    <w:pStyle w:val="OCRStyle1"/>
                    <w:ind w:left="72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תשכ''ג, עמ' 156; תשכיח, עמ' 40; תשכ''ז, עמ' 105; תשכ"ח, עמ' 181; תשל"א, עמ' 80.</w:t>
                  </w:r>
                </w:p>
                <w:p w:rsidR="006E36DC" w:rsidRDefault="006E36DC">
                  <w:pPr>
                    <w:pStyle w:val="OCRStyle1"/>
                    <w:ind w:left="7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ס"ח 334, תשכ"א, עמי .64</w:t>
                  </w:r>
                </w:p>
                <w:p w:rsidR="006E36DC" w:rsidRPr="00E562E3" w:rsidRDefault="006E36DC">
                  <w:pPr>
                    <w:pStyle w:val="OCRStyle1"/>
                    <w:ind w:left="3859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ספר החוקים 746, ב' בחשון תשל"ה, 18.10.1974</w:t>
                  </w:r>
                </w:p>
              </w:txbxContent>
            </v:textbox>
            <w10:wrap anchorx="page" anchory="page"/>
          </v:shape>
        </w:pict>
      </w:r>
      <w:r>
        <w:pict>
          <v:shape id="_x0000_s14786" o:spid="_x0000_s1027" type="#_x0000_t202" style="position:absolute;left:0;text-align:left;margin-left:81.05pt;margin-top:104.8pt;width:472.8pt;height:549.25pt;z-index:2;mso-position-horizontal-relative:page;mso-position-vertical-relative:page" stroked="f">
            <v:textbox style="mso-next-textbox:#_x0000_s14786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713"/>
                    <w:gridCol w:w="1520"/>
                    <w:gridCol w:w="1363"/>
                  </w:tblGrid>
                  <w:tr w:rsidR="006E36DC" w:rsidRPr="00E562E3">
                    <w:trPr>
                      <w:jc w:val="right"/>
                    </w:trPr>
                    <w:tc>
                      <w:tcPr>
                        <w:tcW w:w="4207" w:type="pct"/>
                        <w:gridSpan w:val="2"/>
                      </w:tcPr>
                      <w:p w:rsidR="006E36DC" w:rsidRDefault="006E36DC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במקום סעיף 9 לחוק מס שבח מקרקעין, תשכ"ג- 11963 (להלן - החוק העיקרי),</w:t>
                        </w:r>
                      </w:p>
                      <w:p w:rsidR="006E36DC" w:rsidRPr="00E562E3" w:rsidRDefault="006E36D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יבוא:</w:t>
                        </w:r>
                      </w:p>
                    </w:tc>
                    <w:tc>
                      <w:tcPr>
                        <w:tcW w:w="793" w:type="pct"/>
                      </w:tcPr>
                      <w:p w:rsidR="006E36DC" w:rsidRPr="00E562E3" w:rsidRDefault="006E36D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 9</w:t>
                        </w:r>
                      </w:p>
                    </w:tc>
                  </w:tr>
                  <w:tr w:rsidR="006E36DC">
                    <w:trPr>
                      <w:jc w:val="right"/>
                    </w:trPr>
                    <w:tc>
                      <w:tcPr>
                        <w:tcW w:w="3323" w:type="pct"/>
                      </w:tcPr>
                      <w:p w:rsidR="006E36DC" w:rsidRDefault="006E36D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9. (א) מכירת זכות במקרקעין תהא חייבת בתוספת מס; התוספת</w:t>
                        </w:r>
                      </w:p>
                      <w:p w:rsidR="006E36DC" w:rsidRDefault="006E36D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תהיה בשיעור משווי המכירה או בסכום קבוע, לפי סוג המכירה או</w:t>
                        </w:r>
                      </w:p>
                      <w:p w:rsidR="006E36DC" w:rsidRDefault="006E36D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המקרקעין, הכל כפי שיקבע שר האוצר באישור ועדת הכספים של</w:t>
                        </w:r>
                      </w:p>
                      <w:p w:rsidR="006E36DC" w:rsidRDefault="006E36D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הכנסת.</w:t>
                        </w:r>
                      </w:p>
                      <w:p w:rsidR="006E36DC" w:rsidRDefault="006E36D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(1) פעולה באיגוד מקרקעין תהא חייבת בתוספת מס בסכום</w:t>
                        </w:r>
                      </w:p>
                      <w:p w:rsidR="006E36DC" w:rsidRDefault="006E36D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שהיתה חייבת בו מכירת זכות במקרקעין ששוויה הוא חלק</w:t>
                        </w:r>
                      </w:p>
                      <w:p w:rsidR="006E36DC" w:rsidRDefault="006E36D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יחסי - כאמור בסעיף 14 (ג) - משווי כלל הזכויות במקר-</w:t>
                        </w:r>
                      </w:p>
                      <w:p w:rsidR="006E36DC" w:rsidRDefault="006E36D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קעין שבבעלות האיגוד.</w:t>
                        </w:r>
                      </w:p>
                      <w:p w:rsidR="006E36DC" w:rsidRDefault="006E36D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פעולה באיגוד מקרקעין לא תהא חייבת במס בולים</w:t>
                        </w:r>
                      </w:p>
                      <w:p w:rsidR="006E36DC" w:rsidRDefault="006E36D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 עליה לפי חוק מס הבולים על מסמכים, תשכ"א -1961 2.</w:t>
                        </w:r>
                      </w:p>
                      <w:p w:rsidR="006E36DC" w:rsidRDefault="006E36D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חובת תשלום תוספת המס היא על הקונה או על מי שמוקנות</w:t>
                        </w:r>
                      </w:p>
                      <w:p w:rsidR="006E36DC" w:rsidRDefault="006E36D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 זכויות באיגוד.</w:t>
                        </w:r>
                      </w:p>
                      <w:p w:rsidR="006E36DC" w:rsidRDefault="006E36D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שר האוצר, באישור ועדת הכספים של הכנסת, רשאי לקבוע</w:t>
                        </w:r>
                      </w:p>
                      <w:p w:rsidR="006E36DC" w:rsidRDefault="006E36D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כללים למתן פטור מתוספת המס, כולה או מקצתה, ורשאי הוא לקבוע,</w:t>
                        </w:r>
                      </w:p>
                      <w:p w:rsidR="006E36DC" w:rsidRDefault="006E36D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באישור כאמור, כללים שונים לסוגי חייבים ולסוגי מקרקעין.</w:t>
                        </w:r>
                      </w:p>
                      <w:p w:rsidR="006E36DC" w:rsidRDefault="006E36D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דין תוספת המס לכל דבר וענין, למעט פטורים שלפי הפרק</w:t>
                        </w:r>
                      </w:p>
                      <w:p w:rsidR="006E36DC" w:rsidRDefault="006E36D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הששי, מועד התשלום לפי סעיף 91 ולמעט סעיף 114 - כדין המס.</w:t>
                        </w:r>
                      </w:p>
                      <w:p w:rsidR="006E36DC" w:rsidRDefault="006E36D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שר האוצר יקבע בתקנות, באישור ועדת הכספים של הכנסת,</w:t>
                        </w:r>
                      </w:p>
                      <w:p w:rsidR="006E36DC" w:rsidRPr="00E562E3" w:rsidRDefault="006E36D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את מועד תשלום תוספת המס." </w:t>
                        </w:r>
                      </w:p>
                    </w:tc>
                    <w:tc>
                      <w:tcPr>
                        <w:tcW w:w="884" w:type="pct"/>
                      </w:tcPr>
                      <w:p w:rsidR="006E36DC" w:rsidRDefault="006E36D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"תוספת מס על</w:t>
                        </w:r>
                      </w:p>
                      <w:p w:rsidR="006E36DC" w:rsidRDefault="006E36D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רוכש זכות</w:t>
                        </w:r>
                      </w:p>
                      <w:p w:rsidR="006E36DC" w:rsidRDefault="006E36D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במקרקעין או</w:t>
                        </w:r>
                      </w:p>
                      <w:p w:rsidR="006E36DC" w:rsidRDefault="006E36D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זכות באיגוד</w:t>
                        </w:r>
                      </w:p>
                      <w:p w:rsidR="006E36DC" w:rsidRPr="00E562E3" w:rsidRDefault="006E36D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מקרקעין</w:t>
                        </w:r>
                      </w:p>
                    </w:tc>
                    <w:tc>
                      <w:tcPr>
                        <w:tcW w:w="793" w:type="pct"/>
                      </w:tcPr>
                      <w:p w:rsidR="006E36DC" w:rsidRDefault="006E36DC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6E36DC" w:rsidRPr="00E562E3">
                    <w:trPr>
                      <w:jc w:val="right"/>
                    </w:trPr>
                    <w:tc>
                      <w:tcPr>
                        <w:tcW w:w="4207" w:type="pct"/>
                        <w:gridSpan w:val="2"/>
                      </w:tcPr>
                      <w:p w:rsidR="006E36DC" w:rsidRPr="00E562E3" w:rsidRDefault="006E36D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במקום סעיף 9א לחוק העיקרי יבוא:</w:t>
                        </w:r>
                      </w:p>
                    </w:tc>
                    <w:tc>
                      <w:tcPr>
                        <w:tcW w:w="793" w:type="pct"/>
                      </w:tcPr>
                      <w:p w:rsidR="006E36DC" w:rsidRPr="00E562E3" w:rsidRDefault="006E36D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 9א</w:t>
                        </w:r>
                      </w:p>
                    </w:tc>
                  </w:tr>
                  <w:tr w:rsidR="006E36DC">
                    <w:trPr>
                      <w:jc w:val="right"/>
                    </w:trPr>
                    <w:tc>
                      <w:tcPr>
                        <w:tcW w:w="3323" w:type="pct"/>
                      </w:tcPr>
                      <w:p w:rsidR="006E36DC" w:rsidRDefault="006E36D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9א. (א) אוצר המדינה יעביר לרשות המקומית שבתחומה מצויים ו</w:t>
                        </w:r>
                      </w:p>
                      <w:p w:rsidR="006E36DC" w:rsidRDefault="006E36D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המקרקעין שלגביהם משתלמים מס ותוספת מס-60% מהמס ושליש מתוספת </w:t>
                        </w:r>
                      </w:p>
                      <w:p w:rsidR="006E36DC" w:rsidRDefault="006E36D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המס.</w:t>
                        </w:r>
                      </w:p>
                      <w:p w:rsidR="006E36DC" w:rsidRDefault="006E36D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היו המקרקעין מצויים בתחומן של מספר רשויות מקומיות,</w:t>
                        </w:r>
                      </w:p>
                      <w:p w:rsidR="006E36DC" w:rsidRDefault="006E36D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יחולק ביניהן הסכום שיש להעבירו כאמור, לפי שווי המקרקעין</w:t>
                        </w:r>
                      </w:p>
                      <w:p w:rsidR="006E36DC" w:rsidRPr="00E562E3" w:rsidRDefault="006E36D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שבתחומה של כל אחת מהרשויות המקומיות."</w:t>
                        </w:r>
                      </w:p>
                    </w:tc>
                    <w:tc>
                      <w:tcPr>
                        <w:tcW w:w="884" w:type="pct"/>
                      </w:tcPr>
                      <w:p w:rsidR="006E36DC" w:rsidRDefault="006E36D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*העברה לרשויות</w:t>
                        </w:r>
                      </w:p>
                      <w:p w:rsidR="006E36DC" w:rsidRPr="00E562E3" w:rsidRDefault="006E36D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המקומיות</w:t>
                        </w:r>
                      </w:p>
                    </w:tc>
                    <w:tc>
                      <w:tcPr>
                        <w:tcW w:w="793" w:type="pct"/>
                      </w:tcPr>
                      <w:p w:rsidR="006E36DC" w:rsidRDefault="006E36DC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6E36DC" w:rsidRPr="00E562E3">
                    <w:trPr>
                      <w:jc w:val="right"/>
                    </w:trPr>
                    <w:tc>
                      <w:tcPr>
                        <w:tcW w:w="4207" w:type="pct"/>
                        <w:gridSpan w:val="2"/>
                      </w:tcPr>
                      <w:p w:rsidR="006E36DC" w:rsidRDefault="006E36D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3* (א) מי שלפני תחילתו של החוק העיקרי קנה זכות במקרקעין וזכותו טרם נרשמה</w:t>
                        </w:r>
                      </w:p>
                      <w:p w:rsidR="006E36DC" w:rsidRDefault="006E36D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בפנקסי המקרקעין, יהיה חייב בתוספת מס כמפורט להלן; לצורך זה רשאי הוא למסור</w:t>
                        </w:r>
                      </w:p>
                      <w:p w:rsidR="006E36DC" w:rsidRDefault="006E36D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בכל עת הצהרה וחייב הוא לעשות כן לפני רישומה של הזכות בפנקסי המקרקעין:</w:t>
                        </w:r>
                      </w:p>
                      <w:p w:rsidR="006E36DC" w:rsidRDefault="006E36D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מסר הצהרה תוך שנתיים מיום פרסומו של חוק זה, תשתלם תוספת המס</w:t>
                        </w:r>
                      </w:p>
                      <w:p w:rsidR="006E36DC" w:rsidRDefault="006E36D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שווי הזכות במקרקעין ביום שרכש אותה ולפי השיעור שבעת מסירת</w:t>
                        </w:r>
                      </w:p>
                      <w:p w:rsidR="006E36DC" w:rsidRPr="00E562E3" w:rsidRDefault="006E36D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ההצהרה;</w:t>
                        </w:r>
                      </w:p>
                    </w:tc>
                    <w:tc>
                      <w:tcPr>
                        <w:tcW w:w="793" w:type="pct"/>
                      </w:tcPr>
                      <w:p w:rsidR="006E36DC" w:rsidRDefault="006E36D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תחולה והוראות</w:t>
                        </w:r>
                      </w:p>
                      <w:p w:rsidR="006E36DC" w:rsidRPr="00E562E3" w:rsidRDefault="006E36D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מעבר</w:t>
                        </w:r>
                      </w:p>
                    </w:tc>
                  </w:tr>
                </w:tbl>
                <w:p w:rsidR="006E36DC" w:rsidRDefault="006E36DC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4787" o:spid="_x0000_s1028" type="#_x0000_t202" style="position:absolute;left:0;text-align:left;margin-left:129.15pt;margin-top:71.95pt;width:292.05pt;height:27.15pt;z-index:1;mso-position-horizontal-relative:page;mso-position-vertical-relative:page" stroked="f">
            <v:textbox style="mso-next-textbox:#_x0000_s14787" inset="0,0,0,0">
              <w:txbxContent>
                <w:p w:rsidR="006E36DC" w:rsidRPr="00E562E3" w:rsidRDefault="006E36DC">
                  <w:pPr>
                    <w:pStyle w:val="OCRStyle1"/>
                    <w:ind w:left="119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מס שבח מקרקעין (תיקון מס' 5), תשל"ה-1974 .</w:t>
                  </w:r>
                </w:p>
              </w:txbxContent>
            </v:textbox>
            <w10:wrap anchorx="page" anchory="page"/>
          </v:shape>
        </w:pict>
      </w:r>
    </w:p>
    <w:p w:rsidR="008855D3" w:rsidRDefault="008855D3">
      <w:pPr>
        <w:rPr>
          <w:rtl/>
        </w:rPr>
      </w:pPr>
      <w:r>
        <w:rPr>
          <w:rtl/>
        </w:rPr>
        <w:br w:type="page"/>
      </w:r>
    </w:p>
    <w:p w:rsidR="008855D3" w:rsidRDefault="00000000">
      <w:pPr>
        <w:rPr>
          <w:rtl/>
        </w:rPr>
      </w:pPr>
      <w:r>
        <w:pict>
          <v:shape id="_x0000_s14788" o:spid="_x0000_s1029" type="#_x0000_t202" style="position:absolute;left:0;text-align:left;margin-left:50pt;margin-top:771.95pt;width:495.35pt;height:30pt;z-index:6;mso-position-horizontal-relative:page;mso-position-vertical-relative:page" stroked="f">
            <v:textbox style="mso-next-textbox:#_x0000_s14788" inset="0,0,0,0">
              <w:txbxContent>
                <w:p w:rsidR="006E36DC" w:rsidRDefault="006E36DC">
                  <w:r>
                    <w:rPr>
                      <w:rtl/>
                    </w:rPr>
                    <w:t>3                                            ספר החוקים 746                   ב' בחשון התשל"ה 18.10.1974</w:t>
                  </w:r>
                </w:p>
              </w:txbxContent>
            </v:textbox>
            <w10:wrap anchorx="page" anchory="page"/>
          </v:shape>
        </w:pict>
      </w:r>
      <w:r>
        <w:pict>
          <v:shape id="_x0000_s14789" o:spid="_x0000_s1030" type="#_x0000_t202" style="position:absolute;left:0;text-align:left;margin-left:147.2pt;margin-top:69.5pt;width:401.15pt;height:672.4pt;z-index:5;mso-position-horizontal-relative:page;mso-position-vertical-relative:page" stroked="f">
            <v:textbox style="mso-next-textbox:#_x0000_s14789" inset="0,0,0,0">
              <w:txbxContent>
                <w:p w:rsidR="006E36DC" w:rsidRDefault="006E36DC">
                  <w:pPr>
                    <w:pStyle w:val="OCRStyle2"/>
                    <w:ind w:left="1073"/>
                    <w:rPr>
                      <w:rtl/>
                    </w:rPr>
                  </w:pPr>
                  <w:r>
                    <w:rPr>
                      <w:rtl/>
                    </w:rPr>
                    <w:t>(2) מסר הצהרה אחרי שנתיים מיום פרסומו של חוק זה, תשתלם תוספת המס</w:t>
                  </w:r>
                </w:p>
                <w:p w:rsidR="006E36DC" w:rsidRDefault="006E36DC">
                  <w:pPr>
                    <w:pStyle w:val="OCRStyle2"/>
                    <w:ind w:left="1066"/>
                    <w:rPr>
                      <w:rtl/>
                    </w:rPr>
                  </w:pPr>
                  <w:r>
                    <w:rPr>
                      <w:rtl/>
                    </w:rPr>
                    <w:t>לפי שווי הזכות במקרקעין ביום שמסר את ההצהרה ולפי השיעור שבאותו</w:t>
                  </w:r>
                </w:p>
                <w:p w:rsidR="006E36DC" w:rsidRDefault="006E36DC">
                  <w:pPr>
                    <w:pStyle w:val="OCRStyle2"/>
                    <w:ind w:left="1073"/>
                    <w:rPr>
                      <w:rtl/>
                    </w:rPr>
                  </w:pPr>
                  <w:r>
                    <w:rPr>
                      <w:rtl/>
                    </w:rPr>
                    <w:t>יום.</w:t>
                  </w:r>
                </w:p>
                <w:p w:rsidR="006E36DC" w:rsidRDefault="006E36DC">
                  <w:pPr>
                    <w:pStyle w:val="OCRStyle2"/>
                    <w:ind w:left="641"/>
                    <w:rPr>
                      <w:rtl/>
                    </w:rPr>
                  </w:pPr>
                  <w:r>
                    <w:rPr>
                      <w:rtl/>
                    </w:rPr>
                    <w:t>(ב) מי שבין תחילתו של החוק העיקרי לבין יום פרסומו של חוק זה קנה זכות</w:t>
                  </w:r>
                </w:p>
                <w:p w:rsidR="006E36DC" w:rsidRDefault="006E36DC">
                  <w:pPr>
                    <w:pStyle w:val="OCRStyle2"/>
                    <w:ind w:left="194"/>
                    <w:rPr>
                      <w:rtl/>
                    </w:rPr>
                  </w:pPr>
                  <w:r>
                    <w:rPr>
                      <w:rtl/>
                    </w:rPr>
                    <w:t>במקרקעין ולא שילם תוספת מס - בין אם היה חייב בה ובין אם לאו - וזכותו טרם נרשמה</w:t>
                  </w:r>
                </w:p>
                <w:p w:rsidR="006E36DC" w:rsidRDefault="006E36DC">
                  <w:pPr>
                    <w:pStyle w:val="OCRStyle2"/>
                    <w:ind w:left="194"/>
                    <w:rPr>
                      <w:rtl/>
                    </w:rPr>
                  </w:pPr>
                  <w:r>
                    <w:rPr>
                      <w:rtl/>
                    </w:rPr>
                    <w:t>בפנקסי המקרקעין, וכן מי שקנה זכות באיגוד מקרקעין ולא שילם תוספת מס, יהיה חייג</w:t>
                  </w:r>
                </w:p>
                <w:p w:rsidR="006E36DC" w:rsidRDefault="006E36DC">
                  <w:pPr>
                    <w:pStyle w:val="OCRStyle2"/>
                    <w:ind w:left="194"/>
                    <w:rPr>
                      <w:rtl/>
                    </w:rPr>
                  </w:pPr>
                  <w:r>
                    <w:rPr>
                      <w:rtl/>
                    </w:rPr>
                    <w:t>בתוספת מס כמפורט להלן:</w:t>
                  </w:r>
                </w:p>
                <w:p w:rsidR="006E36DC" w:rsidRDefault="006E36DC">
                  <w:pPr>
                    <w:pStyle w:val="OCRStyle2"/>
                    <w:ind w:left="1087"/>
                    <w:rPr>
                      <w:rtl/>
                    </w:rPr>
                  </w:pPr>
                  <w:r>
                    <w:rPr>
                      <w:rtl/>
                    </w:rPr>
                    <w:t>(1) היה פטור מתוספת מס לפי סעיף 9 (ו) לחוק העיקרי כנוסחו לפני שתוקן</w:t>
                  </w:r>
                </w:p>
                <w:p w:rsidR="006E36DC" w:rsidRDefault="006E36DC">
                  <w:pPr>
                    <w:pStyle w:val="OCRStyle2"/>
                    <w:ind w:left="1084"/>
                    <w:rPr>
                      <w:rtl/>
                    </w:rPr>
                  </w:pPr>
                  <w:r>
                    <w:rPr>
                      <w:rtl/>
                    </w:rPr>
                    <w:t>בחוק מס שבח מקרקעין (תיקון מס' 2), תשכ"ז- 1967 3- יחולו לגביו הוראות</w:t>
                  </w:r>
                </w:p>
                <w:p w:rsidR="006E36DC" w:rsidRDefault="006E36DC">
                  <w:pPr>
                    <w:pStyle w:val="OCRStyle2"/>
                    <w:ind w:left="1084"/>
                    <w:rPr>
                      <w:rtl/>
                    </w:rPr>
                  </w:pPr>
                  <w:r>
                    <w:rPr>
                      <w:rtl/>
                    </w:rPr>
                    <w:t>סעיף קטן (א);</w:t>
                  </w:r>
                </w:p>
                <w:p w:rsidR="006E36DC" w:rsidRDefault="006E36DC">
                  <w:pPr>
                    <w:pStyle w:val="OCRStyle2"/>
                    <w:ind w:left="1094"/>
                    <w:rPr>
                      <w:rtl/>
                    </w:rPr>
                  </w:pPr>
                  <w:r>
                    <w:rPr>
                      <w:rtl/>
                    </w:rPr>
                    <w:t>(2) מסר הצהרה לפני פרסומו של חוק זה, אך טרם נעשתה לו שומת תוספת</w:t>
                  </w:r>
                </w:p>
                <w:p w:rsidR="006E36DC" w:rsidRDefault="006E36DC">
                  <w:pPr>
                    <w:pStyle w:val="OCRStyle2"/>
                    <w:ind w:left="1087"/>
                    <w:rPr>
                      <w:rtl/>
                    </w:rPr>
                  </w:pPr>
                  <w:r>
                    <w:rPr>
                      <w:rtl/>
                    </w:rPr>
                    <w:t>מס, או נקבע שאינו חייב בתוספת מס, תהיה תוספת המס לפי הנמוך שבין שני</w:t>
                  </w:r>
                </w:p>
                <w:p w:rsidR="006E36DC" w:rsidRDefault="006E36DC">
                  <w:pPr>
                    <w:pStyle w:val="OCRStyle2"/>
                    <w:ind w:left="1087"/>
                    <w:rPr>
                      <w:rtl/>
                    </w:rPr>
                  </w:pPr>
                  <w:r>
                    <w:rPr>
                      <w:rtl/>
                    </w:rPr>
                    <w:t>אלה:</w:t>
                  </w:r>
                </w:p>
                <w:p w:rsidR="006E36DC" w:rsidRDefault="006E36DC">
                  <w:pPr>
                    <w:pStyle w:val="OCRStyle2"/>
                    <w:ind w:left="1969"/>
                    <w:rPr>
                      <w:rtl/>
                    </w:rPr>
                  </w:pPr>
                  <w:r>
                    <w:rPr>
                      <w:rtl/>
                    </w:rPr>
                    <w:t>(א) לפי שווי הזכות ביום שמסר את ההצהרה ולפי שיעור אגרת</w:t>
                  </w:r>
                </w:p>
                <w:p w:rsidR="006E36DC" w:rsidRDefault="006E36DC">
                  <w:pPr>
                    <w:pStyle w:val="OCRStyle2"/>
                    <w:ind w:left="1530"/>
                    <w:rPr>
                      <w:rtl/>
                    </w:rPr>
                  </w:pPr>
                  <w:r>
                    <w:rPr>
                      <w:rtl/>
                    </w:rPr>
                    <w:t>העברת מקרקעין ותוספת האגרה שלפי חוק הרשויות המקומיות (אגרת</w:t>
                  </w:r>
                </w:p>
                <w:p w:rsidR="006E36DC" w:rsidRDefault="006E36DC">
                  <w:pPr>
                    <w:pStyle w:val="OCRStyle2"/>
                    <w:ind w:left="1534"/>
                    <w:rPr>
                      <w:rtl/>
                    </w:rPr>
                  </w:pPr>
                  <w:r>
                    <w:rPr>
                      <w:rtl/>
                    </w:rPr>
                    <w:t>העברת מקרקעין), תשי"ט-1959 4 ,שחלו כיום שמסר את ההצהרה;</w:t>
                  </w:r>
                </w:p>
                <w:p w:rsidR="006E36DC" w:rsidRDefault="006E36DC">
                  <w:pPr>
                    <w:pStyle w:val="OCRStyle2"/>
                    <w:ind w:left="1984"/>
                    <w:rPr>
                      <w:rtl/>
                    </w:rPr>
                  </w:pPr>
                  <w:r>
                    <w:rPr>
                      <w:rtl/>
                    </w:rPr>
                    <w:t>(ב) לפי שווי הזכות ושיעורי תוספת המס, ביום פרסומו של</w:t>
                  </w:r>
                </w:p>
                <w:p w:rsidR="006E36DC" w:rsidRDefault="006E36DC">
                  <w:pPr>
                    <w:pStyle w:val="OCRStyle2"/>
                    <w:ind w:left="1541"/>
                    <w:rPr>
                      <w:rtl/>
                    </w:rPr>
                  </w:pPr>
                  <w:r>
                    <w:rPr>
                      <w:rtl/>
                    </w:rPr>
                    <w:t>חוק זה:ן</w:t>
                  </w:r>
                </w:p>
                <w:p w:rsidR="006E36DC" w:rsidRDefault="006E36DC">
                  <w:pPr>
                    <w:pStyle w:val="OCRStyle2"/>
                    <w:ind w:left="1109"/>
                    <w:rPr>
                      <w:rtl/>
                    </w:rPr>
                  </w:pPr>
                  <w:r>
                    <w:rPr>
                      <w:rtl/>
                    </w:rPr>
                    <w:t>(3) לא מסר הצהרה לפני פרסומו של חוק זה יהיה חייב בתוספת מס לפי</w:t>
                  </w:r>
                </w:p>
                <w:p w:rsidR="006E36DC" w:rsidRDefault="006E36DC">
                  <w:pPr>
                    <w:pStyle w:val="OCRStyle2"/>
                    <w:ind w:left="1094"/>
                    <w:rPr>
                      <w:rtl/>
                    </w:rPr>
                  </w:pPr>
                  <w:r>
                    <w:rPr>
                      <w:rtl/>
                    </w:rPr>
                    <w:t>הנמוך שבין שני אלה:</w:t>
                  </w:r>
                </w:p>
                <w:p w:rsidR="006E36DC" w:rsidRDefault="006E36DC">
                  <w:pPr>
                    <w:pStyle w:val="OCRStyle2"/>
                    <w:ind w:left="1980"/>
                    <w:rPr>
                      <w:rtl/>
                    </w:rPr>
                  </w:pPr>
                  <w:r>
                    <w:rPr>
                      <w:rtl/>
                    </w:rPr>
                    <w:t>(א) לפי שווי הזכות ביום הרכישה ולפי שיעור אגרת העברת</w:t>
                  </w:r>
                </w:p>
                <w:p w:rsidR="006E36DC" w:rsidRDefault="006E36DC">
                  <w:pPr>
                    <w:pStyle w:val="OCRStyle2"/>
                    <w:ind w:left="1537"/>
                    <w:rPr>
                      <w:rtl/>
                    </w:rPr>
                  </w:pPr>
                  <w:r>
                    <w:rPr>
                      <w:rtl/>
                    </w:rPr>
                    <w:t>מקרקעין ותוספת האגרה שלפי חוק הרשויות המקומיות (אגרת העברת</w:t>
                  </w:r>
                </w:p>
                <w:p w:rsidR="006E36DC" w:rsidRDefault="006E36DC">
                  <w:pPr>
                    <w:pStyle w:val="OCRStyle2"/>
                    <w:ind w:left="1544"/>
                    <w:rPr>
                      <w:rtl/>
                    </w:rPr>
                  </w:pPr>
                  <w:r>
                    <w:rPr>
                      <w:rtl/>
                    </w:rPr>
                    <w:t>מקרקעין), תשי"ט-1959, בתוספת ריבית בשיעור של 1% לכל חמישה</w:t>
                  </w:r>
                </w:p>
                <w:p w:rsidR="006E36DC" w:rsidRDefault="006E36DC">
                  <w:pPr>
                    <w:pStyle w:val="OCRStyle2"/>
                    <w:ind w:left="1544"/>
                    <w:rPr>
                      <w:rtl/>
                    </w:rPr>
                  </w:pPr>
                  <w:r>
                    <w:rPr>
                      <w:rtl/>
                    </w:rPr>
                    <w:t>עשר ימים מיום הרכישה ועד יום התשלום?</w:t>
                  </w:r>
                </w:p>
                <w:p w:rsidR="006E36DC" w:rsidRDefault="006E36DC">
                  <w:pPr>
                    <w:pStyle w:val="OCRStyle2"/>
                    <w:ind w:left="1984"/>
                    <w:rPr>
                      <w:rtl/>
                    </w:rPr>
                  </w:pPr>
                  <w:r>
                    <w:rPr>
                      <w:rtl/>
                    </w:rPr>
                    <w:t>(ב) לפי שווי הזכות כיום פרסומו של חוק זה ולפי שיעורי תוספת</w:t>
                  </w:r>
                </w:p>
                <w:p w:rsidR="006E36DC" w:rsidRDefault="006E36DC">
                  <w:pPr>
                    <w:pStyle w:val="OCRStyle2"/>
                    <w:ind w:left="1541"/>
                    <w:rPr>
                      <w:rtl/>
                    </w:rPr>
                  </w:pPr>
                  <w:r>
                    <w:rPr>
                      <w:rtl/>
                    </w:rPr>
                    <w:t>המס שבאותו יום;</w:t>
                  </w:r>
                </w:p>
                <w:p w:rsidR="006E36DC" w:rsidRDefault="006E36DC">
                  <w:pPr>
                    <w:pStyle w:val="OCRStyle2"/>
                    <w:ind w:left="1120"/>
                    <w:rPr>
                      <w:rtl/>
                    </w:rPr>
                  </w:pPr>
                  <w:r>
                    <w:rPr>
                      <w:rtl/>
                    </w:rPr>
                    <w:t>(4) מי שחלות עליו פסקאות (2) או (3), למעט מי שמסר הצהרה לאחר יום</w:t>
                  </w:r>
                </w:p>
                <w:p w:rsidR="006E36DC" w:rsidRDefault="006E36DC">
                  <w:pPr>
                    <w:pStyle w:val="OCRStyle2"/>
                    <w:ind w:left="1116"/>
                    <w:rPr>
                      <w:rtl/>
                    </w:rPr>
                  </w:pPr>
                  <w:r>
                    <w:rPr>
                      <w:rtl/>
                    </w:rPr>
                    <w:t>ו' בטבת תשל"ד (31 בדצמבר 1973), חייב במסירת הצהרה - תוך ששה</w:t>
                  </w:r>
                </w:p>
                <w:p w:rsidR="006E36DC" w:rsidRDefault="006E36DC">
                  <w:pPr>
                    <w:pStyle w:val="OCRStyle2"/>
                    <w:ind w:left="1116"/>
                    <w:rPr>
                      <w:rtl/>
                    </w:rPr>
                  </w:pPr>
                  <w:r>
                    <w:rPr>
                      <w:rtl/>
                    </w:rPr>
                    <w:t>חדשים מיום פרסומו של חוק זה, ובלבד שמי שמסר הצהרה לפני התאריך</w:t>
                  </w:r>
                </w:p>
                <w:p w:rsidR="006E36DC" w:rsidRDefault="006E36DC">
                  <w:pPr>
                    <w:pStyle w:val="OCRStyle2"/>
                    <w:ind w:left="1109"/>
                    <w:rPr>
                      <w:rtl/>
                    </w:rPr>
                  </w:pPr>
                  <w:r>
                    <w:rPr>
                      <w:rtl/>
                    </w:rPr>
                    <w:t>האמור ימסור הצהרה מקוצרת בנוסח שיקבע המנהל;</w:t>
                  </w:r>
                </w:p>
                <w:p w:rsidR="006E36DC" w:rsidRDefault="006E36DC">
                  <w:pPr>
                    <w:pStyle w:val="OCRStyle2"/>
                    <w:ind w:left="1120"/>
                    <w:rPr>
                      <w:rtl/>
                    </w:rPr>
                  </w:pPr>
                  <w:r>
                    <w:rPr>
                      <w:rtl/>
                    </w:rPr>
                    <w:t>(5) הוראות סעיף קטן זה לא יחולו על מי שחוייב בתוספת מס על פי שומה</w:t>
                  </w:r>
                </w:p>
                <w:p w:rsidR="006E36DC" w:rsidRDefault="006E36DC">
                  <w:pPr>
                    <w:pStyle w:val="OCRStyle2"/>
                    <w:ind w:left="1116"/>
                    <w:rPr>
                      <w:rtl/>
                    </w:rPr>
                  </w:pPr>
                  <w:r>
                    <w:rPr>
                      <w:rtl/>
                    </w:rPr>
                    <w:t>שאין עליה השגה או ערעור.</w:t>
                  </w:r>
                </w:p>
                <w:p w:rsidR="006E36DC" w:rsidRDefault="006E36DC">
                  <w:pPr>
                    <w:pStyle w:val="OCRStyle2"/>
                    <w:ind w:left="688"/>
                    <w:rPr>
                      <w:rtl/>
                    </w:rPr>
                  </w:pPr>
                  <w:r>
                    <w:rPr>
                      <w:rtl/>
                    </w:rPr>
                    <w:t>(ג) לענין סעיפים קטנים (א20) ו-(ב), "שווי"-הסכום שיש לצפות לו ממכירת</w:t>
                  </w:r>
                </w:p>
                <w:p w:rsidR="006E36DC" w:rsidRDefault="006E36DC">
                  <w:pPr>
                    <w:pStyle w:val="OCRStyle2"/>
                    <w:ind w:left="317"/>
                    <w:rPr>
                      <w:rtl/>
                    </w:rPr>
                  </w:pPr>
                  <w:r>
                    <w:rPr>
                      <w:rtl/>
                    </w:rPr>
                    <w:t>זכות במקרקעין ממוכר מרצון לקונה מרצון.</w:t>
                  </w:r>
                </w:p>
                <w:p w:rsidR="006E36DC" w:rsidRDefault="006E36DC">
                  <w:pPr>
                    <w:pStyle w:val="OCRStyle2"/>
                    <w:ind w:left="695"/>
                    <w:rPr>
                      <w:rtl/>
                    </w:rPr>
                  </w:pPr>
                  <w:r>
                    <w:rPr>
                      <w:rtl/>
                    </w:rPr>
                    <w:t>(ד) מי שחייב בתוספת מס על פי סעיף קטן (ב) ולא שילם אותה במועד שנקבע</w:t>
                  </w:r>
                </w:p>
                <w:p w:rsidR="006E36DC" w:rsidRDefault="006E36DC">
                  <w:pPr>
                    <w:pStyle w:val="OCRStyle2"/>
                    <w:ind w:left="256"/>
                    <w:rPr>
                      <w:rtl/>
                    </w:rPr>
                  </w:pPr>
                  <w:r>
                    <w:rPr>
                      <w:rtl/>
                    </w:rPr>
                    <w:t>לכך, תיווסף עליה ריבית בשיעור של 1% לכל חמישה עשר ימים של פיגור, ואם הוא</w:t>
                  </w:r>
                </w:p>
                <w:p w:rsidR="006E36DC" w:rsidRDefault="006E36DC">
                  <w:pPr>
                    <w:pStyle w:val="OCRStyle2"/>
                    <w:ind w:left="468"/>
                    <w:rPr>
                      <w:rtl/>
                    </w:rPr>
                  </w:pPr>
                  <w:r>
                    <w:rPr>
                      <w:rtl/>
                    </w:rPr>
                    <w:t>3 ס''ח תשכ"ז, עמ' 105.</w:t>
                  </w:r>
                </w:p>
                <w:p w:rsidR="006E36DC" w:rsidRPr="008855D3" w:rsidRDefault="006E36DC">
                  <w:pPr>
                    <w:pStyle w:val="OCRStyle2"/>
                    <w:ind w:left="472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4 ס"ח תשייט, עמ' .82</w:t>
                  </w:r>
                </w:p>
              </w:txbxContent>
            </v:textbox>
            <w10:wrap anchorx="page" anchory="page"/>
          </v:shape>
        </w:pict>
      </w:r>
    </w:p>
    <w:p w:rsidR="006E36DC" w:rsidRDefault="006E36DC">
      <w:pPr>
        <w:rPr>
          <w:rtl/>
        </w:rPr>
      </w:pPr>
      <w:r>
        <w:rPr>
          <w:rtl/>
        </w:rPr>
        <w:br w:type="page"/>
      </w:r>
    </w:p>
    <w:p w:rsidR="006E36DC" w:rsidRDefault="00000000">
      <w:pPr>
        <w:rPr>
          <w:rtl/>
        </w:rPr>
      </w:pPr>
      <w:r>
        <w:pict>
          <v:shape id="_x0000_s14790" o:spid="_x0000_s1031" type="#_x0000_t202" style="position:absolute;left:0;text-align:left;margin-left:50pt;margin-top:771.95pt;width:495.35pt;height:30pt;z-index:12;mso-position-horizontal-relative:page;mso-position-vertical-relative:page" stroked="f">
            <v:textbox style="mso-next-textbox:#_x0000_s14790" inset="0,0,0,0">
              <w:txbxContent>
                <w:p w:rsidR="006E36DC" w:rsidRDefault="006E36DC">
                  <w:r>
                    <w:rPr>
                      <w:rtl/>
                    </w:rPr>
                    <w:t>4                                            ספר החוקים 746                   ב' בחשון התשל"ה 18.10.1974</w:t>
                  </w:r>
                </w:p>
              </w:txbxContent>
            </v:textbox>
            <w10:wrap anchorx="page" anchory="page"/>
          </v:shape>
        </w:pict>
      </w:r>
      <w:r>
        <w:pict>
          <v:shape id="_x0000_s14791" o:spid="_x0000_s1032" type="#_x0000_t202" style="position:absolute;left:0;text-align:left;margin-left:90.05pt;margin-top:341.2pt;width:395.2pt;height:106.15pt;z-index:11;mso-position-horizontal-relative:page;mso-position-vertical-relative:page" stroked="f">
            <v:textbox style="mso-next-textbox:#_x0000_s14791" inset="0,0,0,0">
              <w:txbxContent>
                <w:p w:rsidR="006E36DC" w:rsidRPr="006E36DC" w:rsidRDefault="006E36DC">
                  <w:pPr>
                    <w:pStyle w:val="OCRStyle3"/>
                    <w:ind w:left="400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3 ק"ת תש"ל, עמי 1050; תשל"ג, עמ' 1547.</w:t>
                  </w:r>
                </w:p>
              </w:txbxContent>
            </v:textbox>
            <w10:wrap anchorx="page" anchory="page"/>
          </v:shape>
        </w:pict>
      </w:r>
      <w:r>
        <w:pict>
          <v:shape id="_x0000_s14792" o:spid="_x0000_s1033" type="#_x0000_t202" style="position:absolute;left:0;text-align:left;margin-left:98.55pt;margin-top:268.75pt;width:121.2pt;height:41.2pt;z-index:10;mso-position-horizontal-relative:page;mso-position-vertical-relative:page" stroked="f">
            <v:textbox style="mso-next-textbox:#_x0000_s14792" inset="0,0,0,0">
              <w:txbxContent>
                <w:p w:rsidR="006E36DC" w:rsidRDefault="006E36DC">
                  <w:pPr>
                    <w:pStyle w:val="OCRStyle3"/>
                    <w:ind w:left="94"/>
                    <w:rPr>
                      <w:rtl/>
                    </w:rPr>
                  </w:pPr>
                  <w:r>
                    <w:rPr>
                      <w:rtl/>
                    </w:rPr>
                    <w:t>יהושע רבינוביץ</w:t>
                  </w:r>
                </w:p>
                <w:p w:rsidR="006E36DC" w:rsidRDefault="006E36DC">
                  <w:pPr>
                    <w:pStyle w:val="OCRStyle3"/>
                    <w:ind w:left="587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14793" o:spid="_x0000_s1034" type="#_x0000_t202" style="position:absolute;left:0;text-align:left;margin-left:239.15pt;margin-top:267.95pt;width:85.15pt;height:38.6pt;z-index:9;mso-position-horizontal-relative:page;mso-position-vertical-relative:page" stroked="f">
            <v:textbox style="mso-next-textbox:#_x0000_s14793" inset="0,0,0,0">
              <w:txbxContent>
                <w:p w:rsidR="006E36DC" w:rsidRDefault="006E36DC">
                  <w:pPr>
                    <w:pStyle w:val="OCRStyle3"/>
                    <w:ind w:left="104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6E36DC" w:rsidRDefault="006E36DC">
                  <w:pPr>
                    <w:pStyle w:val="OCRStyle3"/>
                    <w:ind w:left="173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4794" o:spid="_x0000_s1035" type="#_x0000_t202" style="position:absolute;left:0;text-align:left;margin-left:385.85pt;margin-top:294.05pt;width:97.6pt;height:44.55pt;z-index:8;mso-position-horizontal-relative:page;mso-position-vertical-relative:page" stroked="f">
            <v:textbox style="mso-next-textbox:#_x0000_s14794" inset="0,0,0,0">
              <w:txbxContent>
                <w:p w:rsidR="006E36DC" w:rsidRDefault="006E36DC">
                  <w:pPr>
                    <w:pStyle w:val="OCRStyle3"/>
                    <w:ind w:left="151"/>
                    <w:rPr>
                      <w:rtl/>
                    </w:rPr>
                  </w:pPr>
                  <w:r>
                    <w:rPr>
                      <w:rtl/>
                    </w:rPr>
                    <w:t>אפרים קציר</w:t>
                  </w:r>
                </w:p>
                <w:p w:rsidR="006E36DC" w:rsidRDefault="006E36DC">
                  <w:pPr>
                    <w:pStyle w:val="OCRStyle3"/>
                    <w:ind w:left="302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4795" o:spid="_x0000_s1036" type="#_x0000_t202" style="position:absolute;left:0;text-align:left;margin-left:84.1pt;margin-top:68.95pt;width:418.75pt;height:186.3pt;z-index:7;mso-position-horizontal-relative:page;mso-position-vertical-relative:page" stroked="f">
            <v:textbox style="mso-next-textbox:#_x0000_s14795" inset="0,0,0,0">
              <w:txbxContent>
                <w:p w:rsidR="006E36DC" w:rsidRDefault="006E36DC">
                  <w:pPr>
                    <w:pStyle w:val="OCRStyle3"/>
                    <w:ind w:left="493"/>
                    <w:rPr>
                      <w:rtl/>
                    </w:rPr>
                  </w:pPr>
                  <w:r>
                    <w:rPr>
                      <w:rtl/>
                    </w:rPr>
                    <w:t>חייב על פי סעיף קטן (ב) (4) גם במסירת הצהרה, ולא מסר אותה במועד שבקבע לבך,</w:t>
                  </w:r>
                </w:p>
                <w:p w:rsidR="006E36DC" w:rsidRDefault="006E36DC">
                  <w:pPr>
                    <w:pStyle w:val="OCRStyle3"/>
                    <w:ind w:left="497"/>
                    <w:rPr>
                      <w:rtl/>
                    </w:rPr>
                  </w:pPr>
                  <w:r>
                    <w:rPr>
                      <w:rtl/>
                    </w:rPr>
                    <w:t>תיווסף ריבית כאמור גם בשל התקופה שבין המועד למסירת ההצהרה ועד למסירתה;</w:t>
                  </w:r>
                </w:p>
                <w:p w:rsidR="006E36DC" w:rsidRDefault="006E36DC">
                  <w:pPr>
                    <w:pStyle w:val="OCRStyle3"/>
                    <w:ind w:left="493"/>
                    <w:rPr>
                      <w:rtl/>
                    </w:rPr>
                  </w:pPr>
                  <w:r>
                    <w:rPr>
                      <w:rtl/>
                    </w:rPr>
                    <w:t>סעיף 94 לחוק העיקרי לא יחול על פיגור כאמור.</w:t>
                  </w:r>
                </w:p>
                <w:p w:rsidR="006E36DC" w:rsidRDefault="006E36DC">
                  <w:pPr>
                    <w:pStyle w:val="OCRStyle3"/>
                    <w:ind w:left="940"/>
                    <w:rPr>
                      <w:rtl/>
                    </w:rPr>
                  </w:pPr>
                  <w:r>
                    <w:rPr>
                      <w:rtl/>
                    </w:rPr>
                    <w:t>(ה) מי ששילם תוספת מס לפי שומה שנעשתה לו על פי תקנות המקרקעין (אגרות),</w:t>
                  </w:r>
                </w:p>
                <w:p w:rsidR="006E36DC" w:rsidRDefault="006E36DC">
                  <w:pPr>
                    <w:pStyle w:val="OCRStyle3"/>
                    <w:ind w:left="497"/>
                    <w:rPr>
                      <w:rtl/>
                    </w:rPr>
                  </w:pPr>
                  <w:r>
                    <w:rPr>
                      <w:rtl/>
                    </w:rPr>
                    <w:t>תש"ל-1970 5, יראוהו כאילו שילם את סכום תוספת המס המגיע ממנו אף אם העסקה</w:t>
                  </w:r>
                </w:p>
                <w:p w:rsidR="006E36DC" w:rsidRDefault="006E36DC">
                  <w:pPr>
                    <w:pStyle w:val="OCRStyle3"/>
                    <w:ind w:left="493"/>
                    <w:rPr>
                      <w:rtl/>
                    </w:rPr>
                  </w:pPr>
                  <w:r>
                    <w:rPr>
                      <w:rtl/>
                    </w:rPr>
                    <w:t>לא נרשמה במועד בפנקסי המקרקעין.</w:t>
                  </w:r>
                </w:p>
                <w:p w:rsidR="006E36DC" w:rsidRDefault="006E36DC">
                  <w:pPr>
                    <w:pStyle w:val="OCRStyle3"/>
                    <w:ind w:left="932"/>
                    <w:rPr>
                      <w:rtl/>
                    </w:rPr>
                  </w:pPr>
                  <w:r>
                    <w:rPr>
                      <w:rtl/>
                    </w:rPr>
                    <w:t>(ו) שר האוצר רשאי להתקין תקנות לענין תשלום תוססת המס בשל עסקאות</w:t>
                  </w:r>
                </w:p>
                <w:p w:rsidR="006E36DC" w:rsidRDefault="006E36DC">
                  <w:pPr>
                    <w:pStyle w:val="OCRStyle3"/>
                    <w:ind w:left="493"/>
                    <w:rPr>
                      <w:rtl/>
                    </w:rPr>
                  </w:pPr>
                  <w:r>
                    <w:rPr>
                      <w:rtl/>
                    </w:rPr>
                    <w:t>שנעשו לפני פרסומו של חוק זה, ורשאי הוא, באישור ועדת הכספים של הכנסת,</w:t>
                  </w:r>
                </w:p>
                <w:p w:rsidR="006E36DC" w:rsidRDefault="006E36DC">
                  <w:pPr>
                    <w:pStyle w:val="OCRStyle3"/>
                    <w:ind w:left="500"/>
                    <w:rPr>
                      <w:rtl/>
                    </w:rPr>
                  </w:pPr>
                  <w:r>
                    <w:rPr>
                      <w:rtl/>
                    </w:rPr>
                    <w:t>להתקין תקנות בדבר מועדים שונים שישמשו בסיס לקביעת שוויים של מקרקעין בהתחשב</w:t>
                  </w:r>
                </w:p>
                <w:p w:rsidR="006E36DC" w:rsidRDefault="006E36DC">
                  <w:pPr>
                    <w:pStyle w:val="OCRStyle3"/>
                    <w:ind w:left="497"/>
                    <w:rPr>
                      <w:rtl/>
                    </w:rPr>
                  </w:pPr>
                  <w:r>
                    <w:rPr>
                      <w:rtl/>
                    </w:rPr>
                    <w:t>בתאריך עשיית העסקה ובסוג העסקה, ובדבר שמירת תקפם של פטורים, הנחות והקלות</w:t>
                  </w:r>
                </w:p>
                <w:p w:rsidR="006E36DC" w:rsidRDefault="006E36DC">
                  <w:pPr>
                    <w:pStyle w:val="OCRStyle3"/>
                    <w:ind w:left="497"/>
                  </w:pPr>
                  <w:r>
                    <w:rPr>
                      <w:rtl/>
                    </w:rPr>
                    <w:t>המגיעים על-פי תקנות המקרקעין (אגרות), תש"ל-1970.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E562E3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562E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4FB5D9AC-36B3-4163-9ED3-DC3879C33D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E562E3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8855D3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6E36DC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</Words>
  <Characters>18</Characters>
  <Application>Microsoft Office Word</Application>
  <DocSecurity>4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4</cp:revision>
  <dcterms:created xsi:type="dcterms:W3CDTF">2008-04-06T22:14:00Z</dcterms:created>
  <dcterms:modified xsi:type="dcterms:W3CDTF">2008-04-06T22:15:00Z</dcterms:modified>
</cp:coreProperties>
</file>