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7687" w:rsidRDefault="00FF7687">
      <w:pPr>
        <w:rPr>
          <w:rtl/>
        </w:rPr>
      </w:pPr>
    </w:p>
    <w:p w:rsidR="00FF76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6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162" inset="0,0,0,0">
              <w:txbxContent>
                <w:p w:rsidR="00FF7687" w:rsidRDefault="00FF7687">
                  <w:r>
                    <w:rPr>
                      <w:rtl/>
                    </w:rPr>
                    <w:t>264                                          ספר החוקים 103                     ח' באב התשי"ב 30.07.1952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3" o:spid="_x0000_s1026" type="#_x0000_t202" style="position:absolute;left:0;text-align:left;margin-left:83.5pt;margin-top:726.05pt;width:174.05pt;height:51.5pt;z-index:8;mso-position-horizontal-relative:page;mso-position-vertical-relative:page" stroked="f">
            <v:textbox style="mso-next-textbox:#_x0000_s15163" inset="0,0,0,0">
              <w:txbxContent>
                <w:p w:rsidR="00FF7687" w:rsidRDefault="00FF7687">
                  <w:pPr>
                    <w:pStyle w:val="OCRStyle1"/>
                    <w:rPr>
                      <w:rtl/>
                    </w:rPr>
                  </w:pPr>
                </w:p>
                <w:p w:rsidR="00FF7687" w:rsidRDefault="00FF7687">
                  <w:pPr>
                    <w:pStyle w:val="OCRStyle1"/>
                    <w:ind w:left="1048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4" o:spid="_x0000_s1027" type="#_x0000_t202" style="position:absolute;left:0;text-align:left;margin-left:84.3pt;margin-top:675.35pt;width:405.7pt;height:41.8pt;z-index:7;mso-position-horizontal-relative:page;mso-position-vertical-relative:page" stroked="f">
            <v:textbox style="mso-next-textbox:#_x0000_s15164" inset="0,0,0,0">
              <w:txbxContent>
                <w:p w:rsidR="00FF7687" w:rsidRDefault="00FF7687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כ"ח בתמוז תשי''ב (21 ביולי 1962): הצעת חחוק ודברי הסבר נתפרסמו כהצעות</w:t>
                  </w:r>
                </w:p>
                <w:p w:rsidR="00FF7687" w:rsidRDefault="00FF7687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118 מיום ב' בסיון תשי "ב (28.5.52), עט' 286.</w:t>
                  </w:r>
                </w:p>
                <w:p w:rsidR="00FF7687" w:rsidRPr="00FF7687" w:rsidRDefault="00FF7687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סטר החוקים 19 מיום כ"ב באב תש''ט (17.8.49)/ עפ'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5" o:spid="_x0000_s1028" type="#_x0000_t202" style="position:absolute;left:0;text-align:left;margin-left:111.2pt;margin-top:316.2pt;width:88.3pt;height:37.8pt;z-index:6;mso-position-horizontal-relative:page;mso-position-vertical-relative:page" stroked="f">
            <v:textbox style="mso-next-textbox:#_x0000_s15165" inset="0,0,0,0">
              <w:txbxContent>
                <w:p w:rsidR="00FF7687" w:rsidRDefault="00FF768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F7687" w:rsidRDefault="00FF7687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6" o:spid="_x0000_s1029" type="#_x0000_t202" style="position:absolute;left:0;text-align:left;margin-left:223.1pt;margin-top:318.15pt;width:100.2pt;height:37.6pt;z-index:5;mso-position-horizontal-relative:page;mso-position-vertical-relative:page" stroked="f">
            <v:textbox style="mso-next-textbox:#_x0000_s15166" inset="0,0,0,0">
              <w:txbxContent>
                <w:p w:rsidR="00FF7687" w:rsidRDefault="00FF7687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F7687" w:rsidRDefault="00FF768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7" o:spid="_x0000_s1030" type="#_x0000_t202" style="position:absolute;left:0;text-align:left;margin-left:359.7pt;margin-top:345.1pt;width:132.85pt;height:53.45pt;z-index:4;mso-position-horizontal-relative:page;mso-position-vertical-relative:page" stroked="f">
            <v:textbox style="mso-next-textbox:#_x0000_s15167" inset="0,0,0,0">
              <w:txbxContent>
                <w:p w:rsidR="00FF7687" w:rsidRDefault="00FF768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F7687" w:rsidRDefault="00FF7687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F7687" w:rsidRDefault="00FF768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8" o:spid="_x0000_s1031" type="#_x0000_t202" style="position:absolute;left:0;text-align:left;margin-left:82.9pt;margin-top:120.15pt;width:484.5pt;height:186.5pt;z-index:3;mso-position-horizontal-relative:page;mso-position-vertical-relative:page" stroked="f">
            <v:textbox style="mso-next-textbox:#_x0000_s151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5"/>
                    <w:gridCol w:w="869"/>
                    <w:gridCol w:w="1126"/>
                  </w:tblGrid>
                  <w:tr w:rsidR="00FF7687" w:rsidRPr="00FF7687">
                    <w:trPr>
                      <w:jc w:val="right"/>
                    </w:trPr>
                    <w:tc>
                      <w:tcPr>
                        <w:tcW w:w="3868" w:type="pct"/>
                      </w:tcPr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מסי מכס ובלו (שינוי תעריף)' תש"ט-1949 1, יתוקן כך: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 ייווסף סעיף זה: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בצו לפי סעיף 1, שכתוצאה ממנו מוגדל מס או מוטל מס על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שהיתה פטורה ממנו' רשאי שר האוצר להורות' כי אותו צו יחול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סחורה הנמצאת ביום תחילת תקפו של הצו בידי סוחרים או סוג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סוחרים כמלאי לצורך עסקיהם.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"סוחר" פירושו - אדם העוסק במכירת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שעליה חל צו שניתן על פי סעיף 1, או בייצורה,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לצורך ביצוע הוראה כאמור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לרבות תקנות בדבר הגשת הצהרות ודינים וחשבונות</w:t>
                        </w:r>
                      </w:p>
                      <w:p w:rsidR="00FF7687" w:rsidRP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ואופן גבייתו של המס."</w:t>
                        </w:r>
                      </w:p>
                    </w:tc>
                    <w:tc>
                      <w:tcPr>
                        <w:tcW w:w="493" w:type="pct"/>
                      </w:tcPr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FF7687" w:rsidRDefault="00FF76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"מסים</w:t>
                        </w:r>
                      </w:p>
                      <w:p w:rsidR="00FF7687" w:rsidRPr="00FF7687" w:rsidRDefault="00FF76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מלאי</w:t>
                        </w:r>
                      </w:p>
                    </w:tc>
                    <w:tc>
                      <w:tcPr>
                        <w:tcW w:w="640" w:type="pct"/>
                      </w:tcPr>
                      <w:p w:rsidR="00FF7687" w:rsidRPr="00FF7687" w:rsidRDefault="00FF76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FF7687" w:rsidRDefault="00FF76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69" o:spid="_x0000_s1032" type="#_x0000_t202" style="position:absolute;left:0;text-align:left;margin-left:114pt;margin-top:83.35pt;width:350.65pt;height:29.1pt;z-index:2;mso-position-horizontal-relative:page;mso-position-vertical-relative:page" stroked="f">
            <v:textbox style="mso-next-textbox:#_x0000_s15169" inset="0,0,0,0">
              <w:txbxContent>
                <w:p w:rsidR="00FF7687" w:rsidRPr="00FF7687" w:rsidRDefault="00FF7687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מסי מכס ובלו (שינוי תעריף) (תיקון),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70" o:spid="_x0000_s1033" type="#_x0000_t202" style="position:absolute;left:0;text-align:left;margin-left:500.5pt;margin-top:73.85pt;width:74.45pt;height:18.8pt;z-index:1;mso-position-horizontal-relative:page;mso-position-vertical-relative:page" stroked="f">
            <v:textbox style="mso-next-textbox:#_x0000_s15170" inset="0,0,0,0">
              <w:txbxContent>
                <w:p w:rsidR="00FF7687" w:rsidRDefault="00FF768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F76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48ABAE-CDFD-4B44-B739-E076047B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76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2008-04-06T18:33:00Z</dcterms:created>
  <dcterms:modified xsi:type="dcterms:W3CDTF">2008-04-06T18:33:00Z</dcterms:modified>
</cp:coreProperties>
</file>