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3D19" w:rsidRDefault="00803D19">
      <w:pPr>
        <w:rPr>
          <w:rtl/>
        </w:rPr>
      </w:pPr>
    </w:p>
    <w:p w:rsidR="00803D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1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415" inset="0,0,0,0">
              <w:txbxContent>
                <w:p w:rsidR="00D27E4E" w:rsidRDefault="00D27E4E">
                  <w:r>
                    <w:rPr>
                      <w:rtl/>
                    </w:rPr>
                    <w:t>226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6" o:spid="_x0000_s1026" type="#_x0000_t202" style="position:absolute;left:0;text-align:left;margin-left:66.2pt;margin-top:737.35pt;width:409.65pt;height:72.05pt;z-index:4;mso-position-horizontal-relative:page;mso-position-vertical-relative:page" stroked="f">
            <v:textbox style="mso-next-textbox:#_x0000_s15416" inset="0,0,0,0">
              <w:txbxContent>
                <w:p w:rsidR="00D27E4E" w:rsidRDefault="00D27E4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באלול תשי"ד (7 בספטמבר 1054) ; הצעת החוק ודברי הסבר נתפרסמו</w:t>
                  </w:r>
                </w:p>
                <w:p w:rsidR="00D27E4E" w:rsidRDefault="00D27E4E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197, תשי"ד, עמ' 107.</w:t>
                  </w:r>
                </w:p>
                <w:p w:rsidR="00D27E4E" w:rsidRPr="00803D19" w:rsidRDefault="00D27E4E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קל"נ, עמ' 1302.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7" o:spid="_x0000_s1027" type="#_x0000_t202" style="position:absolute;left:0;text-align:left;margin-left:66.2pt;margin-top:122.35pt;width:496.4pt;height:612.2pt;z-index:3;mso-position-horizontal-relative:page;mso-position-vertical-relative:page" stroked="f">
            <v:textbox style="mso-next-textbox:#_x0000_s1541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0"/>
                    <w:gridCol w:w="1325"/>
                  </w:tblGrid>
                  <w:tr w:rsidR="00D27E4E" w:rsidRPr="00803D19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27E4E" w:rsidRDefault="00D27E4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17 לפקודת מס בולים1 (להלן - הפקודה), בסעיף קטן (1), במקום הפסוק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"תשולם בתור קנס נוסף גם הריבית על המס הזה בשיעור של חמישה אחוזים לשנה מיום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קויים המסמך לראשונה עד הזמן שבו יהא סכום הריבית שווה לסכום המס שלא נפרע"</w:t>
                        </w:r>
                      </w:p>
                      <w:p w:rsidR="00D27E4E" w:rsidRPr="00803D19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הפסוק "ישולם קנס נוסף בסכום השווה לסכום המס שלא נפרע".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27E4E" w:rsidRPr="00803D19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 סעיף 17</w:t>
                        </w:r>
                      </w:p>
                    </w:tc>
                  </w:tr>
                  <w:tr w:rsidR="00D27E4E" w:rsidRPr="00803D19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27E4E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62 (2) לפקודה' במקום "מס של יותר מעשרים מיל" יבוא "מס העולה על</w:t>
                        </w:r>
                      </w:p>
                      <w:p w:rsidR="00D27E4E" w:rsidRPr="00803D19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שנקבע בתוספת."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27E4E" w:rsidRPr="00803D19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D27E4E" w:rsidRPr="00803D19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27E4E" w:rsidRPr="00803D19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63 לפקודה' יימחקו המלים "של עשרים מיל".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27E4E" w:rsidRPr="00803D19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D27E4E" w:rsidRPr="00803D19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27E4E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67 לפקודה, לאחר סעיף קטן (1) יבוא סעיף קטן זה: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כל הנותן הרשאה שלפי תכנה היא בלתי חוזרת ושבה הוא מייפה כוחו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אחר להעביר לאדם שלישי את מקרקעיו או את מקרקעיו ורכוש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אחר, או להחכירם, או להעביר את זכות החכירה עליהם, וניתנה תמורת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או החכירה, או חלק ניכר מן התמורה, חייב לפרט בגוף ההרשאה</w:t>
                        </w:r>
                      </w:p>
                      <w:p w:rsidR="00D27E4E" w:rsidRPr="00803D19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המקרקעין שההרשאה הלה עליהם, ואת התמורה שניתנה."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27E4E" w:rsidRPr="00803D19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D27E4E" w:rsidRPr="00803D19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27E4E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74 לפקודה יתוקן כך: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(4) -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(א) תבוא פסקה זו: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יוכנס אדם כאחד מקהל המבקרים לכל שעשוע כשהוא או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מבקרים אחרים שילמו בעד זכות הכניסה אליו, אלא אם יש בידו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 כניסה לאותו שעשוע, הנושא בולים כדין. ניתן הכרטיס ללא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 יהיה המס המשתלם עליו כמס המשתלם על כרטיס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רגיל לאותו שעשוע, ואם לא היה מחיר כרטיסי הכניסה לאותו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שעשוע אחיד - כמס המשתלם על כרטיס כניסה שמחירו הוא הגבוה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ביותר."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(ב), במקום "הוכנס אדם כל שהוא בתשלום לכל שעשועים"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"הוכנס אדם לשעשוע כאמור בפסקה (א)".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(5) -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(ב), בסופה, יבוא פסיק במקום הנקודה, ולאחריו יווספו מלים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 "אם הוכח להנחת דעתו של שר האוצר כי סך כל ההכנסות מהי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שעשוע עשויות לעלות על כפל סך כל ההוצאות שהוצאו לעריכתו".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(ג) יימחקו המלים "עירוניים" ו-"כמשמעותם בפקודת מס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העירוני, 1940".</w:t>
                        </w:r>
                      </w:p>
                      <w:p w:rsidR="00D27E4E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(ג) תיווסף פסקה זו :</w:t>
                        </w:r>
                      </w:p>
                      <w:p w:rsidR="00D27E4E" w:rsidRPr="00803D19" w:rsidRDefault="00D27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האוצר, על פי המלצת שר החינוך והתרבות, רשאי לפטור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27E4E" w:rsidRPr="00803D19" w:rsidRDefault="00D27E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</w:tbl>
                <w:p w:rsidR="00D27E4E" w:rsidRDefault="00D27E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18" o:spid="_x0000_s1028" type="#_x0000_t202" style="position:absolute;left:0;text-align:left;margin-left:143.85pt;margin-top:93.25pt;width:306.5pt;height:27.3pt;z-index:2;mso-position-horizontal-relative:page;mso-position-vertical-relative:page" stroked="f">
            <v:textbox style="mso-next-textbox:#_x0000_s15418" inset="0,0,0,0">
              <w:txbxContent>
                <w:p w:rsidR="00D27E4E" w:rsidRPr="00803D19" w:rsidRDefault="00D27E4E">
                  <w:pPr>
                    <w:pStyle w:val="OCRStyle1"/>
                    <w:ind w:left="71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בולים,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19" o:spid="_x0000_s1029" type="#_x0000_t202" style="position:absolute;left:0;text-align:left;margin-left:496.85pt;margin-top:78.6pt;width:77.6pt;height:19.2pt;z-index:1;mso-position-horizontal-relative:page;mso-position-vertical-relative:page" stroked="f">
            <v:textbox style="mso-next-textbox:#_x0000_s15419" inset="0,0,0,0">
              <w:txbxContent>
                <w:p w:rsidR="00D27E4E" w:rsidRDefault="00D27E4E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מספר 70</w:t>
                  </w:r>
                </w:p>
              </w:txbxContent>
            </v:textbox>
            <w10:wrap anchorx="page" anchory="page"/>
          </v:shape>
        </w:pict>
      </w:r>
    </w:p>
    <w:p w:rsidR="00084ED3" w:rsidRDefault="00084ED3">
      <w:pPr>
        <w:rPr>
          <w:rtl/>
        </w:rPr>
      </w:pPr>
      <w:r>
        <w:rPr>
          <w:rtl/>
        </w:rPr>
        <w:br w:type="page"/>
      </w:r>
    </w:p>
    <w:p w:rsidR="00084ED3" w:rsidRDefault="00000000">
      <w:pPr>
        <w:rPr>
          <w:rtl/>
        </w:rPr>
      </w:pPr>
      <w:r>
        <w:pict>
          <v:shape id="_x0000_s1542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420" inset="0,0,0,0">
              <w:txbxContent>
                <w:p w:rsidR="00D27E4E" w:rsidRDefault="00D27E4E">
                  <w:r>
                    <w:rPr>
                      <w:rtl/>
                    </w:rPr>
                    <w:t>227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21" o:spid="_x0000_s1031" type="#_x0000_t202" style="position:absolute;left:0;text-align:left;margin-left:358.05pt;margin-top:749.5pt;width:212.85pt;height:63.75pt;z-index:7;mso-position-horizontal-relative:page;mso-position-vertical-relative:page" stroked="f">
            <v:textbox style="mso-next-textbox:#_x0000_s15421" inset="0,0,0,0">
              <w:txbxContent>
                <w:p w:rsidR="00D27E4E" w:rsidRDefault="00D27E4E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פרק קל"ז, עמ' 1374.</w:t>
                  </w:r>
                </w:p>
                <w:p w:rsidR="00D27E4E" w:rsidRPr="00084ED3" w:rsidRDefault="00D27E4E">
                  <w:pPr>
                    <w:pStyle w:val="OCRStyle2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1938, תוס' 2 מס' 55, עמ' .95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22" o:spid="_x0000_s1032" type="#_x0000_t202" style="position:absolute;left:0;text-align:left;margin-left:63.05pt;margin-top:55.9pt;width:507.85pt;height:692pt;z-index:6;mso-position-horizontal-relative:page;mso-position-vertical-relative:page" stroked="f">
            <v:textbox style="mso-next-textbox:#_x0000_s1542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6"/>
                    <w:gridCol w:w="2111"/>
                    <w:gridCol w:w="4154"/>
                    <w:gridCol w:w="1354"/>
                  </w:tblGrid>
                  <w:tr w:rsidR="00D27E4E" w:rsidRPr="00084ED3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  <w:gridSpan w:val="2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כולו או מקצתו, כרטיסי כניסה לשעשועי קולנוע המיועדים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לנוער בלבה"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(6) יווסף סעיף קטן זה: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כל אדם המשכיר לאחר מקום המיועד לשמש לשעשוע, חייב לברר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השוכר בשעת ההשכרה, אם המקום אמנם ישמש לעריכת שעשוע,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השוכר מצהיר כי המקום ישמש לעריכת שעשוע, חייב המשכיר למסור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ימים מיום ההשכרה הודעה על כך בכתב לממונה. לא מסר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- יוטל עליו קנס של 100 ל"י : בסעיף קטן זה "השכרה"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לרבות התרת שימוש בתמורה או ללא תמורה."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D27E4E" w:rsidRPr="00084ED3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89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  <w:gridSpan w:val="2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במקום סעיף 89 לפקודה יבוא סעיף זה":</w:t>
                        </w:r>
                      </w:p>
                    </w:tc>
                  </w:tr>
                  <w:tr w:rsidR="00D27E4E" w:rsidRPr="00084ED3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  <w:gridSpan w:val="2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(א) כל העושה מעשה רמיה או תחבולת רמיה, או מעורב בעשיי-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תם, בידעו שעל ידי כך ימנע תשלום מס, דינו - מאסר שנה או קנס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 ל"י או פי 100 מסכום המס או מאסר וקנס כאחד.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העושה מכשיר רמיה, או מעורב בעשייתו, דינו - מאסר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שנים, אלא אם הוכיח כי לא היתד. לו כוונה למנוע על ידי כך תשלום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 רמיה</w:t>
                        </w:r>
                      </w:p>
                    </w:tc>
                  </w:tr>
                  <w:tr w:rsidR="00D27E4E" w:rsidRPr="00084ED3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</w:t>
                        </w:r>
                      </w:p>
                    </w:tc>
                    <w:tc>
                      <w:tcPr>
                        <w:tcW w:w="4125" w:type="pct"/>
                        <w:gridSpan w:val="3"/>
                      </w:tcPr>
                      <w:p w:rsidR="00D27E4E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90 לפקודה יסומן כסעיף 90 (א), ואחריו יווספו סעיפים קטנים אלה :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יהיה קנס המוטל על פי פקודה זו ניתן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לפי פקודת המסים (גביה) 1, והוראות אותה פקודה - להוציא סעיף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12 - יחולו עליו כאילו היה מס כמשמעותו בפקודה האמורה שמועד פרעונו,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3 לאותה פקודה, חל לא יאוחר מעשרה ימים מהיום בו נמסרה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בקנס הודעת הממונה על הטלת הקנס,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לאדם הודעה כאמור בסעיף קטן (ב), רשאי הוא, תוך שלושים יום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נמסרה לו ההודעה, לערער עליה לפני בית המשפט המחוזי על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הגשת בקשה בדרך המרצה, ותקנות הפרוצידורה האזרחית, 1938 2, יחולו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על פי הענין,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ייזקק בית משפט מחוזי לערעור לפי סעיף קטן (ג) אלא אם שולם</w:t>
                        </w:r>
                      </w:p>
                      <w:p w:rsidR="00D27E4E" w:rsidRPr="00084ED3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לפני הגשת הערעור, והוא כשבית המשפט לא הורה הוראה אחרת."</w:t>
                        </w:r>
                      </w:p>
                    </w:tc>
                  </w:tr>
                  <w:tr w:rsidR="00D27E4E" w:rsidRPr="00084ED3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125" w:type="pct"/>
                        <w:gridSpan w:val="3"/>
                      </w:tcPr>
                      <w:p w:rsidR="00D27E4E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.התוספת לפקודה תתוקן כך :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(1) -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,,100 מיל" יבוא "הכל לפי התמורה שנקבעה בהסכם:</w:t>
                        </w:r>
                      </w:p>
                      <w:p w:rsidR="00D27E4E" w:rsidRPr="00084ED3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בוטאה התמורה בכסף בלבד -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3" w:type="pct"/>
                      </w:tcPr>
                      <w:p w:rsidR="00D27E4E" w:rsidRPr="00084ED3" w:rsidRDefault="00D27E4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פרוטות</w:t>
                        </w:r>
                      </w:p>
                    </w:tc>
                    <w:tc>
                      <w:tcPr>
                        <w:tcW w:w="2249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3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249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1,000 לירות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10,000 לירות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100,000 לירות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250,000 לירות</w:t>
                        </w:r>
                      </w:p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מ-250,000 לירות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27E4E" w:rsidRDefault="00D27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27E4E" w:rsidRDefault="00D27E4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36DD8" w:rsidRDefault="00B36DD8">
      <w:pPr>
        <w:rPr>
          <w:rtl/>
        </w:rPr>
      </w:pPr>
      <w:r>
        <w:rPr>
          <w:rtl/>
        </w:rPr>
        <w:br w:type="page"/>
      </w:r>
    </w:p>
    <w:p w:rsidR="00B36DD8" w:rsidRDefault="00000000">
      <w:pPr>
        <w:rPr>
          <w:rtl/>
        </w:rPr>
      </w:pPr>
      <w:r>
        <w:pict>
          <v:shape id="_x0000_s15423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5423" inset="0,0,0,0">
              <w:txbxContent>
                <w:p w:rsidR="00D27E4E" w:rsidRDefault="00D27E4E">
                  <w:r>
                    <w:rPr>
                      <w:rtl/>
                    </w:rPr>
                    <w:t>228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24" o:spid="_x0000_s1034" type="#_x0000_t202" style="position:absolute;left:0;text-align:left;margin-left:74.7pt;margin-top:652.5pt;width:382.35pt;height:159.8pt;z-index:13;mso-position-horizontal-relative:page;mso-position-vertical-relative:page" stroked="f">
            <v:textbox style="mso-next-textbox:#_x0000_s15424" inset="0,0,0,0">
              <w:txbxContent>
                <w:p w:rsidR="00D27E4E" w:rsidRDefault="00D27E4E">
                  <w:pPr>
                    <w:pStyle w:val="OCRStyle3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(ב) בפסקה (8), תחת הכותרת "פיטורים", יימחקו המלים: "או אגודה</w:t>
                  </w:r>
                </w:p>
                <w:p w:rsidR="00D27E4E" w:rsidRDefault="00D27E4E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שיתופית לאשראי רשומה'/</w:t>
                  </w:r>
                </w:p>
                <w:p w:rsidR="00D27E4E" w:rsidRDefault="00D27E4E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(5) בפרט (7), במקום "30 מיל" יבוא "200 פרוטה".</w:t>
                  </w:r>
                </w:p>
                <w:p w:rsidR="00D27E4E" w:rsidRDefault="00D27E4E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(6) בפרט (8), במקום "20 מיל" יבוא "50 פרוטה'/</w:t>
                  </w:r>
                </w:p>
                <w:p w:rsidR="00D27E4E" w:rsidRDefault="00D27E4E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(7) פרט (9) - בטל.</w:t>
                  </w:r>
                </w:p>
                <w:p w:rsidR="00D27E4E" w:rsidRDefault="00D27E4E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(8) בפרט (14) יימחקו המלים "אם ההעתק או התמצית הם של מסמך החייב</w:t>
                  </w:r>
                </w:p>
                <w:p w:rsidR="00D27E4E" w:rsidRDefault="00D27E4E">
                  <w:pPr>
                    <w:pStyle w:val="OCRStyle3"/>
                    <w:ind w:left="508"/>
                  </w:pPr>
                  <w:r>
                    <w:rPr>
                      <w:rtl/>
                    </w:rPr>
                    <w:t>במס" עד סוף הפרט, ובמקומם יבוא - "העתק או תמצית של מסמך החייב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25" o:spid="_x0000_s1035" type="#_x0000_t202" style="position:absolute;left:0;text-align:left;margin-left:115.3pt;margin-top:554.5pt;width:272.45pt;height:93.45pt;z-index:12;mso-position-horizontal-relative:page;mso-position-vertical-relative:page" stroked="f">
            <v:textbox style="mso-next-textbox:#_x0000_s15425" inset="0,0,0,0">
              <w:txbxContent>
                <w:tbl>
                  <w:tblPr>
                    <w:tblW w:w="43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42"/>
                    <w:gridCol w:w="4111"/>
                  </w:tblGrid>
                  <w:tr w:rsidR="00D27E4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D27E4E" w:rsidRPr="00B36DD8" w:rsidRDefault="00D27E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פרוטות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D27E4E" w:rsidRPr="00B36DD8" w:rsidRDefault="00D27E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 לירות אך לא למעלה מ-50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מ-50 לירות אך לא למעלה מ-100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100 לירות שלאחר 100 לירות הראשונות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200'/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תוספת</w:t>
                        </w:r>
                      </w:p>
                    </w:tc>
                  </w:tr>
                </w:tbl>
                <w:p w:rsidR="00D27E4E" w:rsidRDefault="00D27E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426" o:spid="_x0000_s1036" type="#_x0000_t202" style="position:absolute;left:0;text-align:left;margin-left:76.5pt;margin-top:406.35pt;width:385.1pt;height:140.8pt;z-index:11;mso-position-horizontal-relative:page;mso-position-vertical-relative:page" stroked="f">
            <v:textbox style="mso-next-textbox:#_x0000_s15426" inset="0,0,0,0">
              <w:txbxContent>
                <w:p w:rsidR="00D27E4E" w:rsidRDefault="00D27E4E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(4) בפרט 6 -</w:t>
                  </w:r>
                </w:p>
                <w:p w:rsidR="00D27E4E" w:rsidRDefault="00D27E4E">
                  <w:pPr>
                    <w:pStyle w:val="OCRStyle3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(א) במקום הקטע שבין הכותרת "שטר חליפין" לבין הכותרת "פיטורים"</w:t>
                  </w:r>
                </w:p>
                <w:p w:rsidR="00D27E4E" w:rsidRDefault="00D27E4E">
                  <w:pPr>
                    <w:pStyle w:val="OCRStyle3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יבוא -</w:t>
                  </w:r>
                </w:p>
                <w:p w:rsidR="00D27E4E" w:rsidRDefault="00D27E4E">
                  <w:pPr>
                    <w:pStyle w:val="OCRStyle3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"המשוך על בנקאי והנפרע על פי דרישה - פטור :</w:t>
                  </w:r>
                </w:p>
                <w:p w:rsidR="00D27E4E" w:rsidRDefault="00D27E4E">
                  <w:pPr>
                    <w:pStyle w:val="OCRStyle3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שטר חליפין מכל מין אחר פרט לשטר כסף, ושטר חוב מכל סוג שהוא</w:t>
                  </w:r>
                </w:p>
                <w:p w:rsidR="00D27E4E" w:rsidRDefault="00D27E4E">
                  <w:pPr>
                    <w:pStyle w:val="OCRStyle3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פרט לשטר כסף, שנמשך, או שניתנה פקודה לשלמו או ששולם למ-</w:t>
                  </w:r>
                </w:p>
                <w:p w:rsidR="00D27E4E" w:rsidRDefault="00D27E4E">
                  <w:pPr>
                    <w:pStyle w:val="OCRStyle3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עשה, או שהוסב בחתימת הסבה, או שהועבר לסוחר בישראל באיזה</w:t>
                  </w:r>
                </w:p>
                <w:p w:rsidR="00D27E4E" w:rsidRDefault="00D27E4E">
                  <w:pPr>
                    <w:pStyle w:val="OCRStyle3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אופן שהוא - הכל לפי הסכום או ערך הכסף של שטר החליפין או</w:t>
                  </w:r>
                </w:p>
                <w:p w:rsidR="00D27E4E" w:rsidRDefault="00D27E4E">
                  <w:pPr>
                    <w:pStyle w:val="OCRStyle3"/>
                    <w:ind w:left="1332"/>
                  </w:pPr>
                  <w:r>
                    <w:rPr>
                      <w:rtl/>
                    </w:rPr>
                    <w:t>שטר החוב: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27" o:spid="_x0000_s1037" type="#_x0000_t202" style="position:absolute;left:0;text-align:left;margin-left:101.45pt;margin-top:270.95pt;width:309.3pt;height:127.9pt;z-index:10;mso-position-horizontal-relative:page;mso-position-vertical-relative:page" stroked="f">
            <v:textbox style="mso-next-textbox:#_x0000_s15427" inset="0,0,0,0">
              <w:txbxContent>
                <w:tbl>
                  <w:tblPr>
                    <w:tblW w:w="43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7"/>
                    <w:gridCol w:w="3966"/>
                  </w:tblGrid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,,(1) הכל לפי הסכום או הערך של הפסק -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Pr="00B36DD8" w:rsidRDefault="00D27E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פרוטות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Pr="00B36DD8" w:rsidRDefault="00D27E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1,000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10,000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100,000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250,000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מ-250,000 לירות</w:t>
                        </w:r>
                      </w:p>
                    </w:tc>
                  </w:tr>
                  <w:tr w:rsidR="00D27E4E">
                    <w:trPr>
                      <w:jc w:val="right"/>
                    </w:trPr>
                    <w:tc>
                      <w:tcPr>
                        <w:tcW w:w="1473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ל"י".</w:t>
                        </w:r>
                      </w:p>
                    </w:tc>
                    <w:tc>
                      <w:tcPr>
                        <w:tcW w:w="3527" w:type="pct"/>
                      </w:tcPr>
                      <w:p w:rsidR="00D27E4E" w:rsidRDefault="00D27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נושא הפסק אינו ניתן להערכה</w:t>
                        </w:r>
                      </w:p>
                    </w:tc>
                  </w:tr>
                </w:tbl>
                <w:p w:rsidR="00D27E4E" w:rsidRDefault="00D27E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428" o:spid="_x0000_s1038" type="#_x0000_t202" style="position:absolute;left:0;text-align:left;margin-left:68.4pt;margin-top:69.4pt;width:386.9pt;height:198.8pt;z-index:9;mso-position-horizontal-relative:page;mso-position-vertical-relative:page" stroked="f">
            <v:textbox style="mso-next-textbox:#_x0000_s15428" inset="0,0,0,0">
              <w:txbxContent>
                <w:p w:rsidR="00D27E4E" w:rsidRDefault="00D27E4E">
                  <w:pPr>
                    <w:pStyle w:val="OCRStyle3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(11) לא בוטאה תמורה בכסף או בכסף בלבד - 2 לירות נוסף על</w:t>
                  </w:r>
                </w:p>
                <w:p w:rsidR="00D27E4E" w:rsidRDefault="00D27E4E">
                  <w:pPr>
                    <w:pStyle w:val="OCRStyle3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המס החל לפי פסקה (1) על חלק התמורה שבוטא בכסף" :</w:t>
                  </w:r>
                </w:p>
                <w:p w:rsidR="00D27E4E" w:rsidRDefault="00D27E4E">
                  <w:pPr>
                    <w:pStyle w:val="OCRStyle3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(ב) במקום פסקה (1), תחת הכותרת "פיטורים"' תבוא פסקה זו:</w:t>
                  </w:r>
                </w:p>
                <w:p w:rsidR="00D27E4E" w:rsidRDefault="00D27E4E">
                  <w:pPr>
                    <w:pStyle w:val="OCRStyle3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,,(1) הסכם או זכרון דברים בין מוסד מיישב לבין אדם המתיישב</w:t>
                  </w:r>
                </w:p>
                <w:p w:rsidR="00D27E4E" w:rsidRDefault="00D27E4E">
                  <w:pPr>
                    <w:pStyle w:val="OCRStyle3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על קרקע בנוגע לתנאי התישבותו; בפסקה זו "מוסד מיישב" פירושו</w:t>
                  </w:r>
                </w:p>
                <w:p w:rsidR="00D27E4E" w:rsidRDefault="00D27E4E">
                  <w:pPr>
                    <w:pStyle w:val="OCRStyle3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- מוסד ששר האוצר אישרו בצו כמוסד מיישב לצורך פרט זה".</w:t>
                  </w:r>
                </w:p>
                <w:p w:rsidR="00D27E4E" w:rsidRDefault="00D27E4E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(2) בפרט (3) יימחק כל הקטע המתחיל במלים "כשסכום ההערכה או השומה"</w:t>
                  </w:r>
                </w:p>
                <w:p w:rsidR="00D27E4E" w:rsidRDefault="00D27E4E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ובמקומו יבוא-.</w:t>
                  </w:r>
                </w:p>
                <w:p w:rsidR="00D27E4E" w:rsidRDefault="00D27E4E">
                  <w:pPr>
                    <w:pStyle w:val="OCRStyle3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"על כל 100 לירות מסכום ההערכה או השומה ועל כל חלק מהם -</w:t>
                  </w:r>
                </w:p>
                <w:p w:rsidR="00D27E4E" w:rsidRDefault="00D27E4E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100 פרוטות ובלבד שהמס לא יפחת מלירה אחת" :</w:t>
                  </w:r>
                </w:p>
                <w:p w:rsidR="00D27E4E" w:rsidRDefault="00D27E4E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(3) בפרט (5), במקום פסקאות (א) ו-(ב) יבואו פסקאות אלה:</w:t>
                  </w:r>
                </w:p>
              </w:txbxContent>
            </v:textbox>
            <w10:wrap anchorx="page" anchory="page"/>
          </v:shape>
        </w:pict>
      </w:r>
    </w:p>
    <w:p w:rsidR="00E76BC5" w:rsidRDefault="00E76BC5">
      <w:pPr>
        <w:rPr>
          <w:rtl/>
        </w:rPr>
      </w:pPr>
      <w:r>
        <w:rPr>
          <w:rtl/>
        </w:rPr>
        <w:br w:type="page"/>
      </w:r>
    </w:p>
    <w:p w:rsidR="00E76BC5" w:rsidRDefault="00000000">
      <w:pPr>
        <w:rPr>
          <w:rtl/>
        </w:rPr>
      </w:pPr>
      <w:r>
        <w:pict>
          <v:shape id="_x0000_s15429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5429" inset="0,0,0,0">
              <w:txbxContent>
                <w:p w:rsidR="00D27E4E" w:rsidRDefault="00D27E4E">
                  <w:r>
                    <w:rPr>
                      <w:rtl/>
                    </w:rPr>
                    <w:t>229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0" o:spid="_x0000_s1040" type="#_x0000_t202" style="position:absolute;left:0;text-align:left;margin-left:122.15pt;margin-top:59.05pt;width:457.2pt;height:751.8pt;z-index:15;mso-position-horizontal-relative:page;mso-position-vertical-relative:page" stroked="f">
            <v:textbox style="mso-next-textbox:#_x0000_s15430" inset="0,0,0,0">
              <w:txbxContent>
                <w:p w:rsidR="00D27E4E" w:rsidRDefault="00D27E4E">
                  <w:pPr>
                    <w:pStyle w:val="OCRStyle4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במס (להלן - המסמך המקורי) סכום המס החל על המסמך המקורי או 500</w:t>
                  </w:r>
                </w:p>
                <w:p w:rsidR="00D27E4E" w:rsidRDefault="00D27E4E">
                  <w:pPr>
                    <w:pStyle w:val="OCRStyle4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פרוטות, הכל לפי הסכום הקטן יותר".</w:t>
                  </w:r>
                </w:p>
                <w:p w:rsidR="00D27E4E" w:rsidRDefault="00D27E4E">
                  <w:pPr>
                    <w:pStyle w:val="OCRStyle4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(9) במקום פרט (18) יבוא פרט זה:</w:t>
                  </w:r>
                </w:p>
                <w:p w:rsidR="00D27E4E" w:rsidRDefault="00D27E4E">
                  <w:pPr>
                    <w:pStyle w:val="OCRStyle4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"(18) כפל או מסמך משנה של כל מסמך החייב במס (להלן - המסמך</w:t>
                  </w:r>
                </w:p>
                <w:p w:rsidR="00D27E4E" w:rsidRDefault="00D27E4E">
                  <w:pPr>
                    <w:pStyle w:val="OCRStyle4"/>
                    <w:ind w:left="25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 ד</w:t>
                  </w:r>
                </w:p>
                <w:p w:rsidR="00D27E4E" w:rsidRDefault="00D27E4E">
                  <w:pPr>
                    <w:pStyle w:val="OCRStyle4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המקורי) - סכום המס החל על המסמך המקורי או 500 פרוטות' הכל לפי</w:t>
                  </w:r>
                </w:p>
                <w:p w:rsidR="00D27E4E" w:rsidRDefault="00D27E4E">
                  <w:pPr>
                    <w:pStyle w:val="OCRStyle4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הסכום הקטן יותר".</w:t>
                  </w:r>
                </w:p>
                <w:p w:rsidR="00D27E4E" w:rsidRDefault="00D27E4E">
                  <w:pPr>
                    <w:pStyle w:val="OCRStyle4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(10) במקום פרט (22) יבוא פרט זה:</w:t>
                  </w:r>
                </w:p>
                <w:p w:rsidR="00D27E4E" w:rsidRDefault="00D27E4E">
                  <w:pPr>
                    <w:pStyle w:val="OCRStyle4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,,(22) שכירות או שכירות משנה -</w:t>
                  </w:r>
                </w:p>
                <w:p w:rsidR="00D27E4E" w:rsidRDefault="00D27E4E">
                  <w:pPr>
                    <w:pStyle w:val="OCRStyle4"/>
                    <w:ind w:left="2318"/>
                    <w:rPr>
                      <w:rtl/>
                    </w:rPr>
                  </w:pPr>
                  <w:r>
                    <w:rPr>
                      <w:rtl/>
                    </w:rPr>
                    <w:t>(1) מתן חוזה שכירות או שכירות משנה - הכל לפי הסכום הכולל</w:t>
                  </w:r>
                </w:p>
                <w:p w:rsidR="00D27E4E" w:rsidRDefault="00D27E4E">
                  <w:pPr>
                    <w:pStyle w:val="OCRStyle4"/>
                    <w:ind w:left="2315"/>
                    <w:rPr>
                      <w:rtl/>
                    </w:rPr>
                  </w:pPr>
                  <w:r>
                    <w:rPr>
                      <w:rtl/>
                    </w:rPr>
                    <w:t>של דמי השכירות לתקופת השכירות או שכירות המשנה:</w:t>
                  </w:r>
                </w:p>
                <w:p w:rsidR="00D27E4E" w:rsidRDefault="00D27E4E">
                  <w:pPr>
                    <w:pStyle w:val="OCRStyle4"/>
                    <w:ind w:left="2711"/>
                    <w:rPr>
                      <w:rtl/>
                    </w:rPr>
                  </w:pPr>
                  <w:r>
                    <w:rPr>
                      <w:rtl/>
                    </w:rPr>
                    <w:t>עד 100 לירות - 500 פרוטות :</w:t>
                  </w:r>
                </w:p>
                <w:p w:rsidR="00D27E4E" w:rsidRDefault="00D27E4E">
                  <w:pPr>
                    <w:pStyle w:val="OCRStyle4"/>
                    <w:ind w:left="2711"/>
                    <w:rPr>
                      <w:rtl/>
                    </w:rPr>
                  </w:pPr>
                  <w:r>
                    <w:rPr>
                      <w:rtl/>
                    </w:rPr>
                    <w:t>על כל 100 לירות שלאחר 100 לירות הראשונות, ועל כל חלק</w:t>
                  </w:r>
                </w:p>
                <w:p w:rsidR="00D27E4E" w:rsidRDefault="00D27E4E">
                  <w:pPr>
                    <w:pStyle w:val="OCRStyle4"/>
                    <w:ind w:left="2707"/>
                    <w:rPr>
                      <w:rtl/>
                    </w:rPr>
                  </w:pPr>
                  <w:r>
                    <w:rPr>
                      <w:rtl/>
                    </w:rPr>
                    <w:t>מהן - תוספת לירה אחת :</w:t>
                  </w:r>
                </w:p>
                <w:p w:rsidR="00D27E4E" w:rsidRDefault="00D27E4E">
                  <w:pPr>
                    <w:pStyle w:val="OCRStyle4"/>
                    <w:ind w:left="2704"/>
                    <w:rPr>
                      <w:rtl/>
                    </w:rPr>
                  </w:pPr>
                  <w:r>
                    <w:rPr>
                      <w:rtl/>
                    </w:rPr>
                    <w:t>בכל מקרה אחר - 10 לירות :</w:t>
                  </w:r>
                </w:p>
                <w:p w:rsidR="00D27E4E" w:rsidRDefault="00D27E4E">
                  <w:pPr>
                    <w:pStyle w:val="OCRStyle4"/>
                    <w:ind w:left="2333"/>
                    <w:rPr>
                      <w:rtl/>
                    </w:rPr>
                  </w:pPr>
                  <w:r>
                    <w:rPr>
                      <w:rtl/>
                    </w:rPr>
                    <w:t>(2) העברה של חוזה שכירות או שכירות משנה - הכל לפי הסכום</w:t>
                  </w:r>
                </w:p>
                <w:p w:rsidR="00D27E4E" w:rsidRDefault="00D27E4E">
                  <w:pPr>
                    <w:pStyle w:val="OCRStyle4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הכולל של דמי השכירות לתקופת השכירות או שכירות המשנה שלא</w:t>
                  </w:r>
                </w:p>
                <w:p w:rsidR="00D27E4E" w:rsidRDefault="00D27E4E">
                  <w:pPr>
                    <w:pStyle w:val="OCRStyle4"/>
                    <w:ind w:left="2333"/>
                    <w:rPr>
                      <w:rtl/>
                    </w:rPr>
                  </w:pPr>
                  <w:r>
                    <w:rPr>
                      <w:rtl/>
                    </w:rPr>
                    <w:t>נסתיימה עדיין:</w:t>
                  </w:r>
                </w:p>
                <w:p w:rsidR="00D27E4E" w:rsidRDefault="00D27E4E">
                  <w:pPr>
                    <w:pStyle w:val="OCRStyle4"/>
                    <w:ind w:left="2725"/>
                    <w:rPr>
                      <w:rtl/>
                    </w:rPr>
                  </w:pPr>
                  <w:r>
                    <w:rPr>
                      <w:rtl/>
                    </w:rPr>
                    <w:t>עד 100 לירות - 250 פרוטות;</w:t>
                  </w:r>
                </w:p>
                <w:p w:rsidR="00D27E4E" w:rsidRDefault="00D27E4E">
                  <w:pPr>
                    <w:pStyle w:val="OCRStyle4"/>
                    <w:ind w:left="2732"/>
                    <w:rPr>
                      <w:rtl/>
                    </w:rPr>
                  </w:pPr>
                  <w:r>
                    <w:rPr>
                      <w:rtl/>
                    </w:rPr>
                    <w:t>על כל 100 לירות שלאחר 100 לירות הראשונות, ועל כל חלק</w:t>
                  </w:r>
                </w:p>
                <w:p w:rsidR="00D27E4E" w:rsidRDefault="00D27E4E">
                  <w:pPr>
                    <w:pStyle w:val="OCRStyle4"/>
                    <w:ind w:left="2725"/>
                    <w:rPr>
                      <w:rtl/>
                    </w:rPr>
                  </w:pPr>
                  <w:r>
                    <w:rPr>
                      <w:rtl/>
                    </w:rPr>
                    <w:t>מהן - תוספת 500 פרוטות."</w:t>
                  </w:r>
                </w:p>
                <w:p w:rsidR="00D27E4E" w:rsidRDefault="00D27E4E">
                  <w:pPr>
                    <w:pStyle w:val="OCRStyle4"/>
                    <w:ind w:left="1588"/>
                    <w:rPr>
                      <w:rtl/>
                    </w:rPr>
                  </w:pPr>
                  <w:r>
                    <w:rPr>
                      <w:rtl/>
                    </w:rPr>
                    <w:t>(11) במקום פרט (25) יבוא פרט זה:</w:t>
                  </w:r>
                </w:p>
                <w:p w:rsidR="00D27E4E" w:rsidRDefault="00D27E4E">
                  <w:pPr>
                    <w:pStyle w:val="OCRStyle4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"(25) מניפסט מכס - הכל לפי הטונאד הרשום ברוטו של כלי השיט</w:t>
                  </w:r>
                </w:p>
                <w:p w:rsidR="00D27E4E" w:rsidRDefault="00D27E4E">
                  <w:pPr>
                    <w:pStyle w:val="OCRStyle4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שהמניפסט מתייחס למטענו :</w:t>
                  </w:r>
                </w:p>
                <w:p w:rsidR="00D27E4E" w:rsidRDefault="00D27E4E">
                  <w:pPr>
                    <w:pStyle w:val="OCRStyle4"/>
                    <w:ind w:left="2311"/>
                    <w:rPr>
                      <w:rtl/>
                    </w:rPr>
                  </w:pPr>
                  <w:r>
                    <w:rPr>
                      <w:rtl/>
                    </w:rPr>
                    <w:t>עד 500 טון - 1 לירה :</w:t>
                  </w:r>
                </w:p>
                <w:p w:rsidR="00D27E4E" w:rsidRDefault="00D27E4E">
                  <w:pPr>
                    <w:pStyle w:val="OCRStyle4"/>
                    <w:ind w:left="2340"/>
                    <w:rPr>
                      <w:rtl/>
                    </w:rPr>
                  </w:pPr>
                  <w:r>
                    <w:rPr>
                      <w:rtl/>
                    </w:rPr>
                    <w:t>למעלה מ-500 טון ולא למעלה מ-3000 טון - 5 לירות :</w:t>
                  </w:r>
                </w:p>
                <w:p w:rsidR="00D27E4E" w:rsidRDefault="00D27E4E">
                  <w:pPr>
                    <w:pStyle w:val="OCRStyle4"/>
                    <w:ind w:left="2344"/>
                    <w:rPr>
                      <w:rtl/>
                    </w:rPr>
                  </w:pPr>
                  <w:r>
                    <w:rPr>
                      <w:rtl/>
                    </w:rPr>
                    <w:t>למעלה מ-3000 טון - 10 לירות";</w:t>
                  </w:r>
                </w:p>
                <w:p w:rsidR="00D27E4E" w:rsidRDefault="00D27E4E">
                  <w:pPr>
                    <w:pStyle w:val="OCRStyle4"/>
                    <w:ind w:left="1588"/>
                    <w:rPr>
                      <w:rtl/>
                    </w:rPr>
                  </w:pPr>
                  <w:r>
                    <w:rPr>
                      <w:rtl/>
                    </w:rPr>
                    <w:t>(12) בפרט (26) -</w:t>
                  </w:r>
                </w:p>
                <w:p w:rsidR="00D27E4E" w:rsidRDefault="00D27E4E">
                  <w:pPr>
                    <w:pStyle w:val="OCRStyle4"/>
                    <w:ind w:left="1958"/>
                    <w:rPr>
                      <w:rtl/>
                    </w:rPr>
                  </w:pPr>
                  <w:r>
                    <w:rPr>
                      <w:rtl/>
                    </w:rPr>
                    <w:t>(א) בפסקה (1), במקום "50" יבוא "100" ובמקום "100" יבוא "200" ?</w:t>
                  </w:r>
                </w:p>
                <w:p w:rsidR="00D27E4E" w:rsidRDefault="00D27E4E">
                  <w:pPr>
                    <w:pStyle w:val="OCRStyle4"/>
                    <w:ind w:left="1980"/>
                    <w:rPr>
                      <w:rtl/>
                    </w:rPr>
                  </w:pPr>
                  <w:r>
                    <w:rPr>
                      <w:rtl/>
                    </w:rPr>
                    <w:t>(ב) בפסקה (2) (ג), במקום "500" יבוא "2500".</w:t>
                  </w:r>
                </w:p>
                <w:p w:rsidR="00D27E4E" w:rsidRDefault="00D27E4E">
                  <w:pPr>
                    <w:pStyle w:val="OCRStyle4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(13) בפרט (27) -</w:t>
                  </w:r>
                </w:p>
                <w:p w:rsidR="00D27E4E" w:rsidRDefault="00D27E4E">
                  <w:pPr>
                    <w:pStyle w:val="OCRStyle4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(א) במקום ,,500 פרוטות'/ בכל מקום שהמספר מצוי בפרט זה' יבוא</w:t>
                  </w:r>
                </w:p>
                <w:p w:rsidR="00D27E4E" w:rsidRDefault="00D27E4E">
                  <w:pPr>
                    <w:pStyle w:val="OCRStyle4"/>
                    <w:ind w:left="1976"/>
                    <w:rPr>
                      <w:rtl/>
                    </w:rPr>
                  </w:pPr>
                  <w:r>
                    <w:rPr>
                      <w:rtl/>
                    </w:rPr>
                    <w:t>,,2500 פרוטות" :</w:t>
                  </w:r>
                </w:p>
                <w:p w:rsidR="00D27E4E" w:rsidRDefault="00D27E4E">
                  <w:pPr>
                    <w:pStyle w:val="OCRStyle4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(ב) בפסקה (2) יימחקו המלים "או אגודת אשראי שיתופית רשומה";</w:t>
                  </w:r>
                </w:p>
                <w:p w:rsidR="00D27E4E" w:rsidRDefault="00D27E4E">
                  <w:pPr>
                    <w:pStyle w:val="OCRStyle4"/>
                    <w:ind w:left="1991"/>
                    <w:rPr>
                      <w:rtl/>
                    </w:rPr>
                  </w:pPr>
                  <w:r>
                    <w:rPr>
                      <w:rtl/>
                    </w:rPr>
                    <w:t>(ג) בפסקה (4), במקום המלים "אגודה שיתופית" יבואו המלים "אגודה</w:t>
                  </w:r>
                </w:p>
                <w:p w:rsidR="00D27E4E" w:rsidRDefault="00D27E4E">
                  <w:pPr>
                    <w:pStyle w:val="OCRStyle4"/>
                    <w:ind w:left="1976"/>
                    <w:rPr>
                      <w:rtl/>
                    </w:rPr>
                  </w:pPr>
                  <w:r>
                    <w:rPr>
                      <w:rtl/>
                    </w:rPr>
                    <w:t>שיתופית חקלאית רשומה";</w:t>
                  </w:r>
                </w:p>
                <w:p w:rsidR="00D27E4E" w:rsidRDefault="00D27E4E">
                  <w:pPr>
                    <w:pStyle w:val="OCRStyle4"/>
                    <w:ind w:left="1991"/>
                    <w:rPr>
                      <w:rtl/>
                    </w:rPr>
                  </w:pPr>
                  <w:r>
                    <w:rPr>
                      <w:rtl/>
                    </w:rPr>
                    <w:t>(ד) פסקה (5) - תימחק.</w:t>
                  </w:r>
                </w:p>
                <w:p w:rsidR="00D27E4E" w:rsidRDefault="00D27E4E">
                  <w:pPr>
                    <w:pStyle w:val="OCRStyle4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(14) במקום פרט (28) יבוא פרט זה:</w:t>
                  </w:r>
                </w:p>
                <w:p w:rsidR="00D27E4E" w:rsidRDefault="00D27E4E">
                  <w:pPr>
                    <w:pStyle w:val="OCRStyle4"/>
                    <w:ind w:left="1994"/>
                    <w:rPr>
                      <w:rtl/>
                    </w:rPr>
                  </w:pPr>
                  <w:r>
                    <w:rPr>
                      <w:rtl/>
                    </w:rPr>
                    <w:t>"(28) (1) מסמך נוטריוני לרבות מסמך הנערך לפי חוק הנוטריונים</w:t>
                  </w:r>
                </w:p>
                <w:p w:rsidR="00D27E4E" w:rsidRDefault="00D27E4E">
                  <w:pPr>
                    <w:pStyle w:val="OCRStyle4"/>
                    <w:ind w:left="2390"/>
                    <w:rPr>
                      <w:rtl/>
                    </w:rPr>
                  </w:pPr>
                  <w:r>
                    <w:rPr>
                      <w:rtl/>
                    </w:rPr>
                    <w:t>למסמכים יוצאי חוץ, תש"י-1950 1, אך למעט פרוטסט על שטר</w:t>
                  </w:r>
                </w:p>
                <w:p w:rsidR="00D27E4E" w:rsidRDefault="00D27E4E">
                  <w:pPr>
                    <w:pStyle w:val="OCRStyle4"/>
                    <w:ind w:left="2383"/>
                    <w:rPr>
                      <w:rtl/>
                    </w:rPr>
                  </w:pPr>
                  <w:r>
                    <w:rPr>
                      <w:rtl/>
                    </w:rPr>
                    <w:t>חליפין או על שטר חוב:</w:t>
                  </w:r>
                </w:p>
                <w:p w:rsidR="00D27E4E" w:rsidRPr="00E76BC5" w:rsidRDefault="00D27E4E">
                  <w:pPr>
                    <w:pStyle w:val="OCRStyle4"/>
                    <w:ind w:left="103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43, תש"י, עמ' 141.</w:t>
                  </w:r>
                </w:p>
              </w:txbxContent>
            </v:textbox>
            <w10:wrap anchorx="page" anchory="page"/>
          </v:shape>
        </w:pict>
      </w:r>
    </w:p>
    <w:p w:rsidR="00896A9A" w:rsidRDefault="00896A9A">
      <w:pPr>
        <w:rPr>
          <w:rtl/>
        </w:rPr>
      </w:pPr>
      <w:r>
        <w:rPr>
          <w:rtl/>
        </w:rPr>
        <w:br w:type="page"/>
      </w:r>
    </w:p>
    <w:p w:rsidR="00896A9A" w:rsidRDefault="00000000">
      <w:pPr>
        <w:rPr>
          <w:rtl/>
        </w:rPr>
      </w:pPr>
      <w:r>
        <w:pict>
          <v:shape id="_x0000_s15431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5431" inset="0,0,0,0">
              <w:txbxContent>
                <w:p w:rsidR="00D27E4E" w:rsidRDefault="00D27E4E">
                  <w:r>
                    <w:rPr>
                      <w:rtl/>
                    </w:rPr>
                    <w:t>230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2" o:spid="_x0000_s1042" type="#_x0000_t202" style="position:absolute;left:0;text-align:left;margin-left:74.25pt;margin-top:57.45pt;width:422.55pt;height:760.9pt;z-index:17;mso-position-horizontal-relative:page;mso-position-vertical-relative:page" stroked="f">
            <v:textbox style="mso-next-textbox:#_x0000_s15432" inset="0,0,0,0">
              <w:txbxContent>
                <w:p w:rsidR="00D27E4E" w:rsidRDefault="00D27E4E">
                  <w:pPr>
                    <w:pStyle w:val="OCRStyle5"/>
                    <w:ind w:left="2300"/>
                    <w:rPr>
                      <w:rtl/>
                    </w:rPr>
                  </w:pPr>
                  <w:r>
                    <w:rPr>
                      <w:rtl/>
                    </w:rPr>
                    <w:t>(א) אישור חתימה - 250 פרוטות ;</w:t>
                  </w:r>
                </w:p>
                <w:p w:rsidR="00D27E4E" w:rsidRDefault="00D27E4E">
                  <w:pPr>
                    <w:pStyle w:val="OCRStyle5"/>
                    <w:ind w:left="2300"/>
                    <w:rPr>
                      <w:rtl/>
                    </w:rPr>
                  </w:pPr>
                  <w:r>
                    <w:rPr>
                      <w:rtl/>
                    </w:rPr>
                    <w:t>(ב) קבלת הצהרה בשבועה, הצהרה בהן צדק או הצהרה אחרת</w:t>
                  </w:r>
                </w:p>
                <w:p w:rsidR="00D27E4E" w:rsidRDefault="00D27E4E">
                  <w:pPr>
                    <w:pStyle w:val="OCRStyle5"/>
                    <w:ind w:left="2293"/>
                    <w:rPr>
                      <w:rtl/>
                    </w:rPr>
                  </w:pPr>
                  <w:r>
                    <w:rPr>
                      <w:rtl/>
                    </w:rPr>
                    <w:t>כיוצא בזה, ואישורן - 500 פרוטות :</w:t>
                  </w:r>
                </w:p>
                <w:p w:rsidR="00D27E4E" w:rsidRDefault="00D27E4E">
                  <w:pPr>
                    <w:pStyle w:val="OCRStyle5"/>
                    <w:ind w:left="2293"/>
                    <w:rPr>
                      <w:rtl/>
                    </w:rPr>
                  </w:pPr>
                  <w:r>
                    <w:rPr>
                      <w:rtl/>
                    </w:rPr>
                    <w:t>(ג) כל מסמך הנערך לצורך הגשת תביעה לפיצויים מטעם</w:t>
                  </w:r>
                </w:p>
                <w:p w:rsidR="00D27E4E" w:rsidRDefault="00D27E4E">
                  <w:pPr>
                    <w:pStyle w:val="OCRStyle5"/>
                    <w:ind w:left="2293"/>
                    <w:rPr>
                      <w:rtl/>
                    </w:rPr>
                  </w:pPr>
                  <w:r>
                    <w:rPr>
                      <w:rtl/>
                    </w:rPr>
                    <w:t>קרבנות הרדיפות הנאציות - 100 פרוטות;</w:t>
                  </w:r>
                </w:p>
                <w:p w:rsidR="00D27E4E" w:rsidRDefault="00D27E4E">
                  <w:pPr>
                    <w:pStyle w:val="OCRStyle5"/>
                    <w:ind w:left="2286"/>
                    <w:rPr>
                      <w:rtl/>
                    </w:rPr>
                  </w:pPr>
                  <w:r>
                    <w:rPr>
                      <w:rtl/>
                    </w:rPr>
                    <w:t>(ד) כל מסמך אחר - 1000 פרוטות :</w:t>
                  </w:r>
                </w:p>
                <w:p w:rsidR="00D27E4E" w:rsidRDefault="00D27E4E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(2) פרוטסט על שטר חליפין או על שטר חוב:</w:t>
                  </w:r>
                </w:p>
                <w:p w:rsidR="00D27E4E" w:rsidRDefault="00D27E4E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אם המס על השטר אינו עולה על 1000 פרוטות - המס המשתלם</w:t>
                  </w:r>
                </w:p>
                <w:p w:rsidR="00D27E4E" w:rsidRDefault="00D27E4E">
                  <w:pPr>
                    <w:pStyle w:val="OCRStyle5"/>
                    <w:ind w:left="1865"/>
                    <w:rPr>
                      <w:rtl/>
                    </w:rPr>
                  </w:pPr>
                  <w:r>
                    <w:rPr>
                      <w:rtl/>
                    </w:rPr>
                    <w:t>על השטר;</w:t>
                  </w:r>
                </w:p>
                <w:p w:rsidR="00D27E4E" w:rsidRDefault="00D27E4E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בכל מקרה אחר - 1000 פרוטות".</w:t>
                  </w:r>
                </w:p>
                <w:p w:rsidR="00D27E4E" w:rsidRDefault="00D27E4E">
                  <w:pPr>
                    <w:pStyle w:val="OCRStyle5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(15) במקום פרט (29) יבוא פרט זה:</w:t>
                  </w:r>
                </w:p>
                <w:p w:rsidR="00D27E4E" w:rsidRDefault="00D27E4E">
                  <w:pPr>
                    <w:pStyle w:val="OCRStyle5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"(29) פוליסה לביטוח ימי :</w:t>
                  </w:r>
                </w:p>
                <w:p w:rsidR="00D27E4E" w:rsidRDefault="00D27E4E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על כל 100 לירות מסכום הפרמיה או התמורה ועל כל חלק מהן - 2</w:t>
                  </w:r>
                </w:p>
                <w:p w:rsidR="00D27E4E" w:rsidRDefault="00D27E4E">
                  <w:pPr>
                    <w:pStyle w:val="OCRStyle5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לירות".</w:t>
                  </w:r>
                </w:p>
                <w:p w:rsidR="00D27E4E" w:rsidRDefault="00D27E4E">
                  <w:pPr>
                    <w:pStyle w:val="OCRStyle5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(16) במקום פרט (30) יבוא פרט זה:</w:t>
                  </w:r>
                </w:p>
                <w:p w:rsidR="00D27E4E" w:rsidRDefault="00D27E4E">
                  <w:pPr>
                    <w:pStyle w:val="OCRStyle5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"(30) פוליסה לביטוח חיים :</w:t>
                  </w:r>
                </w:p>
                <w:p w:rsidR="00D27E4E" w:rsidRDefault="00D27E4E">
                  <w:pPr>
                    <w:pStyle w:val="OCRStyle5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בשעת הוצאתה או הגדלתה - על כל 100 לירות מסכום הביטוח ועל כל</w:t>
                  </w:r>
                </w:p>
                <w:p w:rsidR="00D27E4E" w:rsidRDefault="00D27E4E">
                  <w:pPr>
                    <w:pStyle w:val="OCRStyle5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חלק מהן - 100 פרוטות;</w:t>
                  </w:r>
                </w:p>
                <w:p w:rsidR="00D27E4E" w:rsidRDefault="00D27E4E">
                  <w:pPr>
                    <w:pStyle w:val="OCRStyle5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במכירתה - על כל 100 לירות מסכימה או מערכה של התמורה ועל כל</w:t>
                  </w:r>
                </w:p>
                <w:p w:rsidR="00D27E4E" w:rsidRDefault="00D27E4E">
                  <w:pPr>
                    <w:pStyle w:val="OCRStyle5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חלק מהן -100 פרוטות'/</w:t>
                  </w:r>
                </w:p>
                <w:p w:rsidR="00D27E4E" w:rsidRDefault="00D27E4E">
                  <w:pPr>
                    <w:pStyle w:val="OCRStyle5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(17) בפרט (31), במקום "20 מיל" יבוא:</w:t>
                  </w:r>
                </w:p>
                <w:p w:rsidR="00D27E4E" w:rsidRDefault="00D27E4E">
                  <w:pPr>
                    <w:pStyle w:val="OCRStyle5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"הכל לפי סכום הפרמיה -</w:t>
                  </w:r>
                </w:p>
                <w:p w:rsidR="00D27E4E" w:rsidRDefault="00D27E4E">
                  <w:pPr>
                    <w:pStyle w:val="OCRStyle5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עד 10 לירות - 150 פרוטות :</w:t>
                  </w:r>
                </w:p>
                <w:p w:rsidR="00D27E4E" w:rsidRDefault="00D27E4E">
                  <w:pPr>
                    <w:pStyle w:val="OCRStyle5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למעלה מ-10 לירות ולא למעלה מ-100 לירות - 500 פרוטות :</w:t>
                  </w:r>
                </w:p>
                <w:p w:rsidR="00D27E4E" w:rsidRDefault="00D27E4E">
                  <w:pPr>
                    <w:pStyle w:val="OCRStyle5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למעלה מ-100 לירות הראשונות ועל כל חלק מהן תוספת - 1000 פרוטות".</w:t>
                  </w:r>
                </w:p>
                <w:p w:rsidR="00D27E4E" w:rsidRDefault="00D27E4E">
                  <w:pPr>
                    <w:pStyle w:val="OCRStyle5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(18) בפרט (32) -</w:t>
                  </w:r>
                </w:p>
                <w:p w:rsidR="00D27E4E" w:rsidRDefault="00D27E4E">
                  <w:pPr>
                    <w:pStyle w:val="OCRStyle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(א) בפסקה (1), במקום "250" יבוא "500 פרוטות", ובמקום "500 מיל"</w:t>
                  </w:r>
                </w:p>
                <w:p w:rsidR="00D27E4E" w:rsidRDefault="00D27E4E">
                  <w:pPr>
                    <w:pStyle w:val="OCRStyle5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יבוא "1000 פרוטות'/</w:t>
                  </w:r>
                </w:p>
                <w:p w:rsidR="00D27E4E" w:rsidRDefault="00D27E4E">
                  <w:pPr>
                    <w:pStyle w:val="OCRStyle5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(ב) לאחר פסקה (3) יווספו פסקאות אלה:</w:t>
                  </w:r>
                </w:p>
                <w:p w:rsidR="00D27E4E" w:rsidRDefault="00D27E4E">
                  <w:pPr>
                    <w:pStyle w:val="OCRStyle5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"(3א) כתב הרשאה כללי - 5000 פרוטות ?</w:t>
                  </w:r>
                </w:p>
                <w:p w:rsidR="00D27E4E" w:rsidRDefault="00D27E4E">
                  <w:pPr>
                    <w:pStyle w:val="OCRStyle5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(3ב) הרשאה שניתנה לשם העברת מקרקעין המפורטים בה על פי</w:t>
                  </w:r>
                </w:p>
                <w:p w:rsidR="00D27E4E" w:rsidRDefault="00D27E4E">
                  <w:pPr>
                    <w:pStyle w:val="OCRStyle5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הוראות אדם שלישי (להלן - בעל הזכות), החכרתם או העברת זכות</w:t>
                  </w:r>
                </w:p>
                <w:p w:rsidR="00D27E4E" w:rsidRDefault="00D27E4E">
                  <w:pPr>
                    <w:pStyle w:val="OCRStyle5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חכירה עליהם (לכל שלוש העסקאות האלה ייקרא להלן - העברה)</w:t>
                  </w:r>
                </w:p>
                <w:p w:rsidR="00D27E4E" w:rsidRDefault="00D27E4E">
                  <w:pPr>
                    <w:pStyle w:val="OCRStyle5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ושלפי תכנה היא בלתי חוזרת וניתנה התמורה' או חלק ניכר ממנה'</w:t>
                  </w:r>
                </w:p>
                <w:p w:rsidR="00D27E4E" w:rsidRDefault="00D27E4E">
                  <w:pPr>
                    <w:pStyle w:val="OCRStyle5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כאמור בסעיף 67 (1א) - אותו המס שהיה משתלם על אותה העברה</w:t>
                  </w:r>
                </w:p>
                <w:p w:rsidR="00D27E4E" w:rsidRDefault="00D27E4E">
                  <w:pPr>
                    <w:pStyle w:val="OCRStyle5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לפי תקנות העברת קרקעות (אגרות), 1939 1, אילו ביצעה המורשה'</w:t>
                  </w:r>
                </w:p>
                <w:p w:rsidR="00D27E4E" w:rsidRDefault="00D27E4E">
                  <w:pPr>
                    <w:pStyle w:val="OCRStyle5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בהתאם להרשאה, ביום מתן ההרשאה/ אם אותה העברה לא פוטרה</w:t>
                  </w:r>
                </w:p>
                <w:p w:rsidR="00D27E4E" w:rsidRDefault="00D27E4E">
                  <w:pPr>
                    <w:pStyle w:val="OCRStyle5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מתשלום אגרה לפי התקנות האמורות.</w:t>
                  </w:r>
                </w:p>
                <w:p w:rsidR="00D27E4E" w:rsidRDefault="00D27E4E">
                  <w:pPr>
                    <w:pStyle w:val="OCRStyle5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הורה בעל הזכות להעביר את המקרקעין לאחר - למעט העברה</w:t>
                  </w:r>
                </w:p>
                <w:p w:rsidR="00D27E4E" w:rsidRPr="00896A9A" w:rsidRDefault="00D27E4E">
                  <w:pPr>
                    <w:pStyle w:val="OCRStyle5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1939, תוס' 2 מס' 972' עמ' 1297.</w:t>
                  </w:r>
                </w:p>
              </w:txbxContent>
            </v:textbox>
            <w10:wrap anchorx="page" anchory="page"/>
          </v:shape>
        </w:pict>
      </w:r>
    </w:p>
    <w:p w:rsidR="00D27E4E" w:rsidRDefault="00D27E4E">
      <w:pPr>
        <w:rPr>
          <w:rtl/>
        </w:rPr>
      </w:pPr>
      <w:r>
        <w:rPr>
          <w:rtl/>
        </w:rPr>
        <w:br w:type="page"/>
      </w:r>
    </w:p>
    <w:p w:rsidR="00D27E4E" w:rsidRDefault="00000000">
      <w:pPr>
        <w:rPr>
          <w:rtl/>
        </w:rPr>
      </w:pPr>
      <w:r>
        <w:pict>
          <v:shape id="_x0000_s15433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5433" inset="0,0,0,0">
              <w:txbxContent>
                <w:p w:rsidR="00D27E4E" w:rsidRDefault="00D27E4E">
                  <w:r>
                    <w:rPr>
                      <w:rtl/>
                    </w:rPr>
                    <w:t>231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4" o:spid="_x0000_s1044" type="#_x0000_t202" style="position:absolute;left:0;text-align:left;margin-left:358.35pt;margin-top:751.4pt;width:212.65pt;height:51.3pt;z-index:23;mso-position-horizontal-relative:page;mso-position-vertical-relative:page" stroked="f">
            <v:textbox style="mso-next-textbox:#_x0000_s15434" inset="0,0,0,0">
              <w:txbxContent>
                <w:p w:rsidR="00D27E4E" w:rsidRPr="00D27E4E" w:rsidRDefault="00D27E4E">
                  <w:pPr>
                    <w:pStyle w:val="OCRStyle6"/>
                    <w:ind w:left="7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1941, תוס' 1 מס' 1131,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5" o:spid="_x0000_s1045" type="#_x0000_t202" style="position:absolute;left:0;text-align:left;margin-left:137.35pt;margin-top:665.3pt;width:144.75pt;height:52.25pt;z-index:22;mso-position-horizontal-relative:page;mso-position-vertical-relative:page" stroked="f">
            <v:textbox style="mso-next-textbox:#_x0000_s15435" inset="0,0,0,0">
              <w:txbxContent>
                <w:p w:rsidR="00D27E4E" w:rsidRDefault="00D27E4E">
                  <w:pPr>
                    <w:pStyle w:val="OCRStyle6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D27E4E" w:rsidRDefault="00D27E4E">
                  <w:pPr>
                    <w:pStyle w:val="OCRStyle6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D27E4E" w:rsidRDefault="00D27E4E">
                  <w:pPr>
                    <w:pStyle w:val="OCRStyle6"/>
                    <w:ind w:left="367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6" o:spid="_x0000_s1046" type="#_x0000_t202" style="position:absolute;left:0;text-align:left;margin-left:315.15pt;margin-top:676.35pt;width:99pt;height:39.4pt;z-index:21;mso-position-horizontal-relative:page;mso-position-vertical-relative:page" stroked="f">
            <v:textbox style="mso-next-textbox:#_x0000_s15436" inset="0,0,0,0">
              <w:txbxContent>
                <w:p w:rsidR="00D27E4E" w:rsidRDefault="00D27E4E">
                  <w:pPr>
                    <w:pStyle w:val="OCRStyle6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27E4E" w:rsidRDefault="00D27E4E">
                  <w:pPr>
                    <w:pStyle w:val="OCRStyle6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7" o:spid="_x0000_s1047" type="#_x0000_t202" style="position:absolute;left:0;text-align:left;margin-left:438.9pt;margin-top:710.25pt;width:110.9pt;height:32.85pt;z-index:20;mso-position-horizontal-relative:page;mso-position-vertical-relative:page" stroked="f">
            <v:textbox style="mso-next-textbox:#_x0000_s15437" inset="0,0,0,0">
              <w:txbxContent>
                <w:p w:rsidR="00D27E4E" w:rsidRDefault="00D27E4E">
                  <w:pPr>
                    <w:pStyle w:val="OCRStyle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27E4E" w:rsidRDefault="00D27E4E">
                  <w:pPr>
                    <w:pStyle w:val="OCRStyle6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8" o:spid="_x0000_s1048" type="#_x0000_t202" style="position:absolute;left:0;text-align:left;margin-left:76pt;margin-top:52.85pt;width:486.7pt;height:607.85pt;z-index:19;mso-position-horizontal-relative:page;mso-position-vertical-relative:page" stroked="f">
            <v:textbox style="mso-next-textbox:#_x0000_s15438" inset="0,0,0,0">
              <w:txbxContent>
                <w:tbl>
                  <w:tblPr>
                    <w:tblW w:w="45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263"/>
                    <w:gridCol w:w="7516"/>
                  </w:tblGrid>
                  <w:tr w:rsidR="00D27E4E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5" w:type="pct"/>
                      </w:tcPr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9" w:type="pct"/>
                      </w:tcPr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לעצמו - יהיה דין הוראתו בכל הנוגע לתשלום המס כדין הרשאה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 כאמור.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ההרשאה לשם החכרת מקרקעין ולא נקבעה תקופת החכירה,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 לענין תשלום המס כאילו היתה הרשאה להחכרת המקרקעין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25 שנה.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הועברו מקרקעין על פי ההרשאה כאמור' ינוכה מן האגרה המשתלמת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העברת קרקעות (אגרות)' 1939, סכום המס ששולם על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ההרשאה, או אותו חלק יחסי של המס הנוגע למקרקעין המועברים,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המס ששולם לאחרונה על הוראה שניתנה על פי ההרשאה או החלק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 מהמס כאמור, הכל לפי העסקה האחרונה.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שבוטלה וההעברה על פיה לא בוצעה, יוחזר המס ששולם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לפי פסקה זו' לאחר שתירשם הערה בספרי האחוזה' ליד רישום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שההרשאה חלה עליהן, כי ההרשאה בוטלה. המס יוחזר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שימציא את ההרשאה הנושאת את הבולים.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זו לא יחולו על הרשאה שלפיה בעל הזכות הוא בנק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הבנקאות, 1941 1, שאושר לצורך זה על ידי שר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בצו שפורסם ברשומות."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(4) ,במקום "500 מיל" יבוא "1000 פרוטה".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בפרט (34) -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ברישא, במקום "שניתנה בעד תשלום סכום כסף העולה כדי 2 ל"י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ויותר - 10 מיל" יבוא: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"שניתנה בעד תשלום סכום כסף: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 לירות - פטור;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מ-10 לירות - 50 פרוטות".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(12) תחת הכותרת "פיטורים", במקום "2 ל"י" יבוא "10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לירות'/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(15) תחת הכותרת "פיטורים" - יימחקו המלים ,'או אגודת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שיתופית רשומה".</w:t>
                        </w:r>
                      </w:p>
                    </w:tc>
                  </w:tr>
                  <w:tr w:rsidR="00D27E4E" w:rsidRPr="00D27E4E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27E4E" w:rsidRPr="00D27E4E" w:rsidRDefault="00D27E4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קנסות</w:t>
                        </w:r>
                      </w:p>
                    </w:tc>
                    <w:tc>
                      <w:tcPr>
                        <w:tcW w:w="145" w:type="pct"/>
                      </w:tcPr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9" w:type="pct"/>
                      </w:tcPr>
                      <w:p w:rsidR="00D27E4E" w:rsidRDefault="00D27E4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     כל קנס ודמי עונשין המוטלים על פי הפקודה יוגדלו כך :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קנס או דמי עונשין של 10 לירות יוגדלו ל-50 לירות: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קנס או דמי עונשין של 20 לירות יוגדלו ל-100 לירות :</w:t>
                        </w:r>
                      </w:p>
                      <w:p w:rsidR="00D27E4E" w:rsidRP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או דמי עונשין של 50 לירות יוגדלו ל-250 לירות,</w:t>
                        </w:r>
                      </w:p>
                    </w:tc>
                  </w:tr>
                  <w:tr w:rsidR="00D27E4E" w:rsidRPr="00D27E4E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27E4E" w:rsidRPr="00D27E4E" w:rsidRDefault="00D27E4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145" w:type="pct"/>
                      </w:tcPr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9" w:type="pct"/>
                      </w:tcPr>
                      <w:p w:rsidR="00D27E4E" w:rsidRDefault="00D27E4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בטלים -</w:t>
                        </w:r>
                      </w:p>
                      <w:p w:rsid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34 עד 36 ו-70א לפקודה *</w:t>
                        </w:r>
                      </w:p>
                      <w:p w:rsidR="00D27E4E" w:rsidRPr="00D27E4E" w:rsidRDefault="00D27E4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 לפקודת מס הבולים (תיקון)' תש"ט-1949.</w:t>
                        </w:r>
                      </w:p>
                    </w:tc>
                  </w:tr>
                </w:tbl>
                <w:p w:rsidR="00D27E4E" w:rsidRDefault="00D27E4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3D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17D7D7-1581-43F4-A589-B380558F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3D1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4ED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36DD8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E76BC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96A9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27E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2008-04-06T18:54:00Z</dcterms:created>
  <dcterms:modified xsi:type="dcterms:W3CDTF">2008-04-06T18:55:00Z</dcterms:modified>
</cp:coreProperties>
</file>