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176A" w:rsidRDefault="00CE176A">
      <w:pPr>
        <w:rPr>
          <w:rtl/>
        </w:rPr>
      </w:pPr>
    </w:p>
    <w:p w:rsidR="00CE17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589" inset="0,0,0,0">
              <w:txbxContent>
                <w:p w:rsidR="00CE176A" w:rsidRDefault="00CE176A">
                  <w:r>
                    <w:rPr>
                      <w:rtl/>
                    </w:rPr>
                    <w:t>146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0" o:spid="_x0000_s1026" type="#_x0000_t202" style="position:absolute;left:0;text-align:left;margin-left:101.05pt;margin-top:353.05pt;width:371.85pt;height:36.25pt;z-index:6;mso-position-horizontal-relative:page;mso-position-vertical-relative:page" stroked="f">
            <v:textbox style="mso-next-textbox:#_x0000_s15590" inset="0,0,0,0">
              <w:txbxContent>
                <w:p w:rsidR="00CE176A" w:rsidRDefault="00CE176A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תשל"ט (1 באוגוסט 1979); הצעת החוק ודברי הסבר פורסמו בהיח 1406, תשליט'</w:t>
                  </w:r>
                </w:p>
                <w:p w:rsidR="00CE176A" w:rsidRDefault="00CE176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עמ' 222.</w:t>
                  </w:r>
                </w:p>
                <w:p w:rsidR="00CE176A" w:rsidRPr="00CE176A" w:rsidRDefault="00CE176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תשגיח/ עמי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1" o:spid="_x0000_s1027" type="#_x0000_t202" style="position:absolute;left:0;text-align:left;margin-left:116.5pt;margin-top:286.75pt;width:93.85pt;height:34.45pt;z-index:5;mso-position-horizontal-relative:page;mso-position-vertical-relative:page" stroked="f">
            <v:textbox style="mso-next-textbox:#_x0000_s15591" inset="0,0,0,0">
              <w:txbxContent>
                <w:p w:rsidR="00CE176A" w:rsidRDefault="00CE176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CE176A" w:rsidRDefault="00CE176A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2" o:spid="_x0000_s1028" type="#_x0000_t202" style="position:absolute;left:0;text-align:left;margin-left:249.15pt;margin-top:289.3pt;width:76.65pt;height:31.9pt;z-index:4;mso-position-horizontal-relative:page;mso-position-vertical-relative:page" stroked="f">
            <v:textbox style="mso-next-textbox:#_x0000_s15592" inset="0,0,0,0">
              <w:txbxContent>
                <w:p w:rsidR="00CE176A" w:rsidRDefault="00CE176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E176A" w:rsidRDefault="00CE176A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3" o:spid="_x0000_s1029" type="#_x0000_t202" style="position:absolute;left:0;text-align:left;margin-left:403.2pt;margin-top:314.45pt;width:68.9pt;height:34.25pt;z-index:3;mso-position-horizontal-relative:page;mso-position-vertical-relative:page" stroked="f">
            <v:textbox style="mso-next-textbox:#_x0000_s15593" inset="0,0,0,0">
              <w:txbxContent>
                <w:p w:rsidR="00CE176A" w:rsidRDefault="00CE176A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E176A" w:rsidRDefault="00CE176A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94" o:spid="_x0000_s1030" type="#_x0000_t202" style="position:absolute;left:0;text-align:left;margin-left:96.7pt;margin-top:100pt;width:455.4pt;height:175.65pt;z-index:2;mso-position-horizontal-relative:page;mso-position-vertical-relative:page" stroked="f">
            <v:textbox style="mso-next-textbox:#_x0000_s1559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4"/>
                    <w:gridCol w:w="1033"/>
                    <w:gridCol w:w="1281"/>
                  </w:tblGrid>
                  <w:tr w:rsidR="00CE176A" w:rsidRPr="00CE176A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CE176A" w:rsidRDefault="00CE176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3(3) לחוק מסים עקיפים (מס ששולם ביתר או בחסר)' תשכ"ח-1968 1 (להלן-</w:t>
                        </w:r>
                      </w:p>
                      <w:p w:rsid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העיקרי)' במקום "ובמחיר המקובל בשוק פחות אותו חסר" יבוא "במחיר שלא נבלל</w:t>
                        </w:r>
                      </w:p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אותו חסר".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E176A" w:rsidRPr="00CE176A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6 לחוק העיקרי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מעיף 6</w:t>
                        </w:r>
                      </w:p>
                    </w:tc>
                  </w:tr>
                  <w:tr w:rsidR="00CE176A">
                    <w:trPr>
                      <w:jc w:val="right"/>
                    </w:trPr>
                    <w:tc>
                      <w:tcPr>
                        <w:tcW w:w="3602" w:type="pct"/>
                      </w:tcPr>
                      <w:p w:rsid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יתר יוחזר למי ששילמו' אם הוא ביקש את ההחזר תוך התקופה</w:t>
                        </w:r>
                      </w:p>
                      <w:p w:rsid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הקובעת' והוכיח להנחת דעתו של המנהל אחת מאלה:</w:t>
                        </w:r>
                      </w:p>
                      <w:p w:rsid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לא מכר את הטובין;</w:t>
                        </w:r>
                      </w:p>
                      <w:p w:rsid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מכר את הטובין אולם היתר לא נכלל במחיר</w:t>
                        </w:r>
                      </w:p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שהקונה שילם."</w:t>
                        </w:r>
                      </w:p>
                    </w:tc>
                    <w:tc>
                      <w:tcPr>
                        <w:tcW w:w="624" w:type="pct"/>
                      </w:tcPr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יתר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E176A" w:rsidRPr="00CE176A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סעיף 2 יחולו גם לגבי יתר ששולם לפני יום פרסומו של חוק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E176A" w:rsidRPr="00CE176A" w:rsidRDefault="00CE17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CE176A" w:rsidRDefault="00CE17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95" o:spid="_x0000_s1031" type="#_x0000_t202" style="position:absolute;left:0;text-align:left;margin-left:101.85pt;margin-top:70.7pt;width:381.35pt;height:24.15pt;z-index:1;mso-position-horizontal-relative:page;mso-position-vertical-relative:page" stroked="f">
            <v:textbox style="mso-next-textbox:#_x0000_s15595" inset="0,0,0,0">
              <w:txbxContent>
                <w:p w:rsidR="00CE176A" w:rsidRPr="00CE176A" w:rsidRDefault="00CE176A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מסים עקיפים (מס ששולם ביתר או בחסר) לתיקוף,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17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9F2378-AA8C-4C50-B7B2-C12D996B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17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