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17E13" w:rsidRDefault="00A17E13">
      <w:pPr>
        <w:rPr>
          <w:rtl/>
        </w:rPr>
      </w:pPr>
    </w:p>
    <w:p w:rsidR="00A17E1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7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5724" inset="0,0,0,0">
              <w:txbxContent>
                <w:p w:rsidR="00894749" w:rsidRDefault="00894749">
                  <w:r>
                    <w:rPr>
                      <w:rtl/>
                    </w:rPr>
                    <w:t>144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5" o:spid="_x0000_s1026" type="#_x0000_t202" style="position:absolute;left:0;text-align:left;margin-left:99.7pt;margin-top:636.95pt;width:381.35pt;height:98.2pt;z-index:3;mso-position-horizontal-relative:page;mso-position-vertical-relative:page" stroked="f">
            <v:textbox style="mso-next-textbox:#_x0000_s15725" inset="0,0,0,0">
              <w:txbxContent>
                <w:p w:rsidR="00894749" w:rsidRDefault="00894749">
                  <w:pPr>
                    <w:pStyle w:val="OCRStyle1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באב תשל"ט (1 באוגוסט 1979); הצעת החוק ודברי הסבר פורסמו בה"ח 1398, תשל"ט,</w:t>
                  </w:r>
                </w:p>
                <w:p w:rsidR="00894749" w:rsidRDefault="00894749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עמי 172.</w:t>
                  </w:r>
                </w:p>
                <w:p w:rsidR="00894749" w:rsidRDefault="00894749">
                  <w:pPr>
                    <w:pStyle w:val="OCRStyle1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1 ס"ח תשכ"ט,עמ' 282.</w:t>
                  </w:r>
                </w:p>
                <w:p w:rsidR="00894749" w:rsidRDefault="00894749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2 ס"ח תשכ"ד עמ' .175</w:t>
                  </w:r>
                </w:p>
                <w:p w:rsidR="00894749" w:rsidRPr="00A17E13" w:rsidRDefault="00894749">
                  <w:pPr>
                    <w:pStyle w:val="OCRStyle1"/>
                    <w:ind w:left="292"/>
                  </w:pPr>
                  <w:r>
                    <w:rPr>
                      <w:rtl/>
                    </w:rPr>
                    <w:t>3 ס"ח תשל"ח, עמ' .118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6" o:spid="_x0000_s1027" type="#_x0000_t202" style="position:absolute;left:0;text-align:left;margin-left:94.55pt;margin-top:98.95pt;width:459.75pt;height:531.05pt;z-index:2;mso-position-horizontal-relative:page;mso-position-vertical-relative:page" stroked="f">
            <v:textbox style="mso-next-textbox:#_x0000_s157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5"/>
                    <w:gridCol w:w="1256"/>
                  </w:tblGrid>
                  <w:tr w:rsidR="00894749" w:rsidRPr="00A17E13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894749" w:rsidRDefault="00894749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1, בחוק זה -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"תעשיין" - בעל מפעל תעשייתי שעיקר פעילות מפעלו כשנת המס היא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פעילות ייצורית' כמשמעותה בחוק עידוד התעשיה (מסים)' תשכ"ט--11969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חוק עידוד התעשיה);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"חקלאי" - בעל משק חקלאי שעיקר פעילות משקו בשנת המס היא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בייצורה וגידולה של תוצרת חקלאית;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"יצוא" - בין במישרין ובין באמצעות אחר' לרבות מכירה לגוף המייצא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כל המוצרים או התוצרת שהוא קונה מהתעשיין או מהחקלאי כמות שהם,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ללא כל עיבוד;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"חברת יצוא" - חברה העוסקת בשיווק ואשר לפחות 20% מהשיווק שלה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הם מכירות לחוץ-לארץ של מוצרים תעשייתיים שיוצרו בישראל או של תוצרת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חקלאית ישראלית' בין דרך מכירה של מוצרים ותוצרת כאמור שקנתה ובין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דרך מכירתם בשביל אחר תמורת עמלה;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"פדיון שנתי" -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נא] לענין תעשיין או חקלאי - סכום שנתקבל או שזכאים לקבלו' בשנת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המס' בעד מכירת מוצרים או תוצרת' למעט מסים עקיפים המוטלים על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המוצר המוגמר הנמכר' ובתוספת החזרי סכומים ששילם יצואן כמכס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וכמס קניה על הטובין ששימשו לו כייצור המוצרים המיוצאים;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נב] לענין חברת יצוא - סכומים כאמור בפסקת משנה (א) לגבי מוצרים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תוצרת שקנתה ומכרה אותם וכתוספת מחירם של מוצרים או תוצרת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שמכרה בשנת המס כשביל אחר וכן סכום העמלה שקיבלה או שהיא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זכאית לקבל בשל המכירות האמורות;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"פדיון בעד יצוא" -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לענין תעשיין או חקלאי - הפדיון השנתי בניכוי הסכום שנתקבל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שזכאים לקבל' כשנת המס' בעד מכירות שאינן יצוא' למעט מסים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עקיפים המוטלים על המוצר המוגמר הנמכר;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לענין חכרת יצוא - הפדיון השנתי בניכוי הסכום כאמור בפסקת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משנה (א) לגבי מוצרים או תוצרת שקנתה ומכרה אותם ובניכוי מחירם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מוצרים או תוצרת שמכרה בשנת המס בשביל אחר במכירות שאינן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יצוא וכן סכום העמלה שקיבלה או שהיא זכאית לקבל גשל המכירות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"מסים עקיפים" - בלו, מס קניה' מס ערך מוסף והיטל לפי תקנות שעת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חירום (תשלומי חובה)' תשי"ח-1958 2: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"שנת המס" - שנת המס 1978;</w:t>
                        </w:r>
                      </w:p>
                      <w:p w:rsidR="00894749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תהא לכל מונח אחר המשמעות שיש לו בחוק מס מעסיקים' תשל"ה-</w:t>
                        </w:r>
                      </w:p>
                      <w:p w:rsidR="00894749" w:rsidRPr="00A17E13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31975 (להלן - חוק מס מעסיקים).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894749" w:rsidRPr="00A17E13" w:rsidRDefault="0089474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894749" w:rsidRDefault="0089474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5727" o:spid="_x0000_s1028" type="#_x0000_t202" style="position:absolute;left:0;text-align:left;margin-left:97.1pt;margin-top:67.1pt;width:388.3pt;height:24.95pt;z-index:1;mso-position-horizontal-relative:page;mso-position-vertical-relative:page" stroked="f">
            <v:textbox style="mso-next-textbox:#_x0000_s15727" inset="0,0,0,0">
              <w:txbxContent>
                <w:p w:rsidR="00894749" w:rsidRPr="00A17E13" w:rsidRDefault="00894749">
                  <w:pPr>
                    <w:pStyle w:val="OCRStyle1"/>
                    <w:ind w:left="16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מס מעסיקים (החזר מס בשל יצוא) (הוראת שעה), תשל"ט-1979 *</w:t>
                  </w:r>
                </w:p>
              </w:txbxContent>
            </v:textbox>
            <w10:wrap anchorx="page" anchory="page"/>
          </v:shape>
        </w:pict>
      </w:r>
    </w:p>
    <w:p w:rsidR="00894749" w:rsidRDefault="00894749">
      <w:pPr>
        <w:rPr>
          <w:rtl/>
        </w:rPr>
      </w:pPr>
      <w:r>
        <w:rPr>
          <w:rtl/>
        </w:rPr>
        <w:br w:type="page"/>
      </w:r>
    </w:p>
    <w:p w:rsidR="00894749" w:rsidRDefault="00000000">
      <w:pPr>
        <w:rPr>
          <w:rtl/>
        </w:rPr>
      </w:pPr>
      <w:r>
        <w:pict>
          <v:shape id="_x0000_s15728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15728" inset="0,0,0,0">
              <w:txbxContent>
                <w:p w:rsidR="00894749" w:rsidRDefault="00894749">
                  <w:r>
                    <w:rPr>
                      <w:rtl/>
                    </w:rPr>
                    <w:t>145                                          ספר החוקים 942                    ט"ז באב התשל"ט 09.08.1979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29" o:spid="_x0000_s1030" type="#_x0000_t202" style="position:absolute;left:0;text-align:left;margin-left:372.4pt;margin-top:669.8pt;width:178.2pt;height:69.7pt;z-index:9;mso-position-horizontal-relative:page;mso-position-vertical-relative:page" stroked="f">
            <v:textbox style="mso-next-textbox:#_x0000_s15729" inset="0,0,0,0">
              <w:txbxContent>
                <w:p w:rsidR="00894749" w:rsidRPr="00894749" w:rsidRDefault="00894749">
                  <w:pPr>
                    <w:pStyle w:val="OCRStyle2"/>
                    <w:ind w:left="48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דיני מדינת ישראל/ נוסח חדש 6/ עמ' 120.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0" o:spid="_x0000_s1031" type="#_x0000_t202" style="position:absolute;left:0;text-align:left;margin-left:163.9pt;margin-top:588.05pt;width:112.85pt;height:39.6pt;z-index:8;mso-position-horizontal-relative:page;mso-position-vertical-relative:page" stroked="f">
            <v:textbox style="mso-next-textbox:#_x0000_s15730" inset="0,0,0,0">
              <w:txbxContent>
                <w:p w:rsidR="00894749" w:rsidRDefault="00894749">
                  <w:pPr>
                    <w:pStyle w:val="OCRStyle2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894749" w:rsidRDefault="00894749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1" o:spid="_x0000_s1032" type="#_x0000_t202" style="position:absolute;left:0;text-align:left;margin-left:305.05pt;margin-top:597.55pt;width:84.35pt;height:28.3pt;z-index:7;mso-position-horizontal-relative:page;mso-position-vertical-relative:page" stroked="f">
            <v:textbox style="mso-next-textbox:#_x0000_s15731" inset="0,0,0,0">
              <w:txbxContent>
                <w:p w:rsidR="00894749" w:rsidRDefault="00894749">
                  <w:pPr>
                    <w:pStyle w:val="OCRStyle2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894749" w:rsidRDefault="00894749">
                  <w:pPr>
                    <w:pStyle w:val="OCRStyle2"/>
                    <w:ind w:left="24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2" o:spid="_x0000_s1033" type="#_x0000_t202" style="position:absolute;left:0;text-align:left;margin-left:464.45pt;margin-top:625.05pt;width:74.05pt;height:30.1pt;z-index:6;mso-position-horizontal-relative:page;mso-position-vertical-relative:page" stroked="f">
            <v:textbox style="mso-next-textbox:#_x0000_s15732" inset="0,0,0,0">
              <w:txbxContent>
                <w:p w:rsidR="00894749" w:rsidRDefault="00894749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בבון</w:t>
                  </w:r>
                </w:p>
                <w:p w:rsidR="00894749" w:rsidRDefault="00894749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5733" o:spid="_x0000_s1034" type="#_x0000_t202" style="position:absolute;left:0;text-align:left;margin-left:89.85pt;margin-top:75.8pt;width:453.8pt;height:495pt;z-index:5;mso-position-horizontal-relative:page;mso-position-vertical-relative:page" stroked="f">
            <v:textbox style="mso-next-textbox:#_x0000_s1573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6956"/>
                  </w:tblGrid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תחזר מס מעסיקים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לתעשיין/ לחקלאי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ולחברת יצוא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1: תעשיין המייצא ממוצריו לפחות 5% או תמורת 20,000 דולר, חקלאי המייצא מתו-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צרתו לפחות 5% או תמורת 000'20 דולר' וכן חכרת יצוא' זכאים, בכפוף לאמור כסעיף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4' להחזר חלק ממס המעסיקים שהם חייבים בו לשבת המס' שהוא ביחס הפדיון בעד יצוא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בשנת המס לפדיון השבתי באותה שבה.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החזר מס מעסיקים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לבעל בית מלין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בעל בית מלון כמשמעותו בסעיף 49(3) לחוק עידוד התעשיה' שבשבת המס 5% לפחות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מכלל הליבות במלובו היו של תיירים שהם תושבי חוץ, או שקיבל 000'20 דולר לפחות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ליבות כאמור, זכאי' בכפוף לאמור בסעיף 4' להחזר חלק ממס המעסיקים שהוא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בו לשבת המס' שהוא כיחס מספר הליבות של תיירים כאמור בשבת המס לכלל הליבות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שהיו במלובו באותה שבה.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סייג להחזר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מס מעסיקים יוחזר' על פי חוק זה' רק למי שביהל פבקסים קבילים לשבת המס.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המבקש החזר ימציא לפקיד השומה אישור של רואה חשבון בדבר סכום ההחזר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לו אם הוא חייב להגיש דו"ח מאושר בידי רואה חשבון, ואם איבבו חייב כאמור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ימציא הצהרה שתפרט את סכום ההחזר המגיע לו ופרטי החישוב של הסכום האמור.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ההחזר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החזר מס מעסיקים ייעשה בדרך של ביכוי סכום ההחזר מסכום המס שהזכאי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להחזר חייב בו לשבת המס על פי הדו"ח שהגיש' ובלבד שאם סכום ההחזר עולה על המס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המגיע מהזכאי להחזר' ישולם לו הסכום העודף כאילו היה החזר מס בעקבות דו"ח.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בקשה להחזר מס מעסיקים תוגש עם הדו"ח לשבת המס; מי שביום פרסומו של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הגיש כבר את הדו"ח יגיש את הבקשה תוך חדשיים מיום הפרסום האמור.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חחוזזר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הוחזר מס מעסיקים ולאחר מכן בפסלו ספריו של מקבל ההחזר' חייב הוא בהשבת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ההחזר' תוך שלושים ימים מיום שבקבע סופית כי ספריו איבם קבילים' בתוספת ריבית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והפרשי הצמדה וריבית כמשמעותם בסעיף 159 א לפקודת מס הכנסה 4, מיום ביצוע ההחזר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 יום השבתו לפקיד השומה.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סכום ההחזר -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הנוסח חייבת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סכום מס מעסיקים שהוחזר יהיה הכבסה חייבת' לעבין פקודת מס הכבסה' בשבה שבה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בוצע ההחזר.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להחיל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החוק בשנת 1079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שר האוצר' באישור ועדת הכספים של הכנסת' רשאי להחיל את הוראות חוק זה גם</w:t>
                        </w:r>
                      </w:p>
                      <w:p w:rsid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שבת המס 1979 ורשאי הוא' באישור כאמור' לקבוע הוראות בדבר ביצוע ההחזר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חשובות מהוראות סעיף 5.</w:t>
                        </w:r>
                      </w:p>
                    </w:tc>
                  </w:tr>
                  <w:tr w:rsidR="00894749" w:rsidRPr="00894749">
                    <w:trPr>
                      <w:jc w:val="right"/>
                    </w:trPr>
                    <w:tc>
                      <w:tcPr>
                        <w:tcW w:w="785" w:type="pct"/>
                      </w:tcPr>
                      <w:p w:rsidR="00894749" w:rsidRP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5" w:type="pct"/>
                      </w:tcPr>
                      <w:p w:rsidR="00894749" w:rsidRDefault="00894749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שר האוצר ממובה על ביצוע חוק זה והוא רשאי להתקין תקבות בכל הבוגע לביצועו'</w:t>
                        </w:r>
                      </w:p>
                      <w:p w:rsidR="00894749" w:rsidRPr="00894749" w:rsidRDefault="0089474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ובכללן הוראות בדבר הדרכים להוכחת יצוא מוצרים או תוצרת כבדרש בהגדרת יצוא.</w:t>
                        </w:r>
                      </w:p>
                    </w:tc>
                  </w:tr>
                </w:tbl>
                <w:p w:rsidR="00894749" w:rsidRDefault="0089474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17E1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17E1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1B36FF83-DB32-4BC7-A46B-8178AE2EC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17E1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89474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2008-04-07T00:01:00Z</dcterms:created>
  <dcterms:modified xsi:type="dcterms:W3CDTF">2008-04-07T00:01:00Z</dcterms:modified>
</cp:coreProperties>
</file>