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5421" w:rsidRDefault="00BF5421">
      <w:pPr>
        <w:rPr>
          <w:rtl/>
        </w:rPr>
      </w:pPr>
    </w:p>
    <w:p w:rsidR="00BF54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010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6010" inset="0,0,0,0">
              <w:txbxContent>
                <w:p w:rsidR="00BF5421" w:rsidRDefault="00BF5421">
                  <w:r>
                    <w:rPr>
                      <w:rtl/>
                    </w:rPr>
                    <w:t>10                                           ספר החוקים 301                    י"ט בשבט התש"כ 17.02.1960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11" o:spid="_x0000_s1026" type="#_x0000_t202" style="position:absolute;left:0;text-align:left;margin-left:100.25pt;margin-top:709.75pt;width:166.9pt;height:35.25pt;z-index:8;mso-position-horizontal-relative:page;mso-position-vertical-relative:page" stroked="f">
            <v:textbox style="mso-next-textbox:#_x0000_s16011" inset="0,0,0,0">
              <w:txbxContent>
                <w:p w:rsidR="00BF5421" w:rsidRDefault="00BF54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12" o:spid="_x0000_s1027" type="#_x0000_t202" style="position:absolute;left:0;text-align:left;margin-left:94.3pt;margin-top:641.8pt;width:388.5pt;height:63.75pt;z-index:7;mso-position-horizontal-relative:page;mso-position-vertical-relative:page" stroked="f">
            <v:textbox style="mso-next-textbox:#_x0000_s16012" inset="0,0,0,0">
              <w:txbxContent>
                <w:p w:rsidR="00BF5421" w:rsidRDefault="00BF5421">
                  <w:pPr>
                    <w:pStyle w:val="OCRStyle1"/>
                    <w:ind w:left="307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טעות</w:t>
                  </w:r>
                </w:p>
                <w:p w:rsidR="00BF5421" w:rsidRDefault="00BF5421">
                  <w:pPr>
                    <w:pStyle w:val="OCRStyle1"/>
                    <w:ind w:left="716"/>
                    <w:rPr>
                      <w:rtl/>
                    </w:rPr>
                  </w:pPr>
                  <w:r>
                    <w:rPr>
                      <w:rtl/>
                    </w:rPr>
                    <w:t>בחוק נכי רדיפות הנאצלם (הארכת מועד)' תשי"ט-1959 ,שנתפרסם בספר החוקים</w:t>
                  </w:r>
                </w:p>
                <w:p w:rsidR="00BF5421" w:rsidRPr="00BF5421" w:rsidRDefault="00BF5421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291, תשי"ט, עמ' 210, במקום "ששה חדשים" צ"ל "שנים עשר חודש".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13" o:spid="_x0000_s1028" type="#_x0000_t202" style="position:absolute;left:0;text-align:left;margin-left:96.1pt;margin-top:576.3pt;width:371.65pt;height:34.45pt;z-index:6;mso-position-horizontal-relative:page;mso-position-vertical-relative:page" stroked="f">
            <v:textbox style="mso-next-textbox:#_x0000_s16013" inset="0,0,0,0">
              <w:txbxContent>
                <w:p w:rsidR="00BF5421" w:rsidRDefault="00BF5421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בשבט תש"ך (8 בפברואר 1960); הצעת החוק ודברי הסבר נתפרסמו בה"ח411         , תש''ך, עמ' 28.</w:t>
                  </w:r>
                </w:p>
                <w:p w:rsidR="00BF5421" w:rsidRPr="00BF5421" w:rsidRDefault="00BF5421">
                  <w:pPr>
                    <w:pStyle w:val="OCRStyle1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288, תשי"ט/ עמ'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14" o:spid="_x0000_s1029" type="#_x0000_t202" style="position:absolute;left:0;text-align:left;margin-left:120.45pt;margin-top:507.6pt;width:91.5pt;height:35.25pt;z-index:5;mso-position-horizontal-relative:page;mso-position-vertical-relative:page" stroked="f">
            <v:textbox style="mso-next-textbox:#_x0000_s16014" inset="0,0,0,0">
              <w:txbxContent>
                <w:p w:rsidR="00BF5421" w:rsidRDefault="00BF5421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BF5421" w:rsidRDefault="00BF5421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15" o:spid="_x0000_s1030" type="#_x0000_t202" style="position:absolute;left:0;text-align:left;margin-left:237.85pt;margin-top:508.35pt;width:94.85pt;height:36.05pt;z-index:4;mso-position-horizontal-relative:page;mso-position-vertical-relative:page" stroked="f">
            <v:textbox style="mso-next-textbox:#_x0000_s16015" inset="0,0,0,0">
              <w:txbxContent>
                <w:p w:rsidR="00BF5421" w:rsidRDefault="00BF5421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F5421" w:rsidRDefault="00BF5421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16" o:spid="_x0000_s1031" type="#_x0000_t202" style="position:absolute;left:0;text-align:left;margin-left:385.6pt;margin-top:529.35pt;width:91.5pt;height:38.6pt;z-index:3;mso-position-horizontal-relative:page;mso-position-vertical-relative:page" stroked="f">
            <v:textbox style="mso-next-textbox:#_x0000_s16016" inset="0,0,0,0">
              <w:txbxContent>
                <w:p w:rsidR="00BF5421" w:rsidRDefault="00BF5421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F5421" w:rsidRDefault="00BF5421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17" o:spid="_x0000_s1032" type="#_x0000_t202" style="position:absolute;left:0;text-align:left;margin-left:88.6pt;margin-top:402.65pt;width:461.35pt;height:98.2pt;z-index:2;mso-position-horizontal-relative:page;mso-position-vertical-relative:page" stroked="f">
            <v:textbox style="mso-next-textbox:#_x0000_s1601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35"/>
                  </w:tblGrid>
                  <w:tr w:rsidR="00BF5421" w:rsidRPr="00BF5421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BF5421" w:rsidRDefault="00BF542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157 לחוק המים, תשי"ט-1959 1, במקום פסקה (5) תבוא פסקה זו:</w:t>
                        </w:r>
                      </w:p>
                      <w:p w:rsidR="00BF5421" w:rsidRDefault="00BF54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סעיפים 57-54 לחוק הניקוז וההגנה מפני שטפונות/</w:t>
                        </w:r>
                      </w:p>
                      <w:p w:rsidR="00BF5421" w:rsidRPr="00BF5421" w:rsidRDefault="00BF54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תשי"ח-1957."</w:t>
                        </w:r>
                      </w:p>
                    </w:tc>
                    <w:tc>
                      <w:tcPr>
                        <w:tcW w:w="736" w:type="pct"/>
                      </w:tcPr>
                      <w:p w:rsidR="00BF5421" w:rsidRPr="00BF5421" w:rsidRDefault="00BF54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157</w:t>
                        </w:r>
                      </w:p>
                    </w:tc>
                  </w:tr>
                  <w:tr w:rsidR="00BF5421" w:rsidRPr="00BF5421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BF5421" w:rsidRDefault="00BF54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מתחילת חוק זה יראו סעיף 58 לחוק הניקוז וההגנה מפני שטפונות' תשי"ח-1957,</w:t>
                        </w:r>
                      </w:p>
                      <w:p w:rsidR="00BF5421" w:rsidRPr="00BF5421" w:rsidRDefault="00BF54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לא בוטל.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BF5421" w:rsidRPr="00BF5421" w:rsidRDefault="00BF54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הוראה</w:t>
                        </w:r>
                      </w:p>
                    </w:tc>
                  </w:tr>
                </w:tbl>
                <w:p w:rsidR="00BF5421" w:rsidRDefault="00BF54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18" o:spid="_x0000_s1033" type="#_x0000_t202" style="position:absolute;left:0;text-align:left;margin-left:188.35pt;margin-top:364.05pt;width:195.45pt;height:35.25pt;z-index:1;mso-position-horizontal-relative:page;mso-position-vertical-relative:page" stroked="f">
            <v:textbox style="mso-next-textbox:#_x0000_s16018" inset="0,0,0,0">
              <w:txbxContent>
                <w:p w:rsidR="00BF5421" w:rsidRPr="00BF5421" w:rsidRDefault="00BF5421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המים (תיקון),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F54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E1CBB8-07DF-4281-A6F5-0476BA85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542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2008-04-06T19:26:00Z</dcterms:created>
  <dcterms:modified xsi:type="dcterms:W3CDTF">2008-04-06T19:26:00Z</dcterms:modified>
</cp:coreProperties>
</file>