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6100" w:rsidRDefault="008C6100">
      <w:pPr>
        <w:rPr>
          <w:rtl/>
        </w:rPr>
      </w:pPr>
    </w:p>
    <w:p w:rsidR="008C61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2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020" inset="0,0,0,0">
              <w:txbxContent>
                <w:p w:rsidR="00435065" w:rsidRDefault="00435065">
                  <w:r>
                    <w:rPr>
                      <w:rtl/>
                    </w:rPr>
                    <w:t>11                                           ספר החוקים 987                  כ"ח בחשון התשמ"א 07.11.1980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21" o:spid="_x0000_s1026" type="#_x0000_t202" style="position:absolute;left:0;text-align:left;margin-left:380.35pt;margin-top:710.2pt;width:180pt;height:31.7pt;z-index:7;mso-position-horizontal-relative:page;mso-position-vertical-relative:page" stroked="f">
            <v:textbox style="mso-next-textbox:#_x0000_s17021" inset="0,0,0,0">
              <w:txbxContent>
                <w:p w:rsidR="00435065" w:rsidRDefault="004350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22" o:spid="_x0000_s1027" type="#_x0000_t202" style="position:absolute;left:0;text-align:left;margin-left:172.85pt;margin-top:632.55pt;width:391.85pt;height:46.55pt;z-index:6;mso-position-horizontal-relative:page;mso-position-vertical-relative:page" stroked="f">
            <v:textbox style="mso-next-textbox:#_x0000_s17022" inset="0,0,0,0">
              <w:txbxContent>
                <w:p w:rsidR="00435065" w:rsidRDefault="00435065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בחשון התשמ"א (29 באוקטובר 1980); הצעת החוק ודברי הסבר פורסמו בה"ח 1461,</w:t>
                  </w:r>
                </w:p>
                <w:p w:rsidR="00435065" w:rsidRDefault="00435065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272.</w:t>
                  </w:r>
                </w:p>
                <w:p w:rsidR="00435065" w:rsidRPr="008C6100" w:rsidRDefault="00435065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התש"י, עמ' 162; התש"ם, עמ'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23" o:spid="_x0000_s1028" type="#_x0000_t202" style="position:absolute;left:0;text-align:left;margin-left:179.8pt;margin-top:550pt;width:79.2pt;height:31.9pt;z-index:5;mso-position-horizontal-relative:page;mso-position-vertical-relative:page" stroked="f">
            <v:textbox style="mso-next-textbox:#_x0000_s17023" inset="0,0,0,0">
              <w:txbxContent>
                <w:p w:rsidR="00435065" w:rsidRDefault="0043506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35065" w:rsidRDefault="00435065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24" o:spid="_x0000_s1029" type="#_x0000_t202" style="position:absolute;left:0;text-align:left;margin-left:313.25pt;margin-top:547.4pt;width:81pt;height:31.9pt;z-index:4;mso-position-horizontal-relative:page;mso-position-vertical-relative:page" stroked="f">
            <v:textbox style="mso-next-textbox:#_x0000_s17024" inset="0,0,0,0">
              <w:txbxContent>
                <w:p w:rsidR="00435065" w:rsidRDefault="0043506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35065" w:rsidRDefault="00435065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25" o:spid="_x0000_s1030" type="#_x0000_t202" style="position:absolute;left:0;text-align:left;margin-left:480.35pt;margin-top:574.15pt;width:76.65pt;height:37.8pt;z-index:3;mso-position-horizontal-relative:page;mso-position-vertical-relative:page" stroked="f">
            <v:textbox style="mso-next-textbox:#_x0000_s17025" inset="0,0,0,0">
              <w:txbxContent>
                <w:p w:rsidR="00435065" w:rsidRDefault="0043506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35065" w:rsidRDefault="00435065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26" o:spid="_x0000_s1031" type="#_x0000_t202" style="position:absolute;left:0;text-align:left;margin-left:102.35pt;margin-top:6in;width:457.95pt;height:112.85pt;z-index:2;mso-position-horizontal-relative:page;mso-position-vertical-relative:page" stroked="f">
            <v:textbox style="mso-next-textbox:#_x0000_s170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5786"/>
                    <w:gridCol w:w="1274"/>
                  </w:tblGrid>
                  <w:tr w:rsidR="00435065" w:rsidRPr="008C6100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35065" w:rsidRPr="008C6100" w:rsidRDefault="004350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1ב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435065" w:rsidRDefault="004350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משפחות חיילים שנספו במערכה (תגמולים ושיקום), התש"י-1950 1, אחרי</w:t>
                        </w:r>
                      </w:p>
                      <w:p w:rsidR="00435065" w:rsidRPr="008C6100" w:rsidRDefault="004350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1א יבוא:</w:t>
                        </w:r>
                      </w:p>
                    </w:tc>
                  </w:tr>
                  <w:tr w:rsidR="00435065" w:rsidRPr="008C6100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35065" w:rsidRDefault="004350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435065" w:rsidRDefault="004350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1ב. שר הבטחון רשאי בצו, בהתייעצות עם שר האוצר ובאישור ועדת</w:t>
                        </w:r>
                      </w:p>
                      <w:p w:rsidR="00435065" w:rsidRDefault="004350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הכנסת, להעלות את שיעור השכר הקובע, את</w:t>
                        </w:r>
                      </w:p>
                      <w:p w:rsidR="00435065" w:rsidRDefault="004350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הדרגה הקובעת ואת שיעורי התגמולים המשתלמים על פי חוק</w:t>
                        </w:r>
                      </w:p>
                      <w:p w:rsidR="00435065" w:rsidRDefault="004350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35065" w:rsidRDefault="004350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להעלות</w:t>
                        </w:r>
                      </w:p>
                      <w:p w:rsidR="00435065" w:rsidRPr="008C6100" w:rsidRDefault="004350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שיעורים</w:t>
                        </w:r>
                      </w:p>
                    </w:tc>
                  </w:tr>
                </w:tbl>
                <w:p w:rsidR="00435065" w:rsidRDefault="004350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27" o:spid="_x0000_s1032" type="#_x0000_t202" style="position:absolute;left:0;text-align:left;margin-left:172.85pt;margin-top:383.85pt;width:371.05pt;height:38.6pt;z-index:1;mso-position-horizontal-relative:page;mso-position-vertical-relative:page" stroked="f">
            <v:textbox style="mso-next-textbox:#_x0000_s17027" inset="0,0,0,0">
              <w:txbxContent>
                <w:p w:rsidR="00435065" w:rsidRDefault="00435065">
                  <w:pPr>
                    <w:pStyle w:val="OCRStyle1"/>
                    <w:ind w:left="15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משפחות חיילים שנספו במערכה (תגמולים ושיקום) (תיקון מס' 14),</w:t>
                  </w:r>
                </w:p>
                <w:p w:rsidR="00435065" w:rsidRPr="008C6100" w:rsidRDefault="00435065">
                  <w:pPr>
                    <w:pStyle w:val="OCRStyle1"/>
                    <w:ind w:left="24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התשמי'א-1980 *</w:t>
                  </w:r>
                </w:p>
              </w:txbxContent>
            </v:textbox>
            <w10:wrap anchorx="page" anchory="page"/>
          </v:shape>
        </w:pict>
      </w:r>
    </w:p>
    <w:p w:rsidR="00435065" w:rsidRDefault="00435065">
      <w:pPr>
        <w:rPr>
          <w:rtl/>
        </w:rPr>
      </w:pPr>
      <w:r>
        <w:rPr>
          <w:rtl/>
        </w:rPr>
        <w:br w:type="page"/>
      </w:r>
    </w:p>
    <w:p w:rsidR="00435065" w:rsidRDefault="00000000">
      <w:pPr>
        <w:rPr>
          <w:rtl/>
        </w:rPr>
      </w:pPr>
      <w:r>
        <w:pict>
          <v:shape id="_x0000_s1702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028" inset="0,0,0,0">
              <w:txbxContent>
                <w:p w:rsidR="00435065" w:rsidRDefault="00435065">
                  <w:r>
                    <w:rPr>
                      <w:rtl/>
                    </w:rPr>
                    <w:t>12                                           ספר החוקים 987                  כ"ח בחשון התשמ"א 07.11.1980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29" o:spid="_x0000_s1034" type="#_x0000_t202" style="position:absolute;left:0;text-align:left;margin-left:82.05pt;margin-top:692.4pt;width:137.6pt;height:38.8pt;z-index:9;mso-position-horizontal-relative:page;mso-position-vertical-relative:page" stroked="f">
            <v:textbox style="mso-next-textbox:#_x0000_s17029" inset="0,0,0,0">
              <w:txbxContent>
                <w:p w:rsidR="00435065" w:rsidRDefault="004350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61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73AAA1-535A-49F2-9D36-6D234837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610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3506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2008-04-07T00:27:00Z</dcterms:created>
  <dcterms:modified xsi:type="dcterms:W3CDTF">2008-04-07T00:27:00Z</dcterms:modified>
</cp:coreProperties>
</file>