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59ED" w:rsidRDefault="001D59ED">
      <w:pPr>
        <w:rPr>
          <w:rtl/>
        </w:rPr>
      </w:pPr>
    </w:p>
    <w:p w:rsidR="001D59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059" inset="0,0,0,0">
              <w:txbxContent>
                <w:p w:rsidR="00DE0635" w:rsidRDefault="00DE0635">
                  <w:r>
                    <w:rPr>
                      <w:rtl/>
                    </w:rPr>
                    <w:t>90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60" o:spid="_x0000_s1026" type="#_x0000_t202" style="position:absolute;left:0;text-align:left;margin-left:77.7pt;margin-top:695.05pt;width:390.05pt;height:71.5pt;z-index:3;mso-wrap-style:none;mso-position-horizontal-relative:page;mso-position-vertical-relative:page" stroked="f">
            <v:textbox style="mso-next-textbox:#_x0000_s17060" inset="0,0,0,0">
              <w:txbxContent>
                <w:p w:rsidR="00DE0635" w:rsidRDefault="00DE0635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תשל''א (25 במרס 1971); הגעת החוק ודבר* הסבר פורסמו בה"ח 897 תש"ל,</w:t>
                  </w:r>
                </w:p>
                <w:p w:rsidR="00DE0635" w:rsidRDefault="00DE0635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260.</w:t>
                  </w:r>
                </w:p>
                <w:p w:rsidR="00DE0635" w:rsidRPr="001D59ED" w:rsidRDefault="00DE0635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1936/ תוס' 1, ענגי 130; ס"ח תשי"ב, 280; תשכ"ח, עמי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61" o:spid="_x0000_s1027" type="#_x0000_t202" style="position:absolute;left:0;text-align:left;margin-left:81.85pt;margin-top:130.15pt;width:468.45pt;height:564.7pt;z-index:2;mso-wrap-style:none;mso-position-horizontal-relative:page;mso-position-vertical-relative:page" stroked="f">
            <v:textbox style="mso-next-textbox:#_x0000_s17061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1"/>
                    <w:gridCol w:w="1363"/>
                    <w:gridCol w:w="1432"/>
                  </w:tblGrid>
                  <w:tr w:rsidR="00DE0635" w:rsidRPr="001D59E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E0635" w:rsidRDefault="00DE063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לפקודת חסמים המסוכנים, 1936 1 (להלן - הפקודה) -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"סמים מסוכנים", תימחק הסיפה החל במלים "ואותם סמים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אחרים*;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הגדרות "חוק מקביל" ו-"שופט שלום" - בטלות;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"אמנה" יבוא: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""אמנה" - האמנה היחידה על סמים נרקוטיים שנחתמה בניו-יורק ביום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במרס 1961;"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"מנהל" יבוא: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""מנהל" - המנהל הכללי של משרד הבריאות או מי שהמנהל הסמיכו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לכך;'*.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סעיף. 2</w:t>
                        </w:r>
                      </w:p>
                    </w:tc>
                  </w:tr>
                  <w:tr w:rsidR="00DE0635" w:rsidRPr="001D59E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לפקודה, במקום "מנהל שירותי הרפואה" יבוא "המנהל".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DE0635" w:rsidRPr="001D59E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4 לפקודה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DE0635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ייצא אדם סם מסוכן, לא ייבא אותו, לא יקל על ייצואו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ייבואו, לא יסחר בו, לא יעשה בו שום עסקה אחרת ולא יספקנו בשום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בין בתמורה ובין שלא בתמורה, אלא במידה שהותר הדבר בפקודה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או בתקנות לפיה או ברשיון מאת המנהל.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יתווך אדם - בין בתמורה ובין שלא בתמורה - בפעולה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אסורה לפי סעיף קטן (א)*"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על יצוא,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יגוא, מסחר,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הספקה ותיווך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0635" w:rsidRPr="001D59E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6 לפקודה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DE0635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יגדל אדם סם מסוכן, לא ייצר אותו, לא יפיק אותו, לא יכין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ולא ימצה אותו מחומר אחר, אלא ברשיון מאת המנהל."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על ייצור,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הכנה והפקה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0635" w:rsidRPr="001D59E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7 לפקודה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DE0635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לא יחזיק אדם סם מסוכן ולא ישתמש בו, אלא במידה שהותר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בפקודה זו או בתקנות לפיה, או ברשיון מאת המנהל.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זה בדבר איסור החזקה אינו חל על סם מסוכן,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במעבר שהותר לפי פקודה זו."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על החזקה</w:t>
                        </w:r>
                      </w:p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ועל שימוש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0635" w:rsidRPr="001D59ED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7 לפקודה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לענין אישום בשל החזקת סם מסוכן, אין נפקא מינה אם הסם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המסוכן נמצא ברשותו של הנאשם, או ברשותו של אדם המחזיק איתר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של הנאשם, או אם הספ של הנאשם נמצא ברשותו של אדם אחר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ידיעתו של אוהו אחר, או אם הסם נמצא במקום שאינו ברשותו או</w:t>
                        </w:r>
                      </w:p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נתון לפיקוחו או להשגחתו של שום אדם."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DE0635" w:rsidRPr="001D59ED" w:rsidRDefault="00DE06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החזקה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E0635" w:rsidRDefault="00DE06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0635" w:rsidRDefault="00DE06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62" o:spid="_x0000_s1028" type="#_x0000_t202" style="position:absolute;left:0;text-align:left;margin-left:93.55pt;margin-top:103.2pt;width:359.75pt;height:25.35pt;z-index:1;mso-wrap-style:none;mso-position-horizontal-relative:page;mso-position-vertical-relative:page" stroked="f">
            <v:textbox style="mso-next-textbox:#_x0000_s17062" inset="0,0,0,0">
              <w:txbxContent>
                <w:p w:rsidR="00DE0635" w:rsidRPr="001D59ED" w:rsidRDefault="00DE0635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הסמים המסוכנים (מס' 3), תשל"א-1971 *</w:t>
                  </w:r>
                </w:p>
              </w:txbxContent>
            </v:textbox>
            <w10:wrap anchorx="page" anchory="page"/>
          </v:shape>
        </w:pict>
      </w:r>
    </w:p>
    <w:p w:rsidR="00D1349B" w:rsidRDefault="00D1349B">
      <w:pPr>
        <w:rPr>
          <w:rtl/>
        </w:rPr>
      </w:pPr>
      <w:r>
        <w:rPr>
          <w:rtl/>
        </w:rPr>
        <w:br w:type="page"/>
      </w:r>
    </w:p>
    <w:p w:rsidR="00D1349B" w:rsidRDefault="00000000">
      <w:pPr>
        <w:rPr>
          <w:rtl/>
        </w:rPr>
      </w:pPr>
      <w:r>
        <w:pict>
          <v:shape id="_x0000_s170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063" inset="0,0,0,0">
              <w:txbxContent>
                <w:p w:rsidR="00DE0635" w:rsidRDefault="00DE0635">
                  <w:r>
                    <w:rPr>
                      <w:rtl/>
                    </w:rPr>
                    <w:t>91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64" o:spid="_x0000_s1030" type="#_x0000_t202" style="position:absolute;left:0;text-align:left;margin-left:405.45pt;margin-top:740.65pt;width:154.85pt;height:18.8pt;z-index:6;mso-wrap-style:none;mso-position-horizontal-relative:page;mso-position-vertical-relative:page" stroked="f">
            <v:textbox style="mso-next-textbox:#_x0000_s17064" inset="0,0,0,0">
              <w:txbxContent>
                <w:p w:rsidR="00DE0635" w:rsidRDefault="00DE06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065" o:spid="_x0000_s1031" type="#_x0000_t202" style="position:absolute;left:0;text-align:left;margin-left:97.15pt;margin-top:82.9pt;width:463.1pt;height:644.9pt;z-index:5;mso-wrap-style:none;mso-position-horizontal-relative:page;mso-position-vertical-relative:page" stroked="f">
            <v:textbox style="mso-next-textbox:#_x0000_s17065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3"/>
                    <w:gridCol w:w="5624"/>
                    <w:gridCol w:w="1204"/>
                  </w:tblGrid>
                  <w:tr w:rsidR="00DE0635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3339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לפקודה יבוא: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במקום ס?</w:t>
                        </w:r>
                      </w:p>
                    </w:tc>
                  </w:tr>
                  <w:tr w:rsidR="00DE0635" w:rsidRPr="00D1349B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339" w:type="pct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אזרח ישראלי או תושב ישראל העושה מחק לישראל מעשה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שאילו בעשה בישראל היה עבירה על פקודה זו - רואים אותו כאילו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עבירה בישראל.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אזרח ישראלי או תושב ישראל העושה מחוץ ליש-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 מעשה שאילו נעשה בישראל היה עבירה על סעיפים 5,4 או 6, או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של החזקת סם מסוכן לפי סעיף 7 - רואים אותו כאילו עבר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בישראל.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יועמד אדם לדין מכוח האמיר בסעיף קטן (ב), אם המעשה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במקום הנתון לשיפוטה של מדינת חוץ, אלא אם המעשה אסור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על-פי החוק החל במקום המעשה.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כתב-אישום לפי סעיף זה לא יוגש אלא מטעם היועץ המשפטי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בהסכמתו בכתב.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יוגש כתב-אישום לפי סעיף זה נגד אדם על מעשה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 או זוכה עליו מחוץ לישראל."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חוץ</w:t>
                        </w:r>
                      </w:p>
                    </w:tc>
                  </w:tr>
                  <w:tr w:rsidR="00DE0635" w:rsidRPr="00D1349B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054" w:type="pct"/>
                        <w:gridSpan w:val="2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האמור בסעיף 9 לפקודה יסומן (1) ולאחריו יבוא: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השימוש בסמים מסוכנים יהיה מותר, אם הוא לצורך ריפוי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והסם סופק למשתמש מאת רוקח. רופא או רופא וטרינרי בתנאים האמו-</w:t>
                        </w:r>
                      </w:p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בסעיף קטן (1) (ג), או סופק על-פי רשיון."</w:t>
                        </w:r>
                      </w:p>
                    </w:tc>
                  </w:tr>
                  <w:tr w:rsidR="00DE0635" w:rsidRPr="00D1349B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054" w:type="pct"/>
                        <w:gridSpan w:val="2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12 לפקודה, במקום "9 (א), (ב) ר"-(ד)" יבוא "9 (1) (א), (ב) ר-(ד)".</w:t>
                        </w:r>
                      </w:p>
                    </w:tc>
                  </w:tr>
                  <w:tr w:rsidR="00DE0635" w:rsidRPr="00D1349B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054" w:type="pct"/>
                        <w:gridSpan w:val="2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10* בסעיף 14 לפקודה -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(א) יבוא: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המחזיק חצרים ומרשה להשתמש בהם לשם הכנת סם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מסוכן, השימוש בו, מכירתו או עשיית עסקה אחרת בו, שלא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בהיתר; או";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(ג) יבוא: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שיש ברשותו כלים המשמשים להכנת סם מסוכן אד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לשימוש בו, שלא בהיתר; או";.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(ד) יבוא:</w:t>
                        </w:r>
                      </w:p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נוהג לבקר במקום שנועד לשימוש בסמים מסוכנים."</w:t>
                        </w:r>
                      </w:p>
                    </w:tc>
                  </w:tr>
                  <w:tr w:rsidR="00DE0635" w:rsidRPr="00D1349B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054" w:type="pct"/>
                        <w:gridSpan w:val="2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15 לפקודה, במקום סעיף קטן (3) יבוא: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הבריאות, באישור ועדת השירותים הציבוריים של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רשאי, בהודעה ברשומות, לשנות את התוספת, להוסיף עליה או</w:t>
                        </w:r>
                      </w:p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ממנה,-ולהתנות בה תנאים."</w:t>
                        </w:r>
                      </w:p>
                    </w:tc>
                  </w:tr>
                  <w:tr w:rsidR="00DE0635" w:rsidRPr="00D1349B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054" w:type="pct"/>
                        <w:gridSpan w:val="2"/>
                      </w:tcPr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בסעיף 16 לפקודה -</w:t>
                        </w:r>
                      </w:p>
                      <w:p w:rsidR="00DE0635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DE0635" w:rsidRPr="00D1349B" w:rsidRDefault="00DE06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המלים "או כל תקנות שהתקינו על פיה" - יימחקו;</w:t>
                        </w:r>
                      </w:p>
                    </w:tc>
                  </w:tr>
                </w:tbl>
                <w:p w:rsidR="00DE0635" w:rsidRDefault="00DE06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A2036" w:rsidRDefault="007A2036">
      <w:pPr>
        <w:rPr>
          <w:rtl/>
        </w:rPr>
      </w:pPr>
      <w:r>
        <w:rPr>
          <w:rtl/>
        </w:rPr>
        <w:br w:type="page"/>
      </w:r>
    </w:p>
    <w:p w:rsidR="007A2036" w:rsidRDefault="00000000">
      <w:pPr>
        <w:rPr>
          <w:rtl/>
        </w:rPr>
      </w:pPr>
      <w:r>
        <w:pict>
          <v:shape id="_x0000_s1706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066" inset="0,0,0,0">
              <w:txbxContent>
                <w:p w:rsidR="00DE0635" w:rsidRDefault="00DE0635">
                  <w:r>
                    <w:rPr>
                      <w:rtl/>
                    </w:rPr>
                    <w:t>92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67" o:spid="_x0000_s1033" type="#_x0000_t202" style="position:absolute;left:0;text-align:left;margin-left:87.45pt;margin-top:89.8pt;width:464.1pt;height:641.3pt;z-index:8;mso-wrap-style:none;mso-position-horizontal-relative:page;mso-position-vertical-relative:page" stroked="f">
            <v:textbox style="mso-next-textbox:#_x0000_s17067" inset="0,0,0,0">
              <w:txbxContent>
                <w:tbl>
                  <w:tblPr>
                    <w:tblW w:w="49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3"/>
                    <w:gridCol w:w="1516"/>
                  </w:tblGrid>
                  <w:tr w:rsidR="00DE0635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..במקום"לקנס לא .יותר מחמשת אלפים לירות'- יבוא '-לקנס חמישים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לירות";'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תנאי  (ז)יבוא;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'*(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 על אף האמור בפקודה זו או בחוק אחר -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מותר להעמיד אדם לדין לפני בית משפט שלום בשל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סם מסוכן או שימוש בו בעבירה על הוראות פקודה זו,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ומשהורשע בו, יוטל עליו עובש שאינו עולה על מאסר שלוש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קנס עשרת.אלפים לירות;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מחוזי הדן בעבירה לפי פקודה זו יכול לדון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בשופט אחד, אם לא הורה בשיא בית המשפט המחוזי הוראה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אחרת.";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יבוא: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"(1א) העובר על תקנה שהותקנה על פי פקודה זו, דינו - מאסר 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או קנס חמשת אלפים לירות.";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(2), במקום "הסעיפים 4, 5, 6, 7 ר-14 לפקודה זו" יבוא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פקודה זו והתקנות לפיה";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(2) יבוא: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הגיעו סמים מסוכנים או,כלים שנועדו לשימוש בהם לידי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עקב חקירת עבירה לפי פקודה זו, רשאי בית משפט לצוות על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חילוט הסמים או הכלים, גם אם זוכה הנאשם שהואשם בקשר אליהם וגם</w:t>
                        </w:r>
                      </w:p>
                      <w:p w:rsidR="00DE0635" w:rsidRPr="007A2036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ננקטו הליכים משפטיים."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E0635" w:rsidRPr="007A2036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DE0635" w:rsidRDefault="00DE06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13* האמור בסעיף 17 לפקודה יסומן (1) ולאחריו יבוא: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במשפט על עבירה לגבי סם לפי פקודה זו או התקנות לפיה,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על הנאשם שידע כי הסם הוא מסוכן, והטוען להגנתו שלא ידע</w:t>
                        </w:r>
                      </w:p>
                      <w:p w:rsidR="00DE0635" w:rsidRPr="007A2036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- עליו הראיה."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DE0635" w:rsidRPr="007A2036" w:rsidRDefault="00DE06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14.. (א) בחלק א' לתוספת-לפקודה, פרט (ז) יימחק.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בחלק כ' לתוספת לפקודה, אחרי פרט (ר) יבוא;</w:t>
                        </w:r>
                      </w:p>
                    </w:tc>
                    <w:tc>
                      <w:tcPr>
                        <w:tcW w:w="898" w:type="pct"/>
                      </w:tcPr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E0635" w:rsidRPr="007A203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"(ש) (1) דיאתילאמיד של החומצה הליזרגית; </w:t>
                        </w:r>
                        <w:r>
                          <w:t>AcidumDiethylamidoLysergiciun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Default="00DE0635">
                        <w:pPr>
                          <w:pStyle w:val="OCRStyle3"/>
                        </w:pPr>
                        <w:r>
                          <w:rPr>
                            <w:rtl/>
                          </w:rPr>
                          <w:t xml:space="preserve"> - </w:t>
                        </w:r>
                        <w:r>
                          <w:t>NN</w:t>
                        </w:r>
                        <w:r>
                          <w:rPr>
                            <w:rtl/>
                          </w:rPr>
                          <w:t>דיאתיל-ליזרגאמיד</w:t>
                        </w:r>
                        <w:r>
                          <w:t>;      NN-diethyl-lysergamidum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 גם בשמות ל.ס.די, ל.ס.די-25</w:t>
                        </w:r>
                        <w:r>
                          <w:t>synonyma: LSD, LSD-25, Lysergide</w:t>
                        </w:r>
                        <w:r>
                          <w:rPr>
                            <w:rtl/>
                          </w:rPr>
                          <w:t>, ,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ליזרגיד, ליזרגאמיד, דיליזיד. </w:t>
                        </w:r>
                        <w:r>
                          <w:t>Lysergamid, Delysid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בופוטבין: </w:t>
                        </w:r>
                        <w:r>
                          <w:t>Bufotenimum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Default="00DE0635">
                        <w:pPr>
                          <w:pStyle w:val="OCRStyle3"/>
                        </w:pPr>
                        <w:r>
                          <w:rPr>
                            <w:rtl/>
                          </w:rPr>
                          <w:t xml:space="preserve">דימתיל-סירוטונין או 5'-הידרוכסי-חנקן- </w:t>
                        </w:r>
                        <w:r>
                          <w:t>dimethyl-serotoninum vel</w:t>
                        </w:r>
                      </w:p>
                      <w:p w:rsidR="00DE0635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דימתיל'-טריפטאמין. 5-</w:t>
                        </w:r>
                        <w:r>
                          <w:t>hydroxy-N-dimethyl-tryptaminum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  <w:p w:rsidR="00DE0635" w:rsidRDefault="00DE0635">
                        <w:pPr>
                          <w:pStyle w:val="OCRStyle3"/>
                        </w:pPr>
                        <w:r>
                          <w:rPr>
                            <w:rtl/>
                          </w:rPr>
                          <w:t xml:space="preserve">(3) דימתיל-טריפטאמין: </w:t>
                        </w:r>
                        <w:r>
                          <w:t>Dimethyliryptaminum</w:t>
                        </w:r>
                      </w:p>
                      <w:p w:rsidR="00DE0635" w:rsidRPr="007A2036" w:rsidRDefault="00DE06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נ-(דימתיל-אמיגואתיל) אינדול. - . 3</w:t>
                        </w:r>
                        <w:r>
                          <w:t>r)dimethyi-aminoethyl(-indoi1um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</w:tbl>
                <w:p w:rsidR="00DE0635" w:rsidRDefault="00DE063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D7FED" w:rsidRDefault="000D7FED">
      <w:pPr>
        <w:rPr>
          <w:rtl/>
        </w:rPr>
      </w:pPr>
      <w:r>
        <w:rPr>
          <w:rtl/>
        </w:rPr>
        <w:br w:type="page"/>
      </w:r>
    </w:p>
    <w:p w:rsidR="000D7FED" w:rsidRDefault="00000000">
      <w:pPr>
        <w:rPr>
          <w:rtl/>
        </w:rPr>
      </w:pPr>
      <w:r>
        <w:pict>
          <v:shape id="_x0000_s17068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7068" inset="0,0,0,0">
              <w:txbxContent>
                <w:p w:rsidR="00DE0635" w:rsidRDefault="00DE0635">
                  <w:r>
                    <w:rPr>
                      <w:rtl/>
                    </w:rPr>
                    <w:t>93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69" o:spid="_x0000_s1035" type="#_x0000_t202" style="position:absolute;left:0;text-align:left;margin-left:401.4pt;margin-top:741.8pt;width:160.95pt;height:21.6pt;z-index:14;mso-wrap-style:none;mso-position-horizontal-relative:page;mso-position-vertical-relative:page" stroked="f">
            <v:textbox style="mso-next-textbox:#_x0000_s17069" inset="0,0,0,0">
              <w:txbxContent>
                <w:p w:rsidR="00DE0635" w:rsidRDefault="00DE063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070" o:spid="_x0000_s1036" type="#_x0000_t202" style="position:absolute;left:0;text-align:left;margin-left:128.6pt;margin-top:460.45pt;width:157.6pt;height:37.8pt;z-index:13;mso-wrap-style:none;mso-position-horizontal-relative:page;mso-position-vertical-relative:page" stroked="f">
            <v:textbox style="mso-next-textbox:#_x0000_s17070" inset="0,0,0,0">
              <w:txbxContent>
                <w:p w:rsidR="00DE0635" w:rsidRDefault="00DE0635">
                  <w:pPr>
                    <w:pStyle w:val="OCRStyle4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DE0635" w:rsidRDefault="00DE0635">
                  <w:pPr>
                    <w:pStyle w:val="OCRStyle4"/>
                    <w:ind w:left="100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1" o:spid="_x0000_s1037" type="#_x0000_t202" style="position:absolute;left:0;text-align:left;margin-left:302.4pt;margin-top:456.1pt;width:92.05pt;height:37.8pt;z-index:12;mso-wrap-style:none;mso-position-horizontal-relative:page;mso-position-vertical-relative:page" stroked="f">
            <v:textbox style="mso-next-textbox:#_x0000_s17071" inset="0,0,0,0">
              <w:txbxContent>
                <w:p w:rsidR="00DE0635" w:rsidRDefault="00DE0635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E0635" w:rsidRDefault="00DE0635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2" o:spid="_x0000_s1038" type="#_x0000_t202" style="position:absolute;left:0;text-align:left;margin-left:422.2pt;margin-top:490.55pt;width:122.15pt;height:42.95pt;z-index:11;mso-wrap-style:none;mso-position-horizontal-relative:page;mso-position-vertical-relative:page" stroked="f">
            <v:textbox style="mso-next-textbox:#_x0000_s17072" inset="0,0,0,0">
              <w:txbxContent>
                <w:p w:rsidR="00DE0635" w:rsidRDefault="00DE0635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שזד</w:t>
                  </w:r>
                </w:p>
                <w:p w:rsidR="00DE0635" w:rsidRDefault="00DE0635">
                  <w:pPr>
                    <w:pStyle w:val="OCRStyle4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3" o:spid="_x0000_s1039" type="#_x0000_t202" style="position:absolute;left:0;text-align:left;margin-left:115.9pt;margin-top:107.85pt;width:417.6pt;height:337.2pt;z-index:10;mso-wrap-style:none;mso-position-horizontal-relative:page;mso-position-vertical-relative:page" stroked="f">
            <v:textbox style="mso-next-textbox:#_x0000_s17073" inset="0,0,0,0">
              <w:txbxContent>
                <w:tbl>
                  <w:tblPr>
                    <w:tblW w:w="44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14"/>
                    <w:gridCol w:w="4078"/>
                  </w:tblGrid>
                  <w:tr w:rsidR="00DE0635">
                    <w:trPr>
                      <w:jc w:val="right"/>
                    </w:trPr>
                    <w:tc>
                      <w:tcPr>
                        <w:tcW w:w="2314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Harmalinum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Pr="000D7FED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3,4-</w:t>
                        </w:r>
                        <w:r>
                          <w:t>dihydro-hanninum</w:t>
                        </w:r>
                      </w:p>
                    </w:tc>
                    <w:tc>
                      <w:tcPr>
                        <w:tcW w:w="2686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האמאלין: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4-דיהידרו-הארמין.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2314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Harminum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7-</w:t>
                        </w:r>
                        <w:r>
                          <w:t>methoxy-l-methyl-9-pyrid-(3,4-b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indolum</w:t>
                        </w:r>
                        <w:r>
                          <w:rPr>
                            <w:rtl/>
                          </w:rPr>
                          <w:t>;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synonym a: Banisterine, Yageine</w:t>
                        </w:r>
                        <w:r>
                          <w:rPr>
                            <w:rtl/>
                          </w:rPr>
                          <w:t>,</w:t>
                        </w:r>
                      </w:p>
                      <w:p w:rsidR="00DE0635" w:rsidRPr="000D7FED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Telepathinc, Leucoharnine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2686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הארמין: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7-מתאוכסי-1-מתיל-9יפיריד-(4,3-ב)-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אינדול;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 בשמות: באניסטרין, יאגיין,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טיליפאתץ, ליאוכוהארמין.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2314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Mescalinum et Sales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Pr="000D7FED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3,4,5-</w:t>
                        </w:r>
                        <w:r>
                          <w:t>trimethoxy-phenethylaminum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2686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)6) מסקלין ומלחיו: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5,4,3 טרימתאוכסי פנתיל אמין</w:t>
                        </w:r>
                      </w:p>
                    </w:tc>
                  </w:tr>
                  <w:tr w:rsidR="00DE0635">
                    <w:trPr>
                      <w:jc w:val="right"/>
                    </w:trPr>
                    <w:tc>
                      <w:tcPr>
                        <w:tcW w:w="2314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Psilocinum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Default="00DE0635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>4-</w:t>
                        </w:r>
                        <w:r>
                          <w:t>hydroxy-dimethyl-tryptaminum vel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3-)2-</w:t>
                        </w:r>
                        <w:r>
                          <w:t>dimethyl-aminoethyl(-4-hydroxy</w:t>
                        </w:r>
                        <w:r>
                          <w:rPr>
                            <w:rtl/>
                          </w:rPr>
                          <w:t>-</w:t>
                        </w:r>
                      </w:p>
                      <w:p w:rsidR="00DE0635" w:rsidRPr="000D7FED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indolum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2686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פסילוצין: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4-הידרוכסי-דימתיל-טריפטאמץ או 3-(2-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דימתיל-אמינואתיל)-4--הידררכסי-איבדול.</w:t>
                        </w:r>
                      </w:p>
                    </w:tc>
                  </w:tr>
                  <w:tr w:rsidR="00DE0635" w:rsidRPr="000D7FED">
                    <w:trPr>
                      <w:jc w:val="right"/>
                    </w:trPr>
                    <w:tc>
                      <w:tcPr>
                        <w:tcW w:w="2314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Psilocybinum</w:t>
                        </w:r>
                        <w:r>
                          <w:rPr>
                            <w:rtl/>
                          </w:rPr>
                          <w:t>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4-</w:t>
                        </w:r>
                        <w:r>
                          <w:t>phosphoryloxy-NN-dimethyl</w:t>
                        </w:r>
                        <w:r>
                          <w:rPr>
                            <w:rtl/>
                          </w:rPr>
                          <w:t>-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tryptaminum vel 3-)2-dimethyl</w:t>
                        </w:r>
                        <w:r>
                          <w:rPr>
                            <w:rtl/>
                          </w:rPr>
                          <w:t>-</w:t>
                        </w:r>
                      </w:p>
                      <w:p w:rsidR="00DE0635" w:rsidRDefault="00DE0635">
                        <w:pPr>
                          <w:pStyle w:val="OCRStyle4"/>
                        </w:pPr>
                        <w:r>
                          <w:t>aminoethyl(-indol-4-yl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dihydro phosphas</w:t>
                        </w:r>
                        <w:r>
                          <w:rPr>
                            <w:rtl/>
                          </w:rPr>
                          <w:t>;</w:t>
                        </w:r>
                      </w:p>
                      <w:p w:rsidR="00DE0635" w:rsidRPr="000D7FED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synonymum: Indocybin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2686" w:type="pct"/>
                      </w:tcPr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פסילוציבין: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4-פוספורילאולןסי-</w:t>
                        </w:r>
                        <w:r>
                          <w:t>NN</w:t>
                        </w:r>
                        <w:r>
                          <w:rPr>
                            <w:rtl/>
                          </w:rPr>
                          <w:t>-דימתיל-טריפטאמין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3-(2-דימתיל-אמיבואתיל) - אינדול-</w:t>
                        </w:r>
                      </w:p>
                      <w:p w:rsidR="00DE0635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4-איל דיהידרו פוספס;</w:t>
                        </w:r>
                      </w:p>
                      <w:p w:rsidR="00DE0635" w:rsidRPr="000D7FED" w:rsidRDefault="00DE06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 גם בשם: אינדוציבין.</w:t>
                        </w:r>
                      </w:p>
                    </w:tc>
                  </w:tr>
                </w:tbl>
                <w:p w:rsidR="00DE0635" w:rsidRDefault="00DE063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E0635" w:rsidRDefault="00DE0635">
      <w:pPr>
        <w:rPr>
          <w:rtl/>
        </w:rPr>
      </w:pPr>
      <w:r>
        <w:rPr>
          <w:rtl/>
        </w:rPr>
        <w:br w:type="page"/>
      </w:r>
    </w:p>
    <w:p w:rsidR="00DE0635" w:rsidRDefault="00000000">
      <w:pPr>
        <w:rPr>
          <w:rtl/>
        </w:rPr>
      </w:pPr>
      <w:r>
        <w:pict>
          <v:shape id="_x0000_s17074" o:spid="_x0000_s1040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7074" inset="0,0,0,0">
              <w:txbxContent>
                <w:p w:rsidR="00DE0635" w:rsidRDefault="00DE0635">
                  <w:r>
                    <w:rPr>
                      <w:rtl/>
                    </w:rPr>
                    <w:t>94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5" o:spid="_x0000_s1041" type="#_x0000_t202" style="position:absolute;left:0;text-align:left;margin-left:86.15pt;margin-top:763pt;width:167.1pt;height:22.35pt;z-index:16;mso-wrap-style:none;mso-position-horizontal-relative:page;mso-position-vertical-relative:page" stroked="f">
            <v:textbox style="mso-next-textbox:#_x0000_s17075" inset="0,0,0,0">
              <w:txbxContent>
                <w:p w:rsidR="00DE0635" w:rsidRDefault="00DE063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59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0471B0-CCB2-4DA0-9F14-B9D6A5E3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59E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1349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A203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D7FE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E06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2008-04-09T14:58:00Z</dcterms:created>
  <dcterms:modified xsi:type="dcterms:W3CDTF">2008-04-09T14:59:00Z</dcterms:modified>
</cp:coreProperties>
</file>