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A4155" w:rsidRDefault="008A4155">
      <w:pPr>
        <w:rPr>
          <w:rtl/>
        </w:rPr>
      </w:pPr>
    </w:p>
    <w:p w:rsidR="008A415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713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7138" inset="0,0,0,0">
              <w:txbxContent>
                <w:p w:rsidR="000A0900" w:rsidRDefault="000A0900">
                  <w:r>
                    <w:rPr>
                      <w:rtl/>
                    </w:rPr>
                    <w:t>224                                          ספר החוקים 463                  כ"ט בתמוז התשכ"ה 29.07.1965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17139" o:spid="_x0000_s1026" type="#_x0000_t202" style="position:absolute;left:0;text-align:left;margin-left:76.75pt;margin-top:653.3pt;width:381.75pt;height:94.85pt;z-index:3;mso-position-horizontal-relative:page;mso-position-vertical-relative:page" stroked="f">
            <v:textbox style="mso-next-textbox:#_x0000_s17139" inset="0,0,0,0">
              <w:txbxContent>
                <w:p w:rsidR="000A0900" w:rsidRDefault="000A0900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ביוט י''ט בתמוז תשכ'"ה (19 ביולי 1965); הצעת החוק ודברי הסבר פורסמו בה''ח 624, תשכ"ד,</w:t>
                  </w:r>
                </w:p>
                <w:p w:rsidR="000A0900" w:rsidRDefault="000A0900">
                  <w:pPr>
                    <w:pStyle w:val="OCRStyle1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עמ' 298.</w:t>
                  </w:r>
                </w:p>
                <w:p w:rsidR="000A0900" w:rsidRDefault="000A0900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1 כתבי אמנה 279, כרך 9, עמ' 490.</w:t>
                  </w:r>
                </w:p>
                <w:p w:rsidR="000A0900" w:rsidRDefault="000A0900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2 ס''ח 97, תשי"ב, עמ' .232</w:t>
                  </w:r>
                </w:p>
                <w:p w:rsidR="000A0900" w:rsidRPr="008A4155" w:rsidRDefault="000A0900">
                  <w:pPr>
                    <w:pStyle w:val="OCRStyle1"/>
                    <w:ind w:left="187"/>
                  </w:pPr>
                  <w:r>
                    <w:rPr>
                      <w:rtl/>
                    </w:rPr>
                    <w:t>3 ס"ח 315, תש"ך, עמ' .70</w:t>
                  </w:r>
                </w:p>
              </w:txbxContent>
            </v:textbox>
            <w10:wrap anchorx="page" anchory="page"/>
          </v:shape>
        </w:pict>
      </w:r>
      <w:r>
        <w:pict>
          <v:shape id="_x0000_s17140" o:spid="_x0000_s1027" type="#_x0000_t202" style="position:absolute;left:0;text-align:left;margin-left:85.25pt;margin-top:104.6pt;width:459.75pt;height:548.65pt;z-index:2;mso-position-horizontal-relative:page;mso-position-vertical-relative:page" stroked="f">
            <v:textbox style="mso-next-textbox:#_x0000_s17140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78"/>
                    <w:gridCol w:w="1283"/>
                  </w:tblGrid>
                  <w:tr w:rsidR="000A0900" w:rsidRPr="008A4155">
                    <w:trPr>
                      <w:jc w:val="right"/>
                    </w:trPr>
                    <w:tc>
                      <w:tcPr>
                        <w:tcW w:w="4233" w:type="pct"/>
                      </w:tcPr>
                      <w:p w:rsidR="000A0900" w:rsidRDefault="000A0900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בחוק זה -</w:t>
                        </w:r>
                      </w:p>
                      <w:p w:rsidR="000A0900" w:rsidRDefault="000A09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"האמנה" - האמנה הבין-לאומית בדבר הגבלת אחריותם של בעלי כלי שיט המפליגים בים,</w:t>
                        </w:r>
                      </w:p>
                      <w:p w:rsidR="000A0900" w:rsidRDefault="000A09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שנערכה בבריסל ביום 10 באוקטובר 1957 1;</w:t>
                        </w:r>
                      </w:p>
                      <w:p w:rsidR="000A0900" w:rsidRDefault="000A09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"בית המשפט" - בית המשפט לימאות לפי חוק בית המשפט לימאות, תשי"ב-1952 2;</w:t>
                        </w:r>
                      </w:p>
                      <w:p w:rsidR="000A0900" w:rsidRPr="008A4155" w:rsidRDefault="000A09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מונחים אחרים יפורשו בשים לב למשמעותם באמנה' והוא כשאין כוונה אחרת משתמעת.</w:t>
                        </w:r>
                      </w:p>
                    </w:tc>
                    <w:tc>
                      <w:tcPr>
                        <w:tcW w:w="767" w:type="pct"/>
                      </w:tcPr>
                      <w:p w:rsidR="000A0900" w:rsidRPr="008A4155" w:rsidRDefault="000A09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0A0900" w:rsidRPr="008A4155">
                    <w:trPr>
                      <w:jc w:val="right"/>
                    </w:trPr>
                    <w:tc>
                      <w:tcPr>
                        <w:tcW w:w="4233" w:type="pct"/>
                      </w:tcPr>
                      <w:p w:rsidR="000A0900" w:rsidRDefault="000A09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להוראות האמנה' בנוסחה הניתן בתוספת' למעט הוראות סעיף 1 (1) (ג) שבה' יהא</w:t>
                        </w:r>
                      </w:p>
                      <w:p w:rsidR="000A0900" w:rsidRDefault="000A09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כוח של חוק במידה שהן קובעות את הזכויות והחובות של בעלי כלי שיט' של קברניטים,</w:t>
                        </w:r>
                      </w:p>
                      <w:p w:rsidR="000A0900" w:rsidRDefault="000A09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אנשי הצוות של כלי שיט, של העובדים של בעלי כלי שיט' של יורשיהם, של באי-</w:t>
                        </w:r>
                      </w:p>
                      <w:p w:rsidR="000A0900" w:rsidRDefault="000A09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כוחם החוקיים ותלוייהם, של נושיהם, של שוכרי כלי שיט' מנהליהם ומפעיליהם, וכן</w:t>
                        </w:r>
                      </w:p>
                      <w:p w:rsidR="000A0900" w:rsidRDefault="000A09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במידה שהן קובעות את סמכויותיו של בית המשפט' הכל בכפוף להוראות האחרות של</w:t>
                        </w:r>
                      </w:p>
                      <w:p w:rsidR="000A0900" w:rsidRPr="008A4155" w:rsidRDefault="000A09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זה.</w:t>
                        </w:r>
                      </w:p>
                    </w:tc>
                    <w:tc>
                      <w:tcPr>
                        <w:tcW w:w="767" w:type="pct"/>
                      </w:tcPr>
                      <w:p w:rsidR="000A0900" w:rsidRDefault="000A09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מתון תוקף</w:t>
                        </w:r>
                      </w:p>
                      <w:p w:rsidR="000A0900" w:rsidRPr="008A4155" w:rsidRDefault="000A09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לאמנה</w:t>
                        </w:r>
                      </w:p>
                    </w:tc>
                  </w:tr>
                  <w:tr w:rsidR="000A0900" w:rsidRPr="008A4155">
                    <w:trPr>
                      <w:jc w:val="right"/>
                    </w:trPr>
                    <w:tc>
                      <w:tcPr>
                        <w:tcW w:w="4233" w:type="pct"/>
                      </w:tcPr>
                      <w:p w:rsidR="000A0900" w:rsidRDefault="000A09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בעל כלי שיט אינו רשאי להגביל את אחריותו לפי חוק זה לגבי תביעותיהם של</w:t>
                        </w:r>
                      </w:p>
                      <w:p w:rsidR="000A0900" w:rsidRDefault="000A09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הקברניט של כלי השיט' של אנשי הצוות שלו ושל עובדיו האחרים שתפקידיהם קשורים</w:t>
                        </w:r>
                      </w:p>
                      <w:p w:rsidR="000A0900" w:rsidRDefault="000A09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בכלי השיט' לרבות תביעותיהם של יורשיהם, באי-כוחם החוקיים ותלוייהם, אם על חוזה</w:t>
                        </w:r>
                      </w:p>
                      <w:p w:rsidR="000A0900" w:rsidRDefault="000A09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השירות של הקברניט' של איש הצוות או של העובד כאמור חל הדין של ישראל; הוראה</w:t>
                        </w:r>
                      </w:p>
                      <w:p w:rsidR="000A0900" w:rsidRPr="008A4155" w:rsidRDefault="000A09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 אינה גורעת מהאמור בסעיף 1 (4) (ב) לאמנה.</w:t>
                        </w:r>
                      </w:p>
                    </w:tc>
                    <w:tc>
                      <w:tcPr>
                        <w:tcW w:w="767" w:type="pct"/>
                      </w:tcPr>
                      <w:p w:rsidR="000A0900" w:rsidRDefault="000A09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אין להגביל את</w:t>
                        </w:r>
                      </w:p>
                      <w:p w:rsidR="000A0900" w:rsidRDefault="000A09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האחריות בדבר</w:t>
                        </w:r>
                      </w:p>
                      <w:p w:rsidR="000A0900" w:rsidRPr="008A4155" w:rsidRDefault="000A09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תביעת הצוות</w:t>
                        </w:r>
                      </w:p>
                    </w:tc>
                  </w:tr>
                  <w:tr w:rsidR="000A0900" w:rsidRPr="008A4155">
                    <w:trPr>
                      <w:jc w:val="right"/>
                    </w:trPr>
                    <w:tc>
                      <w:tcPr>
                        <w:tcW w:w="4233" w:type="pct"/>
                      </w:tcPr>
                      <w:p w:rsidR="000A0900" w:rsidRDefault="000A09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פרסם שר התחבורה ברשומות כי מדינה פלונית היא בעלת האמנה' יהא הפרסום ראיה</w:t>
                        </w:r>
                      </w:p>
                      <w:p w:rsidR="000A0900" w:rsidRPr="008A4155" w:rsidRDefault="000A09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חותכת לדבר.</w:t>
                        </w:r>
                      </w:p>
                    </w:tc>
                    <w:tc>
                      <w:tcPr>
                        <w:tcW w:w="767" w:type="pct"/>
                      </w:tcPr>
                      <w:p w:rsidR="000A0900" w:rsidRDefault="000A09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 היא</w:t>
                        </w:r>
                      </w:p>
                      <w:p w:rsidR="000A0900" w:rsidRPr="008A4155" w:rsidRDefault="000A09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בעלת האמנה</w:t>
                        </w:r>
                      </w:p>
                    </w:tc>
                  </w:tr>
                  <w:tr w:rsidR="000A0900" w:rsidRPr="008A4155">
                    <w:trPr>
                      <w:jc w:val="right"/>
                    </w:trPr>
                    <w:tc>
                      <w:tcPr>
                        <w:tcW w:w="4233" w:type="pct"/>
                      </w:tcPr>
                      <w:p w:rsidR="000A0900" w:rsidRDefault="000A09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 חוק זה חל על כלי שיט ישראליים כמשמעותם בחוק הספנות (כלי שיט)' תש"ך-</w:t>
                        </w:r>
                      </w:p>
                      <w:p w:rsidR="000A0900" w:rsidRDefault="000A09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1960 3, ועל כלי שיט רשומים במדינת-חוץ, בין שהיא מדינה מבעלות האמנה ובין שאינה</w:t>
                        </w:r>
                      </w:p>
                      <w:p w:rsidR="000A0900" w:rsidRDefault="000A09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מבין בעלות האמנה; אולם שר התחבורה רשאי לקבוע בצו ברשומות שחוק זה לא יחול על</w:t>
                        </w:r>
                      </w:p>
                      <w:p w:rsidR="000A0900" w:rsidRDefault="000A09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כלי השיט הרשומים במדינה פלונית שאינה מבעלות האמנה' אם ראה שאותה מדינה אינה</w:t>
                        </w:r>
                      </w:p>
                      <w:p w:rsidR="000A0900" w:rsidRPr="008A4155" w:rsidRDefault="000A09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נוהגת' לענין הגבלת האחריות של בעל כלי שיט ישראלי' לפי העקרונות שנקבעו בחוק זה.</w:t>
                        </w:r>
                      </w:p>
                    </w:tc>
                    <w:tc>
                      <w:tcPr>
                        <w:tcW w:w="767" w:type="pct"/>
                      </w:tcPr>
                      <w:p w:rsidR="000A0900" w:rsidRPr="008A4155" w:rsidRDefault="000A09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</w:tr>
                  <w:tr w:rsidR="000A0900" w:rsidRPr="008A4155">
                    <w:trPr>
                      <w:jc w:val="right"/>
                    </w:trPr>
                    <w:tc>
                      <w:tcPr>
                        <w:tcW w:w="4233" w:type="pct"/>
                      </w:tcPr>
                      <w:p w:rsidR="000A0900" w:rsidRDefault="000A09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רצה בעל כלי שיט או מי שדינו כדין בעל כלי שיט לענין סעיף 6 (2) לאמנה (להלן -</w:t>
                        </w:r>
                      </w:p>
                      <w:p w:rsidR="000A0900" w:rsidRDefault="000A09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המבקש) להקים קרן הגבלה' יגיש בקשה לכך לבית המשפט; המבקש יצרף את רשימת</w:t>
                        </w:r>
                      </w:p>
                      <w:p w:rsidR="000A0900" w:rsidRDefault="000A09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התביעות הכפופות להגבלת האחריות שהן ידועות לו אותה שעה' וכן יודיע לבית המשפט</w:t>
                        </w:r>
                      </w:p>
                      <w:p w:rsidR="000A0900" w:rsidRPr="008A4155" w:rsidRDefault="000A09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כל תביעה נוספת כאמור שנודע לו עליה אחרי הגשת הבקשה.</w:t>
                        </w:r>
                      </w:p>
                    </w:tc>
                    <w:tc>
                      <w:tcPr>
                        <w:tcW w:w="767" w:type="pct"/>
                      </w:tcPr>
                      <w:p w:rsidR="000A0900" w:rsidRDefault="000A09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בקשה להקמת</w:t>
                        </w:r>
                      </w:p>
                      <w:p w:rsidR="000A0900" w:rsidRPr="008A4155" w:rsidRDefault="000A09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קרן הגבלה</w:t>
                        </w:r>
                      </w:p>
                    </w:tc>
                  </w:tr>
                  <w:tr w:rsidR="000A0900" w:rsidRPr="008A4155">
                    <w:trPr>
                      <w:jc w:val="right"/>
                    </w:trPr>
                    <w:tc>
                      <w:tcPr>
                        <w:tcW w:w="4233" w:type="pct"/>
                      </w:tcPr>
                      <w:p w:rsidR="000A0900" w:rsidRDefault="000A09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ראה בית המשפט שסך כל התביעות הנובעות מאירוע אחד' הכפופות להגבלת האחריות</w:t>
                        </w:r>
                      </w:p>
                      <w:p w:rsidR="000A0900" w:rsidRDefault="000A09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 והמוגשות נגד המבקש או העלולות להיות מוגשות נגדו' עולה על הסכום</w:t>
                        </w:r>
                      </w:p>
                      <w:p w:rsidR="000A0900" w:rsidRDefault="000A09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המקסימלי שבו אחראי המבקש לפי סעיף 3 לאמנה' ושנתמלאו יתר התנאים להקמת קרן</w:t>
                        </w:r>
                      </w:p>
                      <w:p w:rsidR="000A0900" w:rsidRDefault="000A09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הגבלה אשר בחוק זה ובתקנות על פיו' ירשה את הקמת הקרן, אם על ידי הפקדת אותו</w:t>
                        </w:r>
                      </w:p>
                      <w:p w:rsidR="000A0900" w:rsidRDefault="000A09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בבית המשפט בצירוף סכום ההוצאות שיקבע' ואם על ידי מתן ערובה אחרת לתשלום</w:t>
                        </w:r>
                      </w:p>
                      <w:p w:rsidR="000A0900" w:rsidRDefault="000A09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הסכום האמור, הכל כפי שיחליט בית המשפט ובמועד שיקבע' אשר לא יעלה על המועד</w:t>
                        </w:r>
                      </w:p>
                      <w:p w:rsidR="000A0900" w:rsidRPr="008A4155" w:rsidRDefault="000A09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 בתקנות.</w:t>
                        </w:r>
                      </w:p>
                    </w:tc>
                    <w:tc>
                      <w:tcPr>
                        <w:tcW w:w="767" w:type="pct"/>
                      </w:tcPr>
                      <w:p w:rsidR="000A0900" w:rsidRDefault="000A09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הרשאה להקמת</w:t>
                        </w:r>
                      </w:p>
                      <w:p w:rsidR="000A0900" w:rsidRPr="008A4155" w:rsidRDefault="000A09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קרן הגבלה</w:t>
                        </w:r>
                      </w:p>
                    </w:tc>
                  </w:tr>
                </w:tbl>
                <w:p w:rsidR="000A0900" w:rsidRDefault="000A090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7141" o:spid="_x0000_s1028" type="#_x0000_t202" style="position:absolute;left:0;text-align:left;margin-left:85.25pt;margin-top:73.55pt;width:385.9pt;height:30.3pt;z-index:1;mso-position-horizontal-relative:page;mso-position-vertical-relative:page" stroked="f">
            <v:textbox style="mso-next-textbox:#_x0000_s17141" inset="0,0,0,0">
              <w:txbxContent>
                <w:p w:rsidR="000A0900" w:rsidRPr="008A4155" w:rsidRDefault="000A0900">
                  <w:pPr>
                    <w:pStyle w:val="OCRStyle1"/>
                    <w:ind w:left="299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הספנות (הגבלת אחריותם של בעלי כלי שיט), תשכ"ה-1965 *</w:t>
                  </w:r>
                </w:p>
              </w:txbxContent>
            </v:textbox>
            <w10:wrap anchorx="page" anchory="page"/>
          </v:shape>
        </w:pict>
      </w:r>
    </w:p>
    <w:p w:rsidR="00301CDB" w:rsidRDefault="00301CDB">
      <w:pPr>
        <w:rPr>
          <w:rtl/>
        </w:rPr>
      </w:pPr>
      <w:r>
        <w:rPr>
          <w:rtl/>
        </w:rPr>
        <w:br w:type="page"/>
      </w:r>
    </w:p>
    <w:p w:rsidR="00301CDB" w:rsidRDefault="00000000">
      <w:pPr>
        <w:rPr>
          <w:rtl/>
        </w:rPr>
      </w:pPr>
      <w:r>
        <w:pict>
          <v:shape id="_x0000_s17142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7142" inset="0,0,0,0">
              <w:txbxContent>
                <w:p w:rsidR="000A0900" w:rsidRDefault="000A0900">
                  <w:r>
                    <w:rPr>
                      <w:rtl/>
                    </w:rPr>
                    <w:t>225                                          ספר החוקים 463                  כ"ט בתמוז התשכ"ה 29.07.1965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17143" o:spid="_x0000_s1030" type="#_x0000_t202" style="position:absolute;left:0;text-align:left;margin-left:380.1pt;margin-top:670.05pt;width:177pt;height:82.15pt;z-index:6;mso-position-horizontal-relative:page;mso-position-vertical-relative:page" stroked="f">
            <v:textbox style="mso-next-textbox:#_x0000_s17143" inset="0,0,0,0">
              <w:txbxContent>
                <w:p w:rsidR="000A0900" w:rsidRDefault="000A0900">
                  <w:pPr>
                    <w:pStyle w:val="OCRStyle2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* ע"ר 1944, תוס' 1 מס' 1380/ עמ' 93.</w:t>
                  </w:r>
                </w:p>
                <w:p w:rsidR="000A0900" w:rsidRDefault="000A0900">
                  <w:pPr>
                    <w:pStyle w:val="OCRStyle2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5 דיני ישראל/ נוסח חדש/ מס' 1 עמ' 2.</w:t>
                  </w:r>
                </w:p>
                <w:p w:rsidR="000A0900" w:rsidRPr="00301CDB" w:rsidRDefault="000A0900">
                  <w:pPr>
                    <w:pStyle w:val="OCRStyle2"/>
                    <w:ind w:left="382"/>
                  </w:pPr>
                  <w:r>
                    <w:rPr>
                      <w:rtl/>
                    </w:rPr>
                    <w:t>6 ע"ר 1936/ תוס' 1 מס' 566/ עמ' .21</w:t>
                  </w:r>
                </w:p>
              </w:txbxContent>
            </v:textbox>
            <w10:wrap anchorx="page" anchory="page"/>
          </v:shape>
        </w:pict>
      </w:r>
      <w:r>
        <w:pict>
          <v:shape id="_x0000_s17144" o:spid="_x0000_s1031" type="#_x0000_t202" style="position:absolute;left:0;text-align:left;margin-left:96.55pt;margin-top:72.7pt;width:466.5pt;height:593.2pt;z-index:5;mso-position-horizontal-relative:page;mso-position-vertical-relative:page" stroked="f">
            <v:textbox style="mso-next-textbox:#_x0000_s17144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09"/>
                    <w:gridCol w:w="7172"/>
                  </w:tblGrid>
                  <w:tr w:rsidR="000A0900" w:rsidRPr="00301CDB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0A0900" w:rsidRPr="00301CDB" w:rsidRDefault="000A09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הראיה</w:t>
                        </w:r>
                      </w:p>
                    </w:tc>
                    <w:tc>
                      <w:tcPr>
                        <w:tcW w:w="4228" w:type="pct"/>
                      </w:tcPr>
                      <w:p w:rsidR="000A0900" w:rsidRDefault="000A09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לענין סעיף 1 (6) לאמנה' חובת הראיה היא על הטוען שאירוע פלוני נובע מאשמתו</w:t>
                        </w:r>
                      </w:p>
                      <w:p w:rsidR="000A0900" w:rsidRDefault="000A09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מהשתתפותן הממשית של בעל כלי שיט' והוא כשאין הוראה אחרת בפקודת הנזיקין</w:t>
                        </w:r>
                      </w:p>
                      <w:p w:rsidR="000A0900" w:rsidRPr="00301CDB" w:rsidRDefault="000A09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האזרחיים, 1944 4, או בכל דין אחר.</w:t>
                        </w:r>
                      </w:p>
                    </w:tc>
                  </w:tr>
                  <w:tr w:rsidR="000A0900" w:rsidRPr="00301CDB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0A0900" w:rsidRDefault="000A09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עיכוב הליכים</w:t>
                        </w:r>
                      </w:p>
                      <w:p w:rsidR="000A0900" w:rsidRPr="00301CDB" w:rsidRDefault="000A09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הקמת הקרן</w:t>
                        </w:r>
                      </w:p>
                    </w:tc>
                    <w:tc>
                      <w:tcPr>
                        <w:tcW w:w="4228" w:type="pct"/>
                      </w:tcPr>
                      <w:p w:rsidR="000A0900" w:rsidRDefault="000A09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הקים המבקש קרן הגבלה בהתאם להרשאה לפי סעיף 7' יורה בית המשפט' על</w:t>
                        </w:r>
                      </w:p>
                      <w:p w:rsidR="000A0900" w:rsidRDefault="000A09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בקשתו' לעכב את כל פעולות ההוצאה לפועל של פסק דין נגדו כתביעה הכפופה להגבלת</w:t>
                        </w:r>
                      </w:p>
                      <w:p w:rsidR="000A0900" w:rsidRDefault="000A09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האחריות' ובית המשפט רשאי להורות על עיכובו של כל דיון בתביעה כאמור שעדיין לא</w:t>
                        </w:r>
                      </w:p>
                      <w:p w:rsidR="000A0900" w:rsidRDefault="000A09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ניתן בו פסק דין, אם ראה שיש לעשות כן כדי להבטיח את חלוקתה הצודקת של הקרן</w:t>
                        </w:r>
                      </w:p>
                      <w:p w:rsidR="000A0900" w:rsidRDefault="000A09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שהוקמה כאמור; הורה בית המשפט לעכב את ההוצאה לפועל או הורה לעכב את הדיון,</w:t>
                        </w:r>
                      </w:p>
                      <w:p w:rsidR="000A0900" w:rsidRDefault="000A09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רואים את התביעה כאילו הוגשה לפי סעיף 13.</w:t>
                        </w:r>
                      </w:p>
                      <w:p w:rsidR="000A0900" w:rsidRDefault="000A09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סעיף זה' דין הקמת קרן הגבלה בהתאם לאמנה כאחת המדינות כעלות</w:t>
                        </w:r>
                      </w:p>
                      <w:p w:rsidR="000A0900" w:rsidRDefault="000A09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האמנה או במדינה אחרת שלגבי כלי השיט הרשומים בה חל חוק זה' כדין הקמת קרן לפי</w:t>
                        </w:r>
                      </w:p>
                      <w:p w:rsidR="000A0900" w:rsidRDefault="000A09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7' זולת אם הוכח לבית המשפט שכספי הקרן באותה מדינה אינם עומדים בפועל</w:t>
                        </w:r>
                      </w:p>
                      <w:p w:rsidR="000A0900" w:rsidRPr="00301CDB" w:rsidRDefault="000A09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לרשותם של נושים תושבי ישראל.</w:t>
                        </w:r>
                      </w:p>
                    </w:tc>
                  </w:tr>
                  <w:tr w:rsidR="000A0900" w:rsidRPr="00301CDB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0A0900" w:rsidRDefault="000A09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עיכוב הליכים</w:t>
                        </w:r>
                      </w:p>
                      <w:p w:rsidR="000A0900" w:rsidRDefault="000A09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הגשת בקשה</w:t>
                        </w:r>
                      </w:p>
                      <w:p w:rsidR="000A0900" w:rsidRPr="00301CDB" w:rsidRDefault="000A09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להקמת קרן</w:t>
                        </w:r>
                      </w:p>
                    </w:tc>
                    <w:tc>
                      <w:tcPr>
                        <w:tcW w:w="4228" w:type="pct"/>
                      </w:tcPr>
                      <w:p w:rsidR="000A0900" w:rsidRDefault="000A09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בית המשפט רשאי' בכל עת אחרי הגשת בקשה להקמת קרן הגבלה' לעכב את הדיון</w:t>
                        </w:r>
                      </w:p>
                      <w:p w:rsidR="000A0900" w:rsidRDefault="000A09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תובענה וכן כל פעולת הוצאה לפועל או הליך משפטי אחר נגד המבקש, אם הוא סבור</w:t>
                        </w:r>
                      </w:p>
                      <w:p w:rsidR="000A0900" w:rsidRDefault="000A09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שעם הקמת הקרן היה מקום לעיכוב הדיונים, הפעולות או ההליכים האלה מכוח סעיף 9</w:t>
                        </w:r>
                      </w:p>
                      <w:p w:rsidR="000A0900" w:rsidRDefault="000A09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זה או סעיף 5 (1) לאמנה' וסמכות זו נתונה גם לכל בית משפט כמשמעותו בפקודת</w:t>
                        </w:r>
                      </w:p>
                      <w:p w:rsidR="000A0900" w:rsidRDefault="000A09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הפרשנות 5, שבפניו מתנהלים דיונים או הליכים כאמור, וליושב ראש ההוצאה לפועל</w:t>
                        </w:r>
                      </w:p>
                      <w:p w:rsidR="000A0900" w:rsidRPr="00301CDB" w:rsidRDefault="000A09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הממונה על פעולות ההוצאה לפועל האמורות; נדחתה הבקשה להקמת הקרן, בטל העיכוב.</w:t>
                        </w:r>
                      </w:p>
                    </w:tc>
                  </w:tr>
                  <w:tr w:rsidR="000A0900" w:rsidRPr="00301CDB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0A0900" w:rsidRDefault="000A09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אין השמעה</w:t>
                        </w:r>
                      </w:p>
                      <w:p w:rsidR="000A0900" w:rsidRPr="00301CDB" w:rsidRDefault="000A09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לפשיטת רגל</w:t>
                        </w:r>
                      </w:p>
                    </w:tc>
                    <w:tc>
                      <w:tcPr>
                        <w:tcW w:w="4228" w:type="pct"/>
                      </w:tcPr>
                      <w:p w:rsidR="000A0900" w:rsidRDefault="000A09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הוקמה קרן הגבלה ואחרי כן הוכרז מקים קרן ההגבלה כפושט רגל' או הוחלט על</w:t>
                        </w:r>
                      </w:p>
                      <w:p w:rsidR="000A0900" w:rsidRDefault="000A09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פירוקו של תאגיד שהקים קרן הגבלה' אין בכך כדי לפגוע בהקמתה של הקרן או בזכויות</w:t>
                        </w:r>
                      </w:p>
                      <w:p w:rsidR="000A0900" w:rsidRDefault="000A09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הזכאים להשתתף בחלוקת הקרן; אך שום דבר בסעיף זה אינו גורע מהוראות סעיף 43</w:t>
                        </w:r>
                      </w:p>
                      <w:p w:rsidR="000A0900" w:rsidRPr="00301CDB" w:rsidRDefault="000A09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פשיטת הרגל' 1936 6.</w:t>
                        </w:r>
                      </w:p>
                    </w:tc>
                  </w:tr>
                  <w:tr w:rsidR="000A0900" w:rsidRPr="00301CDB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0A0900" w:rsidRDefault="000A09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מתן הודעה</w:t>
                        </w:r>
                      </w:p>
                      <w:p w:rsidR="000A0900" w:rsidRPr="00301CDB" w:rsidRDefault="000A09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לנושים</w:t>
                        </w:r>
                      </w:p>
                    </w:tc>
                    <w:tc>
                      <w:tcPr>
                        <w:tcW w:w="4228" w:type="pct"/>
                      </w:tcPr>
                      <w:p w:rsidR="000A0900" w:rsidRDefault="000A09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הוקמה קרן ההגבלה' יתן בית המשפט הודעה על כך לכל נושה שתביעתו כפופה</w:t>
                        </w:r>
                      </w:p>
                      <w:p w:rsidR="000A0900" w:rsidRDefault="000A09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להגבלת האחריות ושעליו הודיע המבקש לבית המשפט עד להקמת הקרן וכן יפרסם הודעה</w:t>
                        </w:r>
                      </w:p>
                      <w:p w:rsidR="000A0900" w:rsidRPr="00301CDB" w:rsidRDefault="000A09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כך ברשומות ובכל דרך אחרת נוספת שתיראה לו.</w:t>
                        </w:r>
                      </w:p>
                    </w:tc>
                  </w:tr>
                  <w:tr w:rsidR="000A0900" w:rsidRPr="00301CDB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0A0900" w:rsidRDefault="000A09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הגשת תביעה</w:t>
                        </w:r>
                      </w:p>
                      <w:p w:rsidR="000A0900" w:rsidRPr="00301CDB" w:rsidRDefault="000A09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נגד הקרן</w:t>
                        </w:r>
                      </w:p>
                    </w:tc>
                    <w:tc>
                      <w:tcPr>
                        <w:tcW w:w="4228" w:type="pct"/>
                      </w:tcPr>
                      <w:p w:rsidR="000A0900" w:rsidRDefault="000A09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(א) כל אדם הרואה את עצמו זכאי להשתתף בקרן הגבלה יגיש את תביעתו לבית</w:t>
                        </w:r>
                      </w:p>
                      <w:p w:rsidR="000A0900" w:rsidRDefault="000A09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-</w:t>
                        </w:r>
                      </w:p>
                      <w:p w:rsidR="000A0900" w:rsidRDefault="000A09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כשנמסרה לו ההודעה לפי סעיף 12 בישראל - תוך 30 יום מיום מסירת</w:t>
                        </w:r>
                      </w:p>
                      <w:p w:rsidR="000A0900" w:rsidRDefault="000A09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ההודעה;</w:t>
                        </w:r>
                      </w:p>
                      <w:p w:rsidR="000A0900" w:rsidRDefault="000A09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כשנמסרה לו ההודעה לפי סעיף 12 בחוץ לארץ - תוך 60 יום מיום מסירת</w:t>
                        </w:r>
                      </w:p>
                      <w:p w:rsidR="000A0900" w:rsidRDefault="000A09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ההודעה;</w:t>
                        </w:r>
                      </w:p>
                      <w:p w:rsidR="000A0900" w:rsidRDefault="000A09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כשהמבקש לא הודיע לבית המשפט על קיום התובע כאמור בסעיף 12 -</w:t>
                        </w:r>
                      </w:p>
                      <w:p w:rsidR="000A0900" w:rsidRDefault="000A09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120 יום מיום פרסום ההודעה על הקמת הקרן ברשומות.</w:t>
                        </w:r>
                      </w:p>
                      <w:p w:rsidR="000A0900" w:rsidRDefault="000A09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המשפט יכריע בתביעה שהוגשה כאמור בסעיף קטן (א) בדרך שנקבעה</w:t>
                        </w:r>
                      </w:p>
                      <w:p w:rsidR="000A0900" w:rsidRDefault="000A09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 סדרי הדין, ובלבד שלמי שהקים את הקרן תינתן אפשרות להופיע כבירור התביעה</w:t>
                        </w:r>
                      </w:p>
                      <w:p w:rsidR="000A0900" w:rsidRPr="00301CDB" w:rsidRDefault="000A09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ולהשמיע טענותיו.</w:t>
                        </w:r>
                      </w:p>
                    </w:tc>
                  </w:tr>
                </w:tbl>
                <w:p w:rsidR="000A0900" w:rsidRDefault="000A090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254BCD" w:rsidRDefault="00254BCD">
      <w:pPr>
        <w:rPr>
          <w:rtl/>
        </w:rPr>
      </w:pPr>
      <w:r>
        <w:rPr>
          <w:rtl/>
        </w:rPr>
        <w:br w:type="page"/>
      </w:r>
    </w:p>
    <w:p w:rsidR="00254BCD" w:rsidRDefault="00000000">
      <w:pPr>
        <w:rPr>
          <w:rtl/>
        </w:rPr>
      </w:pPr>
      <w:r>
        <w:pict>
          <v:shape id="_x0000_s17145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7145" inset="0,0,0,0">
              <w:txbxContent>
                <w:p w:rsidR="000A0900" w:rsidRDefault="000A0900">
                  <w:r>
                    <w:rPr>
                      <w:rtl/>
                    </w:rPr>
                    <w:t>226                                          ספר החוקים 463                  כ"ט בתמוז התשכ"ה 29.07.1965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17146" o:spid="_x0000_s1033" type="#_x0000_t202" style="position:absolute;left:0;text-align:left;margin-left:81.95pt;margin-top:698.35pt;width:394.4pt;height:44.55pt;z-index:9;mso-position-horizontal-relative:page;mso-position-vertical-relative:page" stroked="f">
            <v:textbox style="mso-next-textbox:#_x0000_s17146" inset="0,0,0,0">
              <w:txbxContent>
                <w:p w:rsidR="000A0900" w:rsidRPr="00254BCD" w:rsidRDefault="000A0900">
                  <w:pPr>
                    <w:pStyle w:val="OCRStyle3"/>
                    <w:ind w:left="468"/>
                  </w:pPr>
                  <w:r>
                    <w:rPr>
                      <w:rtl/>
                    </w:rPr>
                    <w:t>7 ס"ח 244, תשי"ח, עמי 98.</w:t>
                  </w:r>
                </w:p>
              </w:txbxContent>
            </v:textbox>
            <w10:wrap anchorx="page" anchory="page"/>
          </v:shape>
        </w:pict>
      </w:r>
      <w:r>
        <w:pict>
          <v:shape id="_x0000_s17147" o:spid="_x0000_s1034" type="#_x0000_t202" style="position:absolute;left:0;text-align:left;margin-left:80.35pt;margin-top:76.65pt;width:463.1pt;height:615pt;z-index:8;mso-position-horizontal-relative:page;mso-position-vertical-relative:page" stroked="f">
            <v:textbox style="mso-next-textbox:#_x0000_s17147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91"/>
                    <w:gridCol w:w="1329"/>
                  </w:tblGrid>
                  <w:tr w:rsidR="000A0900" w:rsidRPr="00254BCD">
                    <w:trPr>
                      <w:jc w:val="right"/>
                    </w:trPr>
                    <w:tc>
                      <w:tcPr>
                        <w:tcW w:w="4211" w:type="pct"/>
                      </w:tcPr>
                      <w:p w:rsidR="000A0900" w:rsidRDefault="000A090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(א) הרואה את עצמו זכאי להשתתף בקרן הגבלה ולזכותו ניתן פסק דין שאין עליו</w:t>
                        </w:r>
                      </w:p>
                      <w:p w:rsidR="000A0900" w:rsidRDefault="000A090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 עוד' יהא פסק הדין ראיה לתביעתו; אולם הטוען כי פסק הדין הושג בדרך של</w:t>
                        </w:r>
                      </w:p>
                      <w:p w:rsidR="000A0900" w:rsidRDefault="000A090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קנוניה בין מי שהקים את הקרן לבין מי שניתן פסק הדין לזכותו וכי הוא נפגע על ידי</w:t>
                        </w:r>
                      </w:p>
                      <w:p w:rsidR="000A0900" w:rsidRDefault="000A090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הקנוניה' כאמור' רשאי בית המשפט' על פי בקשתו שהוגשה כל עוד לא חולקה הקרן במלואה</w:t>
                        </w:r>
                      </w:p>
                      <w:p w:rsidR="000A0900" w:rsidRDefault="000A090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ובדרך שנקבעה בתקנות סדרי הדין, שלא לקבל את פסק הדין כראיה או לבטל כל החלטה</w:t>
                        </w:r>
                      </w:p>
                      <w:p w:rsidR="000A0900" w:rsidRDefault="000A090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שנתן בית המשפט לזכותו של מי שניתן פסק הדין לזכותו' אם שוכנע בית המשפט כי פסק</w:t>
                        </w:r>
                      </w:p>
                      <w:p w:rsidR="000A0900" w:rsidRDefault="000A090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הושג בדרך של קנוניה וכי הסכום שנפסק אינו מגיע.</w:t>
                        </w:r>
                      </w:p>
                      <w:p w:rsidR="000A0900" w:rsidRDefault="000A090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"פסק דין" - לענין סעיף זה' לרבות פסק דין שניתן בבית משפט של אחת</w:t>
                        </w:r>
                      </w:p>
                      <w:p w:rsidR="000A0900" w:rsidRDefault="000A090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המדינות בעלות האמנה או של מדינה שעל כלי השיט הרשומים בה חל חוק זה לפי סעיף 5'</w:t>
                        </w:r>
                      </w:p>
                      <w:p w:rsidR="000A0900" w:rsidRDefault="000A090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שהוכרז כפסק-חוץ אכיף לפי חוק אכיפת פסקי-חוץ, תשי"ח-1958 ל.</w:t>
                        </w:r>
                      </w:p>
                      <w:p w:rsidR="000A0900" w:rsidRDefault="000A090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בית המשפט יקבע את חלקו של כל אדם שהוכרה זכותו להשתתף בקרן בדרך</w:t>
                        </w:r>
                      </w:p>
                      <w:p w:rsidR="000A0900" w:rsidRDefault="000A090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שנקבעה בתקנות סדרי הדין.</w:t>
                        </w:r>
                      </w:p>
                    </w:tc>
                    <w:tc>
                      <w:tcPr>
                        <w:tcW w:w="789" w:type="pct"/>
                      </w:tcPr>
                      <w:p w:rsidR="000A0900" w:rsidRDefault="000A090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ספק דין</w:t>
                        </w:r>
                      </w:p>
                      <w:p w:rsidR="000A0900" w:rsidRPr="00254BCD" w:rsidRDefault="000A090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כראיה לתביעה</w:t>
                        </w:r>
                      </w:p>
                    </w:tc>
                  </w:tr>
                  <w:tr w:rsidR="000A0900" w:rsidRPr="00254BCD">
                    <w:trPr>
                      <w:jc w:val="right"/>
                    </w:trPr>
                    <w:tc>
                      <w:tcPr>
                        <w:tcW w:w="4211" w:type="pct"/>
                      </w:tcPr>
                      <w:p w:rsidR="000A0900" w:rsidRDefault="000A090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הוגשה לבית המשפט תביעה כאמור בסעיף 13 ולתביעה צורפה הודעה כי זכות התביעה</w:t>
                        </w:r>
                      </w:p>
                      <w:p w:rsidR="000A0900" w:rsidRDefault="000A090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נושא להליכים משפטיים בחוץ לארץ, רשאי בית המשפט לעכב את חלוקת הקרן עד</w:t>
                        </w:r>
                      </w:p>
                      <w:p w:rsidR="000A0900" w:rsidRPr="00254BCD" w:rsidRDefault="000A090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למתן פסק דין בחוץ לארץ.</w:t>
                        </w:r>
                      </w:p>
                    </w:tc>
                    <w:tc>
                      <w:tcPr>
                        <w:tcW w:w="789" w:type="pct"/>
                      </w:tcPr>
                      <w:p w:rsidR="000A0900" w:rsidRDefault="000A090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עיכוב החלוקה</w:t>
                        </w:r>
                      </w:p>
                      <w:p w:rsidR="000A0900" w:rsidRDefault="000A090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עקב הליכים</w:t>
                        </w:r>
                      </w:p>
                      <w:p w:rsidR="000A0900" w:rsidRPr="00254BCD" w:rsidRDefault="000A090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בחו"ל</w:t>
                        </w:r>
                      </w:p>
                    </w:tc>
                  </w:tr>
                  <w:tr w:rsidR="000A0900" w:rsidRPr="00254BCD">
                    <w:trPr>
                      <w:jc w:val="right"/>
                    </w:trPr>
                    <w:tc>
                      <w:tcPr>
                        <w:tcW w:w="4211" w:type="pct"/>
                      </w:tcPr>
                      <w:p w:rsidR="000A0900" w:rsidRDefault="000A090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(א) אם בקשר למאורע פלוני בחוץ לארץ, הוקמה קרן ההגבלה באחת המדינות</w:t>
                        </w:r>
                      </w:p>
                      <w:p w:rsidR="000A0900" w:rsidRDefault="000A090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בעלות האמנה על ידי בעל כלי שיט או על ידי מי שדינו כדין בעל כלי שיט לענין סעיף 6</w:t>
                        </w:r>
                      </w:p>
                      <w:p w:rsidR="000A0900" w:rsidRDefault="000A090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לאמנה' ואחד מאלה הקים גם בישראל קרן הגבלה בקשר לאותו מאורע' רשאי בית המשפט</w:t>
                        </w:r>
                      </w:p>
                      <w:p w:rsidR="000A0900" w:rsidRDefault="000A090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לדחות את הדיון בתביעות נגד הקרן עד שתחולק הקרן שהוקמה בחוץ לארץ, אם ראה שאין</w:t>
                        </w:r>
                      </w:p>
                      <w:p w:rsidR="000A0900" w:rsidRDefault="000A090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בדחיה כדי לגרום נזק לתובע מהקרן בישראל,</w:t>
                        </w:r>
                      </w:p>
                      <w:p w:rsidR="000A0900" w:rsidRDefault="000A090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סעיף זה' דין מדינה שעל כלי השיט הרשומים בה חל חוק זה מכוח סעיף</w:t>
                        </w:r>
                      </w:p>
                      <w:p w:rsidR="000A0900" w:rsidRPr="00254BCD" w:rsidRDefault="000A090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 אף על פי שאינה מדינה מבעלות האמנה' כדין מדינה בעלת האמנה.</w:t>
                        </w:r>
                      </w:p>
                    </w:tc>
                    <w:tc>
                      <w:tcPr>
                        <w:tcW w:w="789" w:type="pct"/>
                      </w:tcPr>
                      <w:p w:rsidR="000A0900" w:rsidRDefault="000A090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השפעה של הקמת</w:t>
                        </w:r>
                      </w:p>
                      <w:p w:rsidR="000A0900" w:rsidRPr="00254BCD" w:rsidRDefault="000A090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קרן בחו"ל</w:t>
                        </w:r>
                      </w:p>
                    </w:tc>
                  </w:tr>
                  <w:tr w:rsidR="000A0900" w:rsidRPr="00254BCD">
                    <w:trPr>
                      <w:jc w:val="right"/>
                    </w:trPr>
                    <w:tc>
                      <w:tcPr>
                        <w:tcW w:w="4211" w:type="pct"/>
                      </w:tcPr>
                      <w:p w:rsidR="000A0900" w:rsidRDefault="000A090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על אף האמור בכל דין, לא תתקבל בישראל טענתו של בעל כלי שיט או של מי</w:t>
                        </w:r>
                      </w:p>
                      <w:p w:rsidR="000A0900" w:rsidRDefault="000A090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שדינו כדין בעל כלי שיט לענין סעיף 6 לאמנה שעל פי האמור בדיני מדינת-חוץ, אחריותו</w:t>
                        </w:r>
                      </w:p>
                      <w:p w:rsidR="000A0900" w:rsidRDefault="000A090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לתביעות המוגשות נגדו מוגבלת לסכום מסויים, וכן לא תתקבל טענתו שרשאי הוא להשתחרר</w:t>
                        </w:r>
                      </w:p>
                      <w:p w:rsidR="000A0900" w:rsidRPr="00254BCD" w:rsidRDefault="000A090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מאחריות כאמור על ידי הפקרתם של כלי השיט או של טובין אחרים.</w:t>
                        </w:r>
                      </w:p>
                    </w:tc>
                    <w:tc>
                      <w:tcPr>
                        <w:tcW w:w="789" w:type="pct"/>
                      </w:tcPr>
                      <w:p w:rsidR="000A0900" w:rsidRDefault="000A090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אין הגבלת</w:t>
                        </w:r>
                      </w:p>
                      <w:p w:rsidR="000A0900" w:rsidRDefault="000A090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האחריות לסי דיני</w:t>
                        </w:r>
                      </w:p>
                      <w:p w:rsidR="000A0900" w:rsidRPr="00254BCD" w:rsidRDefault="000A090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מדינת-חוץ</w:t>
                        </w:r>
                      </w:p>
                    </w:tc>
                  </w:tr>
                  <w:tr w:rsidR="000A0900" w:rsidRPr="00254BCD">
                    <w:trPr>
                      <w:jc w:val="right"/>
                    </w:trPr>
                    <w:tc>
                      <w:tcPr>
                        <w:tcW w:w="4211" w:type="pct"/>
                      </w:tcPr>
                      <w:p w:rsidR="000A0900" w:rsidRDefault="000A090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הוקמה קרן ההגבלה בקשר למאורע פלוני על ידי בעל כלי השיט וגם על ידי מי</w:t>
                        </w:r>
                      </w:p>
                      <w:p w:rsidR="000A0900" w:rsidRDefault="000A090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שדינו כדין בעל כלי השיט לענין סעיף 6 לאמנה' והוגשה אותה תביעה נגד יותר מאחת</w:t>
                        </w:r>
                      </w:p>
                      <w:p w:rsidR="000A0900" w:rsidRDefault="000A090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מקרנות אלה והוכחה' יכריע בית המשפט באיזו מידה תשא כל אחת מקרנות אלה באחריות</w:t>
                        </w:r>
                      </w:p>
                      <w:p w:rsidR="000A0900" w:rsidRDefault="000A090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לסילוק אותה תביעה' הכל בגבולות ההגבלות שבסעיפים 3 (2) ו-6 (2) לאמנה ולא יזכה תובע</w:t>
                        </w:r>
                      </w:p>
                      <w:p w:rsidR="000A0900" w:rsidRDefault="000A090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אותה תביעה ממספר קרנות' כאמור בחוק זה, גם יחד לסכום העולה על מה שהיה מגיע</w:t>
                        </w:r>
                      </w:p>
                      <w:p w:rsidR="000A0900" w:rsidRPr="00254BCD" w:rsidRDefault="000A090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אילו הוקמה קרן אחת לפי חוק זה בלבד.</w:t>
                        </w:r>
                      </w:p>
                    </w:tc>
                    <w:tc>
                      <w:tcPr>
                        <w:tcW w:w="789" w:type="pct"/>
                      </w:tcPr>
                      <w:p w:rsidR="000A0900" w:rsidRDefault="000A090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הקמת מספר</w:t>
                        </w:r>
                      </w:p>
                      <w:p w:rsidR="000A0900" w:rsidRDefault="000A090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קרנות לאותו</w:t>
                        </w:r>
                      </w:p>
                      <w:p w:rsidR="000A0900" w:rsidRPr="00254BCD" w:rsidRDefault="000A090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מקרה</w:t>
                        </w:r>
                      </w:p>
                    </w:tc>
                  </w:tr>
                  <w:tr w:rsidR="000A0900" w:rsidRPr="00254BCD">
                    <w:trPr>
                      <w:jc w:val="right"/>
                    </w:trPr>
                    <w:tc>
                      <w:tcPr>
                        <w:tcW w:w="4211" w:type="pct"/>
                      </w:tcPr>
                      <w:p w:rsidR="000A0900" w:rsidRDefault="000A090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מותר להתנות בהסכם שחוק זה לא יחול על תביעות בין בעלי ההסכם, כפי שפורטו</w:t>
                        </w:r>
                      </w:p>
                      <w:p w:rsidR="000A0900" w:rsidRDefault="000A090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בהסכם, אך אין בכוחה של התנייה כאמור כדי להפחית את מידת האחריות וגבולותיה לעומת</w:t>
                        </w:r>
                      </w:p>
                      <w:p w:rsidR="000A0900" w:rsidRPr="00254BCD" w:rsidRDefault="000A090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בחוק.</w:t>
                        </w:r>
                      </w:p>
                    </w:tc>
                    <w:tc>
                      <w:tcPr>
                        <w:tcW w:w="789" w:type="pct"/>
                      </w:tcPr>
                      <w:p w:rsidR="000A0900" w:rsidRDefault="000A090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התנאה על אי</w:t>
                        </w:r>
                      </w:p>
                      <w:p w:rsidR="000A0900" w:rsidRPr="00254BCD" w:rsidRDefault="000A090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תחולת החוק</w:t>
                        </w:r>
                      </w:p>
                    </w:tc>
                  </w:tr>
                  <w:tr w:rsidR="000A0900" w:rsidRPr="00254BCD">
                    <w:trPr>
                      <w:jc w:val="right"/>
                    </w:trPr>
                    <w:tc>
                      <w:tcPr>
                        <w:tcW w:w="4211" w:type="pct"/>
                      </w:tcPr>
                      <w:p w:rsidR="000A0900" w:rsidRDefault="000A090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בית המשפט רשאי להאריך כל מועד לעשייתו של דבר לפי חוק זה מטעמים מיוחדים</w:t>
                        </w:r>
                      </w:p>
                      <w:p w:rsidR="000A0900" w:rsidRPr="00254BCD" w:rsidRDefault="000A090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שיירשמו' והוא כל עוד לא חולקה הקרן שלגביה ייעשה הדבר.</w:t>
                        </w:r>
                      </w:p>
                    </w:tc>
                    <w:tc>
                      <w:tcPr>
                        <w:tcW w:w="789" w:type="pct"/>
                      </w:tcPr>
                      <w:p w:rsidR="000A0900" w:rsidRPr="00254BCD" w:rsidRDefault="000A090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הארכת מועדים</w:t>
                        </w:r>
                      </w:p>
                    </w:tc>
                  </w:tr>
                </w:tbl>
                <w:p w:rsidR="000A0900" w:rsidRDefault="000A0900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EA420E" w:rsidRDefault="00EA420E">
      <w:pPr>
        <w:rPr>
          <w:rtl/>
        </w:rPr>
      </w:pPr>
      <w:r>
        <w:rPr>
          <w:rtl/>
        </w:rPr>
        <w:br w:type="page"/>
      </w:r>
    </w:p>
    <w:p w:rsidR="00EA420E" w:rsidRDefault="00000000">
      <w:pPr>
        <w:rPr>
          <w:rtl/>
        </w:rPr>
      </w:pPr>
      <w:r>
        <w:pict>
          <v:shape id="_x0000_s17148" o:spid="_x0000_s1035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17148" inset="0,0,0,0">
              <w:txbxContent>
                <w:p w:rsidR="000A0900" w:rsidRDefault="000A0900">
                  <w:r>
                    <w:rPr>
                      <w:rtl/>
                    </w:rPr>
                    <w:t>227                                          ספר החוקים 463                  כ"ט בתמוז התשכ"ה 29.07.1965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17149" o:spid="_x0000_s1036" type="#_x0000_t202" style="position:absolute;left:0;text-align:left;margin-left:342.55pt;margin-top:690pt;width:201.35pt;height:45.95pt;z-index:14;mso-position-horizontal-relative:page;mso-position-vertical-relative:page" stroked="f">
            <v:textbox style="mso-next-textbox:#_x0000_s17149" inset="0,0,0,0">
              <w:txbxContent>
                <w:p w:rsidR="000A0900" w:rsidRPr="00EA420E" w:rsidRDefault="000A0900">
                  <w:pPr>
                    <w:pStyle w:val="OCRStyle4"/>
                    <w:ind w:left="356"/>
                  </w:pPr>
                  <w:r>
                    <w:rPr>
                      <w:rtl/>
                    </w:rPr>
                    <w:t>8 ס"ח תשכ''א, עמי 192.</w:t>
                  </w:r>
                </w:p>
              </w:txbxContent>
            </v:textbox>
            <w10:wrap anchorx="page" anchory="page"/>
          </v:shape>
        </w:pict>
      </w:r>
      <w:r>
        <w:pict>
          <v:shape id="_x0000_s17150" o:spid="_x0000_s1037" type="#_x0000_t202" style="position:absolute;left:0;text-align:left;margin-left:147.1pt;margin-top:388.25pt;width:395pt;height:291.65pt;z-index:13;mso-position-horizontal-relative:page;mso-position-vertical-relative:page" stroked="f">
            <v:textbox style="mso-next-textbox:#_x0000_s17150" inset="0,0,0,0">
              <w:txbxContent>
                <w:p w:rsidR="000A0900" w:rsidRDefault="000A0900">
                  <w:pPr>
                    <w:pStyle w:val="OCRStyle4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הצדדים המתקשרים,</w:t>
                  </w:r>
                </w:p>
                <w:p w:rsidR="000A0900" w:rsidRDefault="000A0900">
                  <w:pPr>
                    <w:pStyle w:val="OCRStyle4"/>
                    <w:ind w:left="580"/>
                    <w:rPr>
                      <w:rtl/>
                    </w:rPr>
                  </w:pPr>
                  <w:r>
                    <w:rPr>
                      <w:rtl/>
                    </w:rPr>
                    <w:t>בהכירם בצורך לקבוע מתוך הסכם כללים אחידים מסויימים בנוגע להגבלת אחריותם</w:t>
                  </w:r>
                </w:p>
                <w:p w:rsidR="000A0900" w:rsidRDefault="000A0900">
                  <w:pPr>
                    <w:pStyle w:val="OCRStyle4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של בעלי אניות המפליגות בים, החליטו לעשות הסכם לתכלית זו' והסכימו איפוא ביניהם</w:t>
                  </w:r>
                </w:p>
                <w:p w:rsidR="000A0900" w:rsidRDefault="000A0900">
                  <w:pPr>
                    <w:pStyle w:val="OCRStyle4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לאמור:</w:t>
                  </w:r>
                </w:p>
                <w:p w:rsidR="000A0900" w:rsidRDefault="000A0900">
                  <w:pPr>
                    <w:pStyle w:val="OCRStyle4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סעיף 1</w:t>
                  </w:r>
                </w:p>
                <w:p w:rsidR="000A0900" w:rsidRDefault="000A0900">
                  <w:pPr>
                    <w:pStyle w:val="OCRStyle4"/>
                    <w:ind w:left="605"/>
                    <w:rPr>
                      <w:rtl/>
                    </w:rPr>
                  </w:pPr>
                  <w:r>
                    <w:rPr>
                      <w:rtl/>
                    </w:rPr>
                    <w:t>(1) בעליה של אניית ימים רשאי להגביל את אחריותו בהתאם לסעיף 3 לאמנה זו</w:t>
                  </w:r>
                </w:p>
                <w:p w:rsidR="000A0900" w:rsidRDefault="000A0900">
                  <w:pPr>
                    <w:pStyle w:val="OCRStyle4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לגבי תביעות המתעוררות מאחד האירועים דלהלן, זולת אם האירוע הנותן מקום לתביעה</w:t>
                  </w:r>
                </w:p>
                <w:p w:rsidR="000A0900" w:rsidRDefault="000A0900">
                  <w:pPr>
                    <w:pStyle w:val="OCRStyle4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נובע מאשמתו או השתתפותו הממשיות של בעל האניה:</w:t>
                  </w:r>
                </w:p>
                <w:p w:rsidR="000A0900" w:rsidRDefault="000A0900">
                  <w:pPr>
                    <w:pStyle w:val="OCRStyle4"/>
                    <w:ind w:left="1012"/>
                    <w:rPr>
                      <w:rtl/>
                    </w:rPr>
                  </w:pPr>
                  <w:r>
                    <w:rPr>
                      <w:rtl/>
                    </w:rPr>
                    <w:t>(א) אבדן חיים או חבלה גופנית לאדם, המובל באניה, ואבדן או היזק לרכוש</w:t>
                  </w:r>
                </w:p>
                <w:p w:rsidR="000A0900" w:rsidRDefault="000A0900">
                  <w:pPr>
                    <w:pStyle w:val="OCRStyle4"/>
                    <w:ind w:left="1001"/>
                    <w:rPr>
                      <w:rtl/>
                    </w:rPr>
                  </w:pPr>
                  <w:r>
                    <w:rPr>
                      <w:rtl/>
                    </w:rPr>
                    <w:t>הנמצא כאניה;</w:t>
                  </w:r>
                </w:p>
                <w:p w:rsidR="000A0900" w:rsidRDefault="000A0900">
                  <w:pPr>
                    <w:pStyle w:val="OCRStyle4"/>
                    <w:ind w:left="1037"/>
                    <w:rPr>
                      <w:rtl/>
                    </w:rPr>
                  </w:pPr>
                  <w:r>
                    <w:rPr>
                      <w:rtl/>
                    </w:rPr>
                    <w:t>(ב) אבדן חיים או חבלה גופנית לכל אדם אחר' בין ביבשה ובין במים, אבדן</w:t>
                  </w:r>
                </w:p>
                <w:p w:rsidR="000A0900" w:rsidRDefault="000A0900">
                  <w:pPr>
                    <w:pStyle w:val="OCRStyle4"/>
                    <w:ind w:left="1026"/>
                    <w:rPr>
                      <w:rtl/>
                    </w:rPr>
                  </w:pPr>
                  <w:r>
                    <w:rPr>
                      <w:rtl/>
                    </w:rPr>
                    <w:t>או היזק לכל רכוש אחר או הפרת כל זכות' שנגרם על ידי מעשהו' רשלנותו</w:t>
                  </w:r>
                </w:p>
                <w:p w:rsidR="000A0900" w:rsidRDefault="000A0900">
                  <w:pPr>
                    <w:pStyle w:val="OCRStyle4"/>
                    <w:ind w:left="1026"/>
                    <w:rPr>
                      <w:rtl/>
                    </w:rPr>
                  </w:pPr>
                  <w:r>
                    <w:rPr>
                      <w:rtl/>
                    </w:rPr>
                    <w:t>או מחדלו של אדם באניה שעל מעשהו' רשלנותו או מחדלו אחראי בעל האניה</w:t>
                  </w:r>
                </w:p>
                <w:p w:rsidR="000A0900" w:rsidRDefault="000A0900">
                  <w:pPr>
                    <w:pStyle w:val="OCRStyle4"/>
                    <w:ind w:left="1026"/>
                    <w:rPr>
                      <w:rtl/>
                    </w:rPr>
                  </w:pPr>
                  <w:r>
                    <w:rPr>
                      <w:rtl/>
                    </w:rPr>
                    <w:t>או של אדם שלא באניה שעל מעשהו' רשלנותו או מחדלו אחראי בעל האניה;</w:t>
                  </w:r>
                </w:p>
                <w:p w:rsidR="000A0900" w:rsidRDefault="000A0900">
                  <w:pPr>
                    <w:pStyle w:val="OCRStyle4"/>
                    <w:ind w:left="1026"/>
                    <w:rPr>
                      <w:rtl/>
                    </w:rPr>
                  </w:pPr>
                  <w:r>
                    <w:rPr>
                      <w:rtl/>
                    </w:rPr>
                    <w:t>אולם ביחס למעשהו' רשלנותו או מחדלו של סוג-אדם אחרון זה' לא יהיה הבעל</w:t>
                  </w:r>
                </w:p>
                <w:p w:rsidR="000A0900" w:rsidRDefault="000A0900">
                  <w:pPr>
                    <w:pStyle w:val="OCRStyle4"/>
                    <w:ind w:left="1030"/>
                    <w:rPr>
                      <w:rtl/>
                    </w:rPr>
                  </w:pPr>
                  <w:r>
                    <w:rPr>
                      <w:rtl/>
                    </w:rPr>
                    <w:t>זכאי להגביל את אחריותו אלא כשמעשה הרשלנות או המחדל חלים אגב שיוטה</w:t>
                  </w:r>
                </w:p>
                <w:p w:rsidR="000A0900" w:rsidRDefault="000A0900">
                  <w:pPr>
                    <w:pStyle w:val="OCRStyle4"/>
                    <w:ind w:left="1026"/>
                    <w:rPr>
                      <w:rtl/>
                    </w:rPr>
                  </w:pPr>
                  <w:r>
                    <w:rPr>
                      <w:rtl/>
                    </w:rPr>
                    <w:t>או ניהולה של האניה או אגב טעינתו' הובלתו או פריקתו של מטענה או אגב</w:t>
                  </w:r>
                </w:p>
                <w:p w:rsidR="000A0900" w:rsidRDefault="000A0900">
                  <w:pPr>
                    <w:pStyle w:val="OCRStyle4"/>
                    <w:ind w:left="1015"/>
                  </w:pPr>
                  <w:r>
                    <w:rPr>
                      <w:rtl/>
                    </w:rPr>
                    <w:t>העלאתם, הובלתם או הורדתם של נוסעיה;</w:t>
                  </w:r>
                </w:p>
              </w:txbxContent>
            </v:textbox>
            <w10:wrap anchorx="page" anchory="page"/>
          </v:shape>
        </w:pict>
      </w:r>
      <w:r>
        <w:pict>
          <v:shape id="_x0000_s17151" o:spid="_x0000_s1038" type="#_x0000_t202" style="position:absolute;left:0;text-align:left;margin-left:140.4pt;margin-top:280.55pt;width:391.85pt;height:105.35pt;z-index:12;mso-position-horizontal-relative:page;mso-position-vertical-relative:page" stroked="f">
            <v:textbox style="mso-next-textbox:#_x0000_s17151" inset="0,0,0,0">
              <w:txbxContent>
                <w:p w:rsidR="000A0900" w:rsidRDefault="000A0900">
                  <w:pPr>
                    <w:pStyle w:val="OCRStyle4"/>
                    <w:ind w:left="2948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התוספת</w:t>
                  </w:r>
                </w:p>
                <w:p w:rsidR="000A0900" w:rsidRDefault="000A0900">
                  <w:pPr>
                    <w:pStyle w:val="OCRStyle4"/>
                    <w:ind w:left="3006"/>
                    <w:rPr>
                      <w:rtl/>
                    </w:rPr>
                  </w:pPr>
                  <w:r>
                    <w:rPr>
                      <w:rtl/>
                    </w:rPr>
                    <w:t>(סעיף 2)</w:t>
                  </w:r>
                </w:p>
                <w:p w:rsidR="000A0900" w:rsidRDefault="000A0900">
                  <w:pPr>
                    <w:pStyle w:val="OCRStyle4"/>
                    <w:ind w:left="443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אמנה בין-לאומית בדבר הגבלת אחריותם של בעלי אניות</w:t>
                  </w:r>
                </w:p>
                <w:p w:rsidR="000A0900" w:rsidRPr="00EA420E" w:rsidRDefault="000A0900">
                  <w:pPr>
                    <w:pStyle w:val="OCRStyle4"/>
                    <w:ind w:left="2646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המפליגות בים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7152" o:spid="_x0000_s1039" type="#_x0000_t202" style="position:absolute;left:0;text-align:left;margin-left:91.85pt;margin-top:61.75pt;width:449.45pt;height:208.7pt;z-index:11;mso-position-horizontal-relative:page;mso-position-vertical-relative:page" stroked="f">
            <v:textbox style="mso-next-textbox:#_x0000_s17152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38"/>
                    <w:gridCol w:w="7035"/>
                  </w:tblGrid>
                  <w:tr w:rsidR="000A0900" w:rsidRPr="00EA420E">
                    <w:trPr>
                      <w:jc w:val="right"/>
                    </w:trPr>
                    <w:tc>
                      <w:tcPr>
                        <w:tcW w:w="696" w:type="pct"/>
                      </w:tcPr>
                      <w:p w:rsidR="000A0900" w:rsidRPr="00EA420E" w:rsidRDefault="000A090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ריבית</w:t>
                        </w:r>
                      </w:p>
                    </w:tc>
                    <w:tc>
                      <w:tcPr>
                        <w:tcW w:w="4304" w:type="pct"/>
                      </w:tcPr>
                      <w:p w:rsidR="000A0900" w:rsidRDefault="000A090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לכל סכום שישולם מכספי קרן הגכלה תיווסף ריבית מיום הקמת הקרן עד ליום</w:t>
                        </w:r>
                      </w:p>
                      <w:p w:rsidR="000A0900" w:rsidRDefault="000A090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התשלום, בשיעור האמור בסעיף 4 לחוק פסיקת ריבית' תשכ"א-1961 8; מי שהקים את הקרן</w:t>
                        </w:r>
                      </w:p>
                      <w:p w:rsidR="000A0900" w:rsidRDefault="000A090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בתשלום הריבית כאמור' ואם לא הופקד סכום הקרן במזומנים, חייב בו גם מי שחייב</w:t>
                        </w:r>
                      </w:p>
                      <w:p w:rsidR="000A0900" w:rsidRPr="00EA420E" w:rsidRDefault="000A090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בקיום הערובה לתשלום קרן ההגבלה.</w:t>
                        </w:r>
                      </w:p>
                    </w:tc>
                  </w:tr>
                  <w:tr w:rsidR="000A0900" w:rsidRPr="00EA420E">
                    <w:trPr>
                      <w:jc w:val="right"/>
                    </w:trPr>
                    <w:tc>
                      <w:tcPr>
                        <w:tcW w:w="696" w:type="pct"/>
                      </w:tcPr>
                      <w:p w:rsidR="000A0900" w:rsidRPr="00EA420E" w:rsidRDefault="000A090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304" w:type="pct"/>
                      </w:tcPr>
                      <w:p w:rsidR="000A0900" w:rsidRDefault="000A090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שר התחבורה ממונה על ביצוע חוק זה והוא רשאי להתקין תקנות בכל הנוגע לביצועו'</w:t>
                        </w:r>
                      </w:p>
                      <w:p w:rsidR="000A0900" w:rsidRDefault="000A090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למעט תקנות סדרי הדין בבית המשפט' שבהן ינהגו לפי סעיף 8 לחוק בית המשפט לימאות'</w:t>
                        </w:r>
                      </w:p>
                      <w:p w:rsidR="000A0900" w:rsidRPr="00EA420E" w:rsidRDefault="000A090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תשי"ב-1952.</w:t>
                        </w:r>
                      </w:p>
                    </w:tc>
                  </w:tr>
                  <w:tr w:rsidR="000A0900" w:rsidRPr="00EA420E">
                    <w:trPr>
                      <w:jc w:val="right"/>
                    </w:trPr>
                    <w:tc>
                      <w:tcPr>
                        <w:tcW w:w="696" w:type="pct"/>
                      </w:tcPr>
                      <w:p w:rsidR="000A0900" w:rsidRPr="00EA420E" w:rsidRDefault="000A090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</w:t>
                        </w:r>
                      </w:p>
                    </w:tc>
                    <w:tc>
                      <w:tcPr>
                        <w:tcW w:w="4304" w:type="pct"/>
                      </w:tcPr>
                      <w:p w:rsidR="000A0900" w:rsidRDefault="000A090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המשפטים השני והשלישי לסעיף 30 לחוק העותמני בדבר סחר ים מיום 6 רביע אל</w:t>
                        </w:r>
                      </w:p>
                      <w:p w:rsidR="000A0900" w:rsidRPr="00EA420E" w:rsidRDefault="000A090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אוול 1280 (תרכ"ג-1863) - בטלים.</w:t>
                        </w:r>
                      </w:p>
                    </w:tc>
                  </w:tr>
                  <w:tr w:rsidR="000A0900" w:rsidRPr="00EA420E">
                    <w:trPr>
                      <w:jc w:val="right"/>
                    </w:trPr>
                    <w:tc>
                      <w:tcPr>
                        <w:tcW w:w="696" w:type="pct"/>
                      </w:tcPr>
                      <w:p w:rsidR="000A0900" w:rsidRPr="00EA420E" w:rsidRDefault="000A090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304" w:type="pct"/>
                      </w:tcPr>
                      <w:p w:rsidR="000A0900" w:rsidRDefault="000A090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תחילתו של חוק זה היא ביום שיודיע עליו שר התחבורה ברשומות שהוא היום שהאמנה</w:t>
                        </w:r>
                      </w:p>
                      <w:p w:rsidR="000A0900" w:rsidRPr="00EA420E" w:rsidRDefault="000A090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נכנסה לתקפה.</w:t>
                        </w:r>
                      </w:p>
                    </w:tc>
                  </w:tr>
                </w:tbl>
                <w:p w:rsidR="000A0900" w:rsidRDefault="000A0900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6F634B" w:rsidRDefault="006F634B">
      <w:pPr>
        <w:rPr>
          <w:rtl/>
        </w:rPr>
      </w:pPr>
      <w:r>
        <w:rPr>
          <w:rtl/>
        </w:rPr>
        <w:br w:type="page"/>
      </w:r>
    </w:p>
    <w:p w:rsidR="006F634B" w:rsidRDefault="00000000">
      <w:pPr>
        <w:rPr>
          <w:rtl/>
        </w:rPr>
      </w:pPr>
      <w:r>
        <w:pict>
          <v:shape id="_x0000_s17153" o:spid="_x0000_s1040" type="#_x0000_t202" style="position:absolute;left:0;text-align:left;margin-left:50pt;margin-top:771.95pt;width:495.35pt;height:30pt;z-index:18;mso-position-horizontal-relative:page;mso-position-vertical-relative:page" stroked="f">
            <v:textbox style="mso-next-textbox:#_x0000_s17153" inset="0,0,0,0">
              <w:txbxContent>
                <w:p w:rsidR="000A0900" w:rsidRDefault="000A0900">
                  <w:r>
                    <w:rPr>
                      <w:rtl/>
                    </w:rPr>
                    <w:t>228                                          ספר החוקים 463                  כ"ט בתמוז התשכ"ה 29.07.1965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17154" o:spid="_x0000_s1041" type="#_x0000_t202" style="position:absolute;left:0;text-align:left;margin-left:90.35pt;margin-top:715.85pt;width:197.2pt;height:33.45pt;z-index:17;mso-position-horizontal-relative:page;mso-position-vertical-relative:page" stroked="f">
            <v:textbox style="mso-next-textbox:#_x0000_s17154" inset="0,0,0,0">
              <w:txbxContent>
                <w:p w:rsidR="000A0900" w:rsidRDefault="000A0900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17155" o:spid="_x0000_s1042" type="#_x0000_t202" style="position:absolute;left:0;text-align:left;margin-left:81.25pt;margin-top:72.55pt;width:412.65pt;height:638.35pt;z-index:16;mso-position-horizontal-relative:page;mso-position-vertical-relative:page" stroked="f">
            <v:textbox style="mso-next-textbox:#_x0000_s17155" inset="0,0,0,0">
              <w:txbxContent>
                <w:p w:rsidR="000A0900" w:rsidRDefault="000A0900">
                  <w:pPr>
                    <w:pStyle w:val="OCRStyle5"/>
                    <w:ind w:left="1231"/>
                    <w:rPr>
                      <w:rtl/>
                    </w:rPr>
                  </w:pPr>
                  <w:r>
                    <w:rPr>
                      <w:rtl/>
                    </w:rPr>
                    <w:t>- (ג) כל חיוב או אחריות המוטלים על ידי חוק הדן בפיבויין של נטרפות</w:t>
                  </w:r>
                </w:p>
                <w:p w:rsidR="000A0900" w:rsidRDefault="000A0900">
                  <w:pPr>
                    <w:pStyle w:val="OCRStyle5"/>
                    <w:ind w:left="1343"/>
                    <w:rPr>
                      <w:rtl/>
                    </w:rPr>
                  </w:pPr>
                  <w:r>
                    <w:rPr>
                      <w:rtl/>
                    </w:rPr>
                    <w:t>והנובעים מהרמתה' פינויה או השמדתה של אניה שטבעה' שעלתה על שרטון</w:t>
                  </w:r>
                </w:p>
                <w:p w:rsidR="000A0900" w:rsidRDefault="000A0900">
                  <w:pPr>
                    <w:pStyle w:val="OCRStyle5"/>
                    <w:ind w:left="1339"/>
                    <w:rPr>
                      <w:rtl/>
                    </w:rPr>
                  </w:pPr>
                  <w:r>
                    <w:rPr>
                      <w:rtl/>
                    </w:rPr>
                    <w:t>או שניטשה (לרבות כל דבר המצוי באניה כזאת)' וכל חיוב או אחריות שמקורם</w:t>
                  </w:r>
                </w:p>
                <w:p w:rsidR="000A0900" w:rsidRDefault="000A0900">
                  <w:pPr>
                    <w:pStyle w:val="OCRStyle5"/>
                    <w:ind w:left="1339"/>
                    <w:rPr>
                      <w:rtl/>
                    </w:rPr>
                  </w:pPr>
                  <w:r>
                    <w:rPr>
                      <w:rtl/>
                    </w:rPr>
                    <w:t>או זיקתם כנזק שנגרם למפעלי נמל' לאגנים ולנתיבות מים שאניות מהלכות בהן.</w:t>
                  </w:r>
                </w:p>
                <w:p w:rsidR="000A0900" w:rsidRDefault="000A0900">
                  <w:pPr>
                    <w:pStyle w:val="OCRStyle5"/>
                    <w:ind w:left="932"/>
                    <w:rPr>
                      <w:rtl/>
                    </w:rPr>
                  </w:pPr>
                  <w:r>
                    <w:rPr>
                      <w:rtl/>
                    </w:rPr>
                    <w:t>(2) באמנה זו הביטוי "תביעות גוף" פירושו תביעות הנובעות מאבדן חיים או חבלת</w:t>
                  </w:r>
                </w:p>
                <w:p w:rsidR="000A0900" w:rsidRDefault="000A0900">
                  <w:pPr>
                    <w:pStyle w:val="OCRStyle5"/>
                    <w:ind w:left="497"/>
                    <w:rPr>
                      <w:rtl/>
                    </w:rPr>
                  </w:pPr>
                  <w:r>
                    <w:rPr>
                      <w:rtl/>
                    </w:rPr>
                    <w:t>גוף; והביטוי "תביעות רכוש" פירושו כל תביעות אחרות שפורטו בסעיף קטן (0 לסעיף זה.</w:t>
                  </w:r>
                </w:p>
                <w:p w:rsidR="000A0900" w:rsidRDefault="000A0900">
                  <w:pPr>
                    <w:pStyle w:val="OCRStyle5"/>
                    <w:ind w:left="925"/>
                    <w:rPr>
                      <w:rtl/>
                    </w:rPr>
                  </w:pPr>
                  <w:r>
                    <w:rPr>
                      <w:rtl/>
                    </w:rPr>
                    <w:t>(3) בעל אניה זכאי להגביל את אחריותו במקרים המפורטים בסעיף קטן (1) לסעיף</w:t>
                  </w:r>
                </w:p>
                <w:p w:rsidR="000A0900" w:rsidRDefault="000A0900">
                  <w:pPr>
                    <w:pStyle w:val="OCRStyle5"/>
                    <w:ind w:left="482"/>
                    <w:rPr>
                      <w:rtl/>
                    </w:rPr>
                  </w:pPr>
                  <w:r>
                    <w:rPr>
                      <w:rtl/>
                    </w:rPr>
                    <w:t>זה' ואפילו במקרים שאחריותו נובעת מתוך בעלותו' חזקתו' שמירתו או שליטתו באניה'</w:t>
                  </w:r>
                </w:p>
                <w:p w:rsidR="000A0900" w:rsidRDefault="000A0900">
                  <w:pPr>
                    <w:pStyle w:val="OCRStyle5"/>
                    <w:ind w:left="479"/>
                    <w:rPr>
                      <w:rtl/>
                    </w:rPr>
                  </w:pPr>
                  <w:r>
                    <w:rPr>
                      <w:rtl/>
                    </w:rPr>
                    <w:t>בלא הוכחת רשלנות מצדו או מצד בני אדם שהוא אחראי להתנהגותם.</w:t>
                  </w:r>
                </w:p>
                <w:p w:rsidR="000A0900" w:rsidRDefault="000A0900">
                  <w:pPr>
                    <w:pStyle w:val="OCRStyle5"/>
                    <w:ind w:left="914"/>
                    <w:rPr>
                      <w:rtl/>
                    </w:rPr>
                  </w:pPr>
                  <w:r>
                    <w:rPr>
                      <w:rtl/>
                    </w:rPr>
                    <w:t>(4) האמור בסעיף זה לא יחול -</w:t>
                  </w:r>
                </w:p>
                <w:p w:rsidR="000A0900" w:rsidRDefault="000A0900">
                  <w:pPr>
                    <w:pStyle w:val="OCRStyle5"/>
                    <w:ind w:left="1354"/>
                    <w:rPr>
                      <w:rtl/>
                    </w:rPr>
                  </w:pPr>
                  <w:r>
                    <w:rPr>
                      <w:rtl/>
                    </w:rPr>
                    <w:t>(א) על תביעות בעד הצלה או על תביעות בעד השתתפות בהקרבת רכוש</w:t>
                  </w:r>
                </w:p>
                <w:p w:rsidR="000A0900" w:rsidRDefault="000A0900">
                  <w:pPr>
                    <w:pStyle w:val="OCRStyle5"/>
                    <w:ind w:left="1350"/>
                    <w:rPr>
                      <w:rtl/>
                    </w:rPr>
                  </w:pPr>
                  <w:r>
                    <w:rPr>
                      <w:rtl/>
                    </w:rPr>
                    <w:t>כללית;</w:t>
                  </w:r>
                </w:p>
                <w:p w:rsidR="000A0900" w:rsidRDefault="000A0900">
                  <w:pPr>
                    <w:pStyle w:val="OCRStyle5"/>
                    <w:ind w:left="1357"/>
                    <w:rPr>
                      <w:rtl/>
                    </w:rPr>
                  </w:pPr>
                  <w:r>
                    <w:rPr>
                      <w:rtl/>
                    </w:rPr>
                    <w:t>(ב) על תביעות מצד הקברניט' חברי הצוות' משמשי הבעל באניה או משמשי</w:t>
                  </w:r>
                </w:p>
                <w:p w:rsidR="000A0900" w:rsidRDefault="000A0900">
                  <w:pPr>
                    <w:pStyle w:val="OCRStyle5"/>
                    <w:ind w:left="1346"/>
                    <w:rPr>
                      <w:rtl/>
                    </w:rPr>
                  </w:pPr>
                  <w:r>
                    <w:rPr>
                      <w:rtl/>
                    </w:rPr>
                    <w:t>הבעל שתפקידיהם קשורים באניה, לרבות תביעות מצד יורשיהם/ באי כוחם</w:t>
                  </w:r>
                </w:p>
                <w:p w:rsidR="000A0900" w:rsidRDefault="000A0900">
                  <w:pPr>
                    <w:pStyle w:val="OCRStyle5"/>
                    <w:ind w:left="1339"/>
                    <w:rPr>
                      <w:rtl/>
                    </w:rPr>
                  </w:pPr>
                  <w:r>
                    <w:rPr>
                      <w:rtl/>
                    </w:rPr>
                    <w:t>החוקיים או תלוייהם, אם לפי החוק המסדיר את חוזה השירות בין הבעל ובין</w:t>
                  </w:r>
                </w:p>
                <w:p w:rsidR="000A0900" w:rsidRDefault="000A0900">
                  <w:pPr>
                    <w:pStyle w:val="OCRStyle5"/>
                    <w:ind w:left="1343"/>
                    <w:rPr>
                      <w:rtl/>
                    </w:rPr>
                  </w:pPr>
                  <w:r>
                    <w:rPr>
                      <w:rtl/>
                    </w:rPr>
                    <w:t>משמשים כאלה אין הבעל זכאי להגביל את אחריותו לגבי תביעות כאלה או אם</w:t>
                  </w:r>
                </w:p>
                <w:p w:rsidR="000A0900" w:rsidRDefault="000A0900">
                  <w:pPr>
                    <w:pStyle w:val="OCRStyle5"/>
                    <w:ind w:left="1343"/>
                    <w:rPr>
                      <w:rtl/>
                    </w:rPr>
                  </w:pPr>
                  <w:r>
                    <w:rPr>
                      <w:rtl/>
                    </w:rPr>
                    <w:t>אותו חוק אינו מתיר לו אלא להגביל את אחריותו כדי סכום הגדול מזה שנקבע</w:t>
                  </w:r>
                </w:p>
                <w:p w:rsidR="000A0900" w:rsidRDefault="000A0900">
                  <w:pPr>
                    <w:pStyle w:val="OCRStyle5"/>
                    <w:ind w:left="1339"/>
                    <w:rPr>
                      <w:rtl/>
                    </w:rPr>
                  </w:pPr>
                  <w:r>
                    <w:rPr>
                      <w:rtl/>
                    </w:rPr>
                    <w:t>בסעיף 3 לאמנה זו.</w:t>
                  </w:r>
                </w:p>
                <w:p w:rsidR="000A0900" w:rsidRDefault="000A0900">
                  <w:pPr>
                    <w:pStyle w:val="OCRStyle5"/>
                    <w:ind w:left="914"/>
                    <w:rPr>
                      <w:rtl/>
                    </w:rPr>
                  </w:pPr>
                  <w:r>
                    <w:rPr>
                      <w:rtl/>
                    </w:rPr>
                    <w:t>(5) היה בעל אניה זכאי לתבוע מתובע' והתביעה נובעת מאותו אירוע' יקוזזו</w:t>
                  </w:r>
                </w:p>
                <w:p w:rsidR="000A0900" w:rsidRDefault="000A0900">
                  <w:pPr>
                    <w:pStyle w:val="OCRStyle5"/>
                    <w:ind w:left="482"/>
                    <w:rPr>
                      <w:rtl/>
                    </w:rPr>
                  </w:pPr>
                  <w:r>
                    <w:rPr>
                      <w:rtl/>
                    </w:rPr>
                    <w:t>תביעותיהם זו לעומת זו והוראות אמנה זו לא יחולו אלא על היתרה' אם תהיה קיימת יתרה.</w:t>
                  </w:r>
                </w:p>
                <w:p w:rsidR="000A0900" w:rsidRDefault="000A0900">
                  <w:pPr>
                    <w:pStyle w:val="OCRStyle5"/>
                    <w:ind w:left="922"/>
                    <w:rPr>
                      <w:rtl/>
                    </w:rPr>
                  </w:pPr>
                  <w:r>
                    <w:rPr>
                      <w:rtl/>
                    </w:rPr>
                    <w:t>(6) השאלה על מי רובץ נטל ההוכחה אם האירוע הנותן מקום לתביעה נבע או לא</w:t>
                  </w:r>
                </w:p>
                <w:p w:rsidR="000A0900" w:rsidRDefault="000A0900">
                  <w:pPr>
                    <w:pStyle w:val="OCRStyle5"/>
                    <w:ind w:left="479"/>
                    <w:rPr>
                      <w:rtl/>
                    </w:rPr>
                  </w:pPr>
                  <w:r>
                    <w:rPr>
                      <w:rtl/>
                    </w:rPr>
                    <w:t>נבע מאשמתו או השתתפותו הממשיות של בעל האניה' תוכרע לפי חוק בית המשפט הדן</w:t>
                  </w:r>
                </w:p>
                <w:p w:rsidR="000A0900" w:rsidRDefault="000A0900">
                  <w:pPr>
                    <w:pStyle w:val="OCRStyle5"/>
                    <w:ind w:left="472"/>
                    <w:rPr>
                      <w:rtl/>
                    </w:rPr>
                  </w:pPr>
                  <w:r>
                    <w:rPr>
                      <w:rtl/>
                    </w:rPr>
                    <w:t>בתביעה.</w:t>
                  </w:r>
                </w:p>
                <w:p w:rsidR="000A0900" w:rsidRDefault="000A0900">
                  <w:pPr>
                    <w:pStyle w:val="OCRStyle5"/>
                    <w:ind w:left="918"/>
                    <w:rPr>
                      <w:rtl/>
                    </w:rPr>
                  </w:pPr>
                  <w:r>
                    <w:rPr>
                      <w:rtl/>
                    </w:rPr>
                    <w:t>(7) בקשה להגבלת אחריות לא תהווה הודאה באחריות.</w:t>
                  </w:r>
                </w:p>
                <w:p w:rsidR="000A0900" w:rsidRDefault="000A0900">
                  <w:pPr>
                    <w:pStyle w:val="OCRStyle5"/>
                    <w:ind w:left="475"/>
                    <w:rPr>
                      <w:rtl/>
                    </w:rPr>
                  </w:pPr>
                  <w:r>
                    <w:rPr>
                      <w:rtl/>
                    </w:rPr>
                    <w:t>סעיף 2</w:t>
                  </w:r>
                </w:p>
                <w:p w:rsidR="000A0900" w:rsidRDefault="000A0900">
                  <w:pPr>
                    <w:pStyle w:val="OCRStyle5"/>
                    <w:ind w:left="922"/>
                    <w:rPr>
                      <w:rtl/>
                    </w:rPr>
                  </w:pPr>
                  <w:r>
                    <w:rPr>
                      <w:rtl/>
                    </w:rPr>
                    <w:t>(1) גבול האחריות שנקבע בסעיף 3 לאמנה זו יחול על כלל תביעות הגוף ותביעות</w:t>
                  </w:r>
                </w:p>
                <w:p w:rsidR="000A0900" w:rsidRDefault="000A0900">
                  <w:pPr>
                    <w:pStyle w:val="OCRStyle5"/>
                    <w:ind w:left="475"/>
                    <w:rPr>
                      <w:rtl/>
                    </w:rPr>
                  </w:pPr>
                  <w:r>
                    <w:rPr>
                      <w:rtl/>
                    </w:rPr>
                    <w:t>הרכוש המתעוררות באיזה מקרה נבדל' בלי שים לב לתביעות שנתעוררו או עשויות</w:t>
                  </w:r>
                </w:p>
                <w:p w:rsidR="000A0900" w:rsidRDefault="000A0900">
                  <w:pPr>
                    <w:pStyle w:val="OCRStyle5"/>
                    <w:ind w:left="482"/>
                    <w:rPr>
                      <w:rtl/>
                    </w:rPr>
                  </w:pPr>
                  <w:r>
                    <w:rPr>
                      <w:rtl/>
                    </w:rPr>
                    <w:t>להתעורר באיזה מקרה נבדל אחר.</w:t>
                  </w:r>
                </w:p>
                <w:p w:rsidR="000A0900" w:rsidRDefault="000A0900">
                  <w:pPr>
                    <w:pStyle w:val="OCRStyle5"/>
                    <w:ind w:left="922"/>
                    <w:rPr>
                      <w:rtl/>
                    </w:rPr>
                  </w:pPr>
                  <w:r>
                    <w:rPr>
                      <w:rtl/>
                    </w:rPr>
                    <w:t>(2) מקום שכלל התביעות המתעוררות באיזה מקרה נבדל עולה על גבולות האחריות</w:t>
                  </w:r>
                </w:p>
                <w:p w:rsidR="000A0900" w:rsidRDefault="000A0900">
                  <w:pPr>
                    <w:pStyle w:val="OCRStyle5"/>
                    <w:ind w:left="472"/>
                    <w:rPr>
                      <w:rtl/>
                    </w:rPr>
                  </w:pPr>
                  <w:r>
                    <w:rPr>
                      <w:rtl/>
                    </w:rPr>
                    <w:t>שנקבעו בסעיף 3/ יכול הסכום הכולל של גבולות אחריות אלה להוות קרן הגבלה אחת</w:t>
                  </w:r>
                </w:p>
                <w:p w:rsidR="000A0900" w:rsidRDefault="000A0900">
                  <w:pPr>
                    <w:pStyle w:val="OCRStyle5"/>
                    <w:ind w:left="479"/>
                    <w:rPr>
                      <w:rtl/>
                    </w:rPr>
                  </w:pPr>
                  <w:r>
                    <w:rPr>
                      <w:rtl/>
                    </w:rPr>
                    <w:t>נבדלת.</w:t>
                  </w:r>
                </w:p>
                <w:p w:rsidR="000A0900" w:rsidRDefault="000A0900">
                  <w:pPr>
                    <w:pStyle w:val="OCRStyle5"/>
                    <w:ind w:left="914"/>
                    <w:rPr>
                      <w:rtl/>
                    </w:rPr>
                  </w:pPr>
                  <w:r>
                    <w:rPr>
                      <w:rtl/>
                    </w:rPr>
                    <w:t>(3) הקרן שנוצרה כך תשמש אך ורק לתשלום התביעות שלגביהן אפשר לבקש</w:t>
                  </w:r>
                </w:p>
                <w:p w:rsidR="000A0900" w:rsidRDefault="000A0900">
                  <w:pPr>
                    <w:pStyle w:val="OCRStyle5"/>
                    <w:ind w:left="472"/>
                    <w:rPr>
                      <w:rtl/>
                    </w:rPr>
                  </w:pPr>
                  <w:r>
                    <w:rPr>
                      <w:rtl/>
                    </w:rPr>
                    <w:t>הגבלת האחריות.</w:t>
                  </w:r>
                </w:p>
                <w:p w:rsidR="000A0900" w:rsidRDefault="000A0900">
                  <w:pPr>
                    <w:pStyle w:val="OCRStyle5"/>
                    <w:ind w:left="914"/>
                    <w:rPr>
                      <w:rtl/>
                    </w:rPr>
                  </w:pPr>
                  <w:r>
                    <w:rPr>
                      <w:rtl/>
                    </w:rPr>
                    <w:t>(4) לאחר שנוצרה הקרן לא יהא תובע מן הקרן זכאי להשתמש בשום זכות כלפי</w:t>
                  </w:r>
                </w:p>
                <w:p w:rsidR="000A0900" w:rsidRDefault="000A0900">
                  <w:pPr>
                    <w:pStyle w:val="OCRStyle5"/>
                    <w:ind w:left="472"/>
                    <w:rPr>
                      <w:rtl/>
                    </w:rPr>
                  </w:pPr>
                  <w:r>
                    <w:rPr>
                      <w:rtl/>
                    </w:rPr>
                    <w:t>נכסים אחרים של בעל האניה לגבי תביעותיו מן הקרן, אם קרן ההגבלה מצויה למעשה'</w:t>
                  </w:r>
                </w:p>
                <w:p w:rsidR="000A0900" w:rsidRDefault="000A0900">
                  <w:pPr>
                    <w:pStyle w:val="OCRStyle5"/>
                    <w:ind w:left="468"/>
                    <w:rPr>
                      <w:rtl/>
                    </w:rPr>
                  </w:pPr>
                  <w:r>
                    <w:rPr>
                      <w:rtl/>
                    </w:rPr>
                    <w:t>להנאתו של התובע.</w:t>
                  </w:r>
                </w:p>
                <w:p w:rsidR="000A0900" w:rsidRDefault="000A0900">
                  <w:pPr>
                    <w:pStyle w:val="OCRStyle5"/>
                    <w:ind w:left="475"/>
                    <w:rPr>
                      <w:rtl/>
                    </w:rPr>
                  </w:pPr>
                  <w:r>
                    <w:rPr>
                      <w:rtl/>
                    </w:rPr>
                    <w:t>סעיף 3</w:t>
                  </w:r>
                </w:p>
                <w:p w:rsidR="000A0900" w:rsidRDefault="000A0900">
                  <w:pPr>
                    <w:pStyle w:val="OCRStyle5"/>
                    <w:ind w:left="911"/>
                    <w:rPr>
                      <w:rtl/>
                    </w:rPr>
                  </w:pPr>
                  <w:r>
                    <w:rPr>
                      <w:rtl/>
                    </w:rPr>
                    <w:t>(1) הסכומים שבהם רשאי בעל אניה להגביל את אחריותו לפי סעיף 1 הם אלה:</w:t>
                  </w:r>
                </w:p>
                <w:p w:rsidR="000A0900" w:rsidRDefault="000A0900">
                  <w:pPr>
                    <w:pStyle w:val="OCRStyle5"/>
                    <w:ind w:left="1350"/>
                    <w:rPr>
                      <w:rtl/>
                    </w:rPr>
                  </w:pPr>
                  <w:r>
                    <w:rPr>
                      <w:rtl/>
                    </w:rPr>
                    <w:t>(א) מקום שהאירוע נתן מקום לתביעות רכוש בלבד' סכום כולל של 1000</w:t>
                  </w:r>
                </w:p>
                <w:p w:rsidR="000A0900" w:rsidRDefault="000A0900">
                  <w:pPr>
                    <w:pStyle w:val="OCRStyle5"/>
                    <w:ind w:left="1339"/>
                  </w:pPr>
                  <w:r>
                    <w:rPr>
                      <w:rtl/>
                    </w:rPr>
                    <w:t>פראנק על כל טון של תפוסת האניה;</w:t>
                  </w:r>
                </w:p>
              </w:txbxContent>
            </v:textbox>
            <w10:wrap anchorx="page" anchory="page"/>
          </v:shape>
        </w:pict>
      </w:r>
    </w:p>
    <w:p w:rsidR="00094E67" w:rsidRDefault="00094E67">
      <w:pPr>
        <w:rPr>
          <w:rtl/>
        </w:rPr>
      </w:pPr>
      <w:r>
        <w:rPr>
          <w:rtl/>
        </w:rPr>
        <w:br w:type="page"/>
      </w:r>
    </w:p>
    <w:p w:rsidR="00094E67" w:rsidRDefault="00000000">
      <w:pPr>
        <w:rPr>
          <w:rtl/>
        </w:rPr>
      </w:pPr>
      <w:r>
        <w:pict>
          <v:shape id="_x0000_s17156" o:spid="_x0000_s1043" type="#_x0000_t202" style="position:absolute;left:0;text-align:left;margin-left:50pt;margin-top:771.95pt;width:495.35pt;height:30pt;z-index:21;mso-position-horizontal-relative:page;mso-position-vertical-relative:page" stroked="f">
            <v:textbox style="mso-next-textbox:#_x0000_s17156" inset="0,0,0,0">
              <w:txbxContent>
                <w:p w:rsidR="000A0900" w:rsidRDefault="000A0900">
                  <w:r>
                    <w:rPr>
                      <w:rtl/>
                    </w:rPr>
                    <w:t>229                                          ספר החוקים 463                  כ"ט בתמוז התשכ"ה 29.07.1965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17157" o:spid="_x0000_s1044" type="#_x0000_t202" style="position:absolute;left:0;text-align:left;margin-left:353.75pt;margin-top:714.9pt;width:193.85pt;height:27.5pt;z-index:20;mso-position-horizontal-relative:page;mso-position-vertical-relative:page" stroked="f">
            <v:textbox style="mso-next-textbox:#_x0000_s17157" inset="0,0,0,0">
              <w:txbxContent>
                <w:p w:rsidR="000A0900" w:rsidRDefault="000A0900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17158" o:spid="_x0000_s1045" type="#_x0000_t202" style="position:absolute;left:0;text-align:left;margin-left:148.25pt;margin-top:64.1pt;width:400.95pt;height:642.5pt;z-index:19;mso-position-horizontal-relative:page;mso-position-vertical-relative:page" stroked="f">
            <v:textbox style="mso-next-textbox:#_x0000_s17158" inset="0,0,0,0">
              <w:txbxContent>
                <w:p w:rsidR="000A0900" w:rsidRDefault="000A0900">
                  <w:pPr>
                    <w:pStyle w:val="OCRStyle6"/>
                    <w:ind w:left="972"/>
                    <w:rPr>
                      <w:rtl/>
                    </w:rPr>
                  </w:pPr>
                  <w:r>
                    <w:rPr>
                      <w:rtl/>
                    </w:rPr>
                    <w:t>(ב) מקום שהאירוע נתן מקום לתביעות גוף בלבד, סכום כולל של 3100 פראנק</w:t>
                  </w:r>
                </w:p>
                <w:p w:rsidR="000A0900" w:rsidRDefault="000A0900">
                  <w:pPr>
                    <w:pStyle w:val="OCRStyle6"/>
                    <w:ind w:left="976"/>
                    <w:rPr>
                      <w:rtl/>
                    </w:rPr>
                  </w:pPr>
                  <w:r>
                    <w:rPr>
                      <w:rtl/>
                    </w:rPr>
                    <w:t>על כל טון של תפוסת האניה;</w:t>
                  </w:r>
                </w:p>
                <w:p w:rsidR="000A0900" w:rsidRDefault="000A0900">
                  <w:pPr>
                    <w:pStyle w:val="OCRStyle6"/>
                    <w:ind w:left="972"/>
                    <w:rPr>
                      <w:rtl/>
                    </w:rPr>
                  </w:pPr>
                  <w:r>
                    <w:rPr>
                      <w:rtl/>
                    </w:rPr>
                    <w:t>(ג) מקום שהאירוע נתן מקום גם לתביעות גוף וגם לתביעות רכוש' סכום כולל</w:t>
                  </w:r>
                </w:p>
                <w:p w:rsidR="000A0900" w:rsidRDefault="000A0900">
                  <w:pPr>
                    <w:pStyle w:val="OCRStyle6"/>
                    <w:ind w:left="965"/>
                    <w:rPr>
                      <w:rtl/>
                    </w:rPr>
                  </w:pPr>
                  <w:r>
                    <w:rPr>
                      <w:rtl/>
                    </w:rPr>
                    <w:t>של 3100 פראנק על כל טון של תפוסת האניה' שמתוכו ייוחד חלק ראשון בסך</w:t>
                  </w:r>
                </w:p>
                <w:p w:rsidR="000A0900" w:rsidRDefault="000A0900">
                  <w:pPr>
                    <w:pStyle w:val="OCRStyle6"/>
                    <w:ind w:left="958"/>
                    <w:rPr>
                      <w:rtl/>
                    </w:rPr>
                  </w:pPr>
                  <w:r>
                    <w:rPr>
                      <w:rtl/>
                    </w:rPr>
                    <w:t>2100 פראנק על כל טון של תפוסת האניה לתשלום תביעות גוף, וחלק שני בסך</w:t>
                  </w:r>
                </w:p>
                <w:p w:rsidR="000A0900" w:rsidRDefault="000A0900">
                  <w:pPr>
                    <w:pStyle w:val="OCRStyle6"/>
                    <w:ind w:left="958"/>
                    <w:rPr>
                      <w:rtl/>
                    </w:rPr>
                  </w:pPr>
                  <w:r>
                    <w:rPr>
                      <w:rtl/>
                    </w:rPr>
                    <w:t>1000 פראנק על כל טון של תפוסת האניה ייוחד לתשלום תביעות רכוש; ואולם</w:t>
                  </w:r>
                </w:p>
                <w:p w:rsidR="000A0900" w:rsidRDefault="000A0900">
                  <w:pPr>
                    <w:pStyle w:val="OCRStyle6"/>
                    <w:ind w:left="954"/>
                    <w:rPr>
                      <w:rtl/>
                    </w:rPr>
                  </w:pPr>
                  <w:r>
                    <w:rPr>
                      <w:rtl/>
                    </w:rPr>
                    <w:t>במקרים שבהם לא יהיה די בחלק הראשון לשלם בו את תביעות הגוף במלואן,</w:t>
                  </w:r>
                </w:p>
                <w:p w:rsidR="000A0900" w:rsidRDefault="000A0900">
                  <w:pPr>
                    <w:pStyle w:val="OCRStyle6"/>
                    <w:ind w:left="950"/>
                    <w:rPr>
                      <w:rtl/>
                    </w:rPr>
                  </w:pPr>
                  <w:r>
                    <w:rPr>
                      <w:rtl/>
                    </w:rPr>
                    <w:t>תהא היתרה הבלתי נפרעת של תביעות אלה נמנית' לפי היחס' עם תביעות</w:t>
                  </w:r>
                </w:p>
                <w:p w:rsidR="000A0900" w:rsidRDefault="000A0900">
                  <w:pPr>
                    <w:pStyle w:val="OCRStyle6"/>
                    <w:ind w:left="947"/>
                    <w:rPr>
                      <w:rtl/>
                    </w:rPr>
                  </w:pPr>
                  <w:r>
                    <w:rPr>
                      <w:rtl/>
                    </w:rPr>
                    <w:t>הרכוש לתשלום מחלקה השני של הקרן.</w:t>
                  </w:r>
                </w:p>
                <w:p w:rsidR="000A0900" w:rsidRDefault="000A0900">
                  <w:pPr>
                    <w:pStyle w:val="OCRStyle6"/>
                    <w:ind w:left="533"/>
                    <w:rPr>
                      <w:rtl/>
                    </w:rPr>
                  </w:pPr>
                  <w:r>
                    <w:rPr>
                      <w:rtl/>
                    </w:rPr>
                    <w:t>(2) בכל אחד משני החלקים של קרן ההגבלה תבוצע החלוקה בין התובעים באופן</w:t>
                  </w:r>
                </w:p>
                <w:p w:rsidR="000A0900" w:rsidRDefault="000A0900">
                  <w:pPr>
                    <w:pStyle w:val="OCRStyle6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יחסי לסכומי תביעותיהם המבוססות.</w:t>
                  </w:r>
                </w:p>
                <w:p w:rsidR="000A0900" w:rsidRDefault="000A0900">
                  <w:pPr>
                    <w:pStyle w:val="OCRStyle6"/>
                    <w:ind w:left="529"/>
                    <w:rPr>
                      <w:rtl/>
                    </w:rPr>
                  </w:pPr>
                  <w:r>
                    <w:rPr>
                      <w:rtl/>
                    </w:rPr>
                    <w:t>(3) אם לפני חלוקת הקרן שילם הבעל את התביעות' כולן או קצתן, המפורטות</w:t>
                  </w:r>
                </w:p>
                <w:p w:rsidR="000A0900" w:rsidRDefault="000A0900">
                  <w:pPr>
                    <w:pStyle w:val="OCRStyle6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בסעיף 1' סעיף קטן (1), יהא עומד' לפי כמות התביעות' באותו מעמד ביחס לקרן כמו</w:t>
                  </w:r>
                </w:p>
                <w:p w:rsidR="000A0900" w:rsidRDefault="000A0900">
                  <w:pPr>
                    <w:pStyle w:val="OCRStyle6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התובע שאת תביעתו שילם, אולם רק במידה שהתובע שאת תביעתו שילם יכלה להיות לו</w:t>
                  </w:r>
                </w:p>
                <w:p w:rsidR="000A0900" w:rsidRDefault="000A0900">
                  <w:pPr>
                    <w:pStyle w:val="OCRStyle6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זכות חזרה על הבעל לפי החוק הנוהג בארץ שבה נוצרה הקרן.</w:t>
                  </w:r>
                </w:p>
                <w:p w:rsidR="000A0900" w:rsidRDefault="000A0900">
                  <w:pPr>
                    <w:pStyle w:val="OCRStyle6"/>
                    <w:ind w:left="547"/>
                    <w:rPr>
                      <w:rtl/>
                    </w:rPr>
                  </w:pPr>
                  <w:r>
                    <w:rPr>
                      <w:rtl/>
                    </w:rPr>
                    <w:t>(4) מיום שבעל האניה מוכיח שבתאריך יותר מאוחר אולי יוכרח לשלם איזו מן</w:t>
                  </w:r>
                </w:p>
                <w:p w:rsidR="000A0900" w:rsidRDefault="000A0900">
                  <w:pPr>
                    <w:pStyle w:val="OCRStyle6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התביעות' כולה או קצתה' המפורטות בסעיף 1' סעיף קטן (1)' הרשות לבית המשפט או לכל</w:t>
                  </w:r>
                </w:p>
                <w:p w:rsidR="000A0900" w:rsidRDefault="000A0900">
                  <w:pPr>
                    <w:pStyle w:val="OCRStyle6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רשות אחרת בארץ שכה נוצרה הקרן לצוות שסכום מספיק יופרש הצידה באופן זמני כדי</w:t>
                  </w:r>
                </w:p>
                <w:p w:rsidR="000A0900" w:rsidRDefault="000A0900">
                  <w:pPr>
                    <w:pStyle w:val="OCRStyle6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לאפשר לבעל האניה בתאריך יותר מאוחר כאמור לאכוף את תביעתו על הקרן בדרך האמורה</w:t>
                  </w:r>
                </w:p>
                <w:p w:rsidR="000A0900" w:rsidRDefault="000A0900">
                  <w:pPr>
                    <w:pStyle w:val="OCRStyle6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בסעיף-הקטן הקודם.</w:t>
                  </w:r>
                </w:p>
                <w:p w:rsidR="000A0900" w:rsidRDefault="000A0900">
                  <w:pPr>
                    <w:pStyle w:val="OCRStyle6"/>
                    <w:ind w:left="547"/>
                    <w:rPr>
                      <w:rtl/>
                    </w:rPr>
                  </w:pPr>
                  <w:r>
                    <w:rPr>
                      <w:rtl/>
                    </w:rPr>
                    <w:t>(5) כדי לוודא את גבול אחריותו של בעל אניה בהתאם להוראות סעיף זה' יהיו</w:t>
                  </w:r>
                </w:p>
                <w:p w:rsidR="000A0900" w:rsidRDefault="000A0900">
                  <w:pPr>
                    <w:pStyle w:val="OCRStyle6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רואים תפוסתה של אניה הפחותה מ-300 טון כתפוסה של 300 טון.</w:t>
                  </w:r>
                </w:p>
                <w:p w:rsidR="000A0900" w:rsidRDefault="000A0900">
                  <w:pPr>
                    <w:pStyle w:val="OCRStyle6"/>
                    <w:ind w:left="554"/>
                    <w:rPr>
                      <w:rtl/>
                    </w:rPr>
                  </w:pPr>
                  <w:r>
                    <w:rPr>
                      <w:rtl/>
                    </w:rPr>
                    <w:t>(6) הפראנק הנזכר בסעיף זה יהיו רואים אותו כמכוון ליחידה המורכבת מששים</w:t>
                  </w:r>
                </w:p>
                <w:p w:rsidR="000A0900" w:rsidRDefault="000A0900">
                  <w:pPr>
                    <w:pStyle w:val="OCRStyle6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וחמישה וחצי מיליגרם זהב שצריפותו 900 אלפיות. הסכומים הנזכרים בסעיף-קטן (1) לסעיף</w:t>
                  </w:r>
                </w:p>
                <w:p w:rsidR="000A0900" w:rsidRDefault="000A0900">
                  <w:pPr>
                    <w:pStyle w:val="OCRStyle6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זה יומרו במטבע הלאומי של המדינה' שבה מבוקשת ההגבלה' על בסיס שוויו של אותו מטבע</w:t>
                  </w:r>
                </w:p>
                <w:p w:rsidR="000A0900" w:rsidRDefault="000A0900">
                  <w:pPr>
                    <w:pStyle w:val="OCRStyle6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ביחסו אל היחידה המוגדרת לעיל' בתאריך בו יצר בעל האניה את קרן ההגבלה' שילם את</w:t>
                  </w:r>
                </w:p>
                <w:p w:rsidR="000A0900" w:rsidRDefault="000A0900">
                  <w:pPr>
                    <w:pStyle w:val="OCRStyle6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התשלום או נתן ערובה שלפי החוק של אותה מדינה היא שוות ערך לתשלום זה.</w:t>
                  </w:r>
                </w:p>
                <w:p w:rsidR="000A0900" w:rsidRDefault="000A0900">
                  <w:pPr>
                    <w:pStyle w:val="OCRStyle6"/>
                    <w:ind w:left="565"/>
                    <w:rPr>
                      <w:rtl/>
                    </w:rPr>
                  </w:pPr>
                  <w:r>
                    <w:rPr>
                      <w:rtl/>
                    </w:rPr>
                    <w:t>(7) לענין אמנה זו תהא התפוסה מחושבת כאמור להלן:</w:t>
                  </w:r>
                </w:p>
                <w:p w:rsidR="000A0900" w:rsidRDefault="000A0900">
                  <w:pPr>
                    <w:pStyle w:val="OCRStyle6"/>
                    <w:ind w:left="1001"/>
                    <w:rPr>
                      <w:rtl/>
                    </w:rPr>
                  </w:pPr>
                  <w:r>
                    <w:rPr>
                      <w:rtl/>
                    </w:rPr>
                    <w:t>לגבי אניות קיטור או אניות אחרות הממונעות בכוח מיכני יקחו בחשבון את</w:t>
                  </w:r>
                </w:p>
                <w:p w:rsidR="000A0900" w:rsidRDefault="000A0900">
                  <w:pPr>
                    <w:pStyle w:val="OCRStyle6"/>
                    <w:ind w:left="997"/>
                    <w:rPr>
                      <w:rtl/>
                    </w:rPr>
                  </w:pPr>
                  <w:r>
                    <w:rPr>
                      <w:rtl/>
                    </w:rPr>
                    <w:t>התפוסה נטו בצירוף הכמות שנוכתה מן התפוסה ברוטו על חשבון שטח חדר</w:t>
                  </w:r>
                </w:p>
                <w:p w:rsidR="000A0900" w:rsidRDefault="000A0900">
                  <w:pPr>
                    <w:pStyle w:val="OCRStyle6"/>
                    <w:ind w:left="997"/>
                    <w:rPr>
                      <w:rtl/>
                    </w:rPr>
                  </w:pPr>
                  <w:r>
                    <w:rPr>
                      <w:rtl/>
                    </w:rPr>
                    <w:t>המכונה לשם וידוא התפוסה נטו;</w:t>
                  </w:r>
                </w:p>
                <w:p w:rsidR="000A0900" w:rsidRDefault="000A0900">
                  <w:pPr>
                    <w:pStyle w:val="OCRStyle6"/>
                    <w:ind w:left="990"/>
                    <w:rPr>
                      <w:rtl/>
                    </w:rPr>
                  </w:pPr>
                  <w:r>
                    <w:rPr>
                      <w:rtl/>
                    </w:rPr>
                    <w:t>לגבי אניות אחרות יקחו בחשבון את התפוסה נטו.</w:t>
                  </w:r>
                </w:p>
                <w:p w:rsidR="000A0900" w:rsidRDefault="000A0900">
                  <w:pPr>
                    <w:pStyle w:val="OCRStyle6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סעיף 4</w:t>
                  </w:r>
                </w:p>
                <w:p w:rsidR="000A0900" w:rsidRDefault="000A0900">
                  <w:pPr>
                    <w:pStyle w:val="OCRStyle6"/>
                    <w:ind w:left="554"/>
                    <w:rPr>
                      <w:rtl/>
                    </w:rPr>
                  </w:pPr>
                  <w:r>
                    <w:rPr>
                      <w:rtl/>
                    </w:rPr>
                    <w:t>בלא לפגוע בהוראות סעיף 3' סעיף קטן (2)' לאמנה זו' יהיו הכללים הנוגעים ליצירתה</w:t>
                  </w:r>
                </w:p>
                <w:p w:rsidR="000A0900" w:rsidRDefault="000A0900">
                  <w:pPr>
                    <w:pStyle w:val="OCRStyle6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וחלוקתה של קרן ההגבלה' אם ישנה כזאת' וכל כללי נוהל מוסדרים לפי חוק המדינה שבה</w:t>
                  </w:r>
                </w:p>
                <w:p w:rsidR="000A0900" w:rsidRDefault="000A0900">
                  <w:pPr>
                    <w:pStyle w:val="OCRStyle6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נוצרה הקרן.</w:t>
                  </w:r>
                </w:p>
                <w:p w:rsidR="000A0900" w:rsidRDefault="000A0900">
                  <w:pPr>
                    <w:pStyle w:val="OCRStyle6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סעיף 5</w:t>
                  </w:r>
                </w:p>
                <w:p w:rsidR="000A0900" w:rsidRDefault="000A0900">
                  <w:pPr>
                    <w:pStyle w:val="OCRStyle6"/>
                    <w:ind w:left="576"/>
                    <w:rPr>
                      <w:rtl/>
                    </w:rPr>
                  </w:pPr>
                  <w:r>
                    <w:rPr>
                      <w:rtl/>
                    </w:rPr>
                    <w:t>(1) כל אימת שבעל אניה זכאי להגביל את אחריותו לפי אמנה זו והאניה או אניה</w:t>
                  </w:r>
                </w:p>
                <w:p w:rsidR="000A0900" w:rsidRDefault="000A0900">
                  <w:pPr>
                    <w:pStyle w:val="OCRStyle6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אחרת או נכס אחר שבאותה בעלות נעצרו בתחומי שיפוטה של מדינה מתקשרת או ניתנה</w:t>
                  </w:r>
                </w:p>
                <w:p w:rsidR="000A0900" w:rsidRDefault="000A0900">
                  <w:pPr>
                    <w:pStyle w:val="OCRStyle6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ערבות או בטוחה אחרת למניעת המעצר. רשאים בית המשפט או הרשות המוסמכת האחרת</w:t>
                  </w:r>
                </w:p>
                <w:p w:rsidR="000A0900" w:rsidRDefault="000A0900">
                  <w:pPr>
                    <w:pStyle w:val="OCRStyle6"/>
                    <w:ind w:left="148"/>
                  </w:pPr>
                  <w:r>
                    <w:rPr>
                      <w:rtl/>
                    </w:rPr>
                    <w:t>של אותה מדינה לצוות לשחרר את האניה או הנכס האחר או את הערבות או הבטוחה האחרת</w:t>
                  </w:r>
                </w:p>
              </w:txbxContent>
            </v:textbox>
            <w10:wrap anchorx="page" anchory="page"/>
          </v:shape>
        </w:pict>
      </w:r>
    </w:p>
    <w:p w:rsidR="00035675" w:rsidRDefault="00035675">
      <w:pPr>
        <w:rPr>
          <w:rtl/>
        </w:rPr>
      </w:pPr>
      <w:r>
        <w:rPr>
          <w:rtl/>
        </w:rPr>
        <w:br w:type="page"/>
      </w:r>
    </w:p>
    <w:p w:rsidR="00035675" w:rsidRDefault="00000000">
      <w:pPr>
        <w:rPr>
          <w:rtl/>
        </w:rPr>
      </w:pPr>
      <w:r>
        <w:pict>
          <v:shape id="_x0000_s17159" o:spid="_x0000_s1046" type="#_x0000_t202" style="position:absolute;left:0;text-align:left;margin-left:50pt;margin-top:771.95pt;width:495.35pt;height:30pt;z-index:24;mso-position-horizontal-relative:page;mso-position-vertical-relative:page" stroked="f">
            <v:textbox style="mso-next-textbox:#_x0000_s17159" inset="0,0,0,0">
              <w:txbxContent>
                <w:p w:rsidR="000A0900" w:rsidRDefault="000A0900">
                  <w:r>
                    <w:rPr>
                      <w:rtl/>
                    </w:rPr>
                    <w:t>230                                          ספר החוקים 463                  כ"ט בתמוז התשכ"ה 29.07.1965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17160" o:spid="_x0000_s1047" type="#_x0000_t202" style="position:absolute;left:0;text-align:left;margin-left:87.35pt;margin-top:715.95pt;width:184.75pt;height:35.25pt;z-index:23;mso-position-horizontal-relative:page;mso-position-vertical-relative:page" stroked="f">
            <v:textbox style="mso-next-textbox:#_x0000_s17160" inset="0,0,0,0">
              <w:txbxContent>
                <w:p w:rsidR="000A0900" w:rsidRDefault="000A0900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17161" o:spid="_x0000_s1048" type="#_x0000_t202" style="position:absolute;left:0;text-align:left;margin-left:74.9pt;margin-top:72.65pt;width:414.4pt;height:637.55pt;z-index:22;mso-position-horizontal-relative:page;mso-position-vertical-relative:page" stroked="f">
            <v:textbox style="mso-next-textbox:#_x0000_s17161" inset="0,0,0,0">
              <w:txbxContent>
                <w:p w:rsidR="000A0900" w:rsidRDefault="000A0900">
                  <w:pPr>
                    <w:pStyle w:val="OCRStyle7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שניתנו' אם הוכח שבעל האניה כבר נתן ערבות או בטוחה מניחות את הדעת בסכום השווה</w:t>
                  </w:r>
                </w:p>
                <w:p w:rsidR="000A0900" w:rsidRDefault="000A0900">
                  <w:pPr>
                    <w:pStyle w:val="OCRStyle7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למלוא גבול אחריותו לפי אמנה זו' וכי הערבות או הבטוחה האחרת שניתנו כאמור עומדות</w:t>
                  </w:r>
                </w:p>
                <w:p w:rsidR="000A0900" w:rsidRDefault="000A0900">
                  <w:pPr>
                    <w:pStyle w:val="OCRStyle7"/>
                    <w:ind w:left="432"/>
                    <w:rPr>
                      <w:rtl/>
                    </w:rPr>
                  </w:pPr>
                  <w:r>
                    <w:rPr>
                      <w:rtl/>
                    </w:rPr>
                    <w:t>למעשה לטובת התובע בהתאם לזכויותיו.</w:t>
                  </w:r>
                </w:p>
                <w:p w:rsidR="000A0900" w:rsidRDefault="000A0900">
                  <w:pPr>
                    <w:pStyle w:val="OCRStyle7"/>
                    <w:ind w:left="878"/>
                    <w:rPr>
                      <w:rtl/>
                    </w:rPr>
                  </w:pPr>
                  <w:r>
                    <w:rPr>
                      <w:rtl/>
                    </w:rPr>
                    <w:t>(2) מקום שערבות או בטוחה אחרת' בנסיבות האמורות בסעיף קטן (1) לסעיף זה'</w:t>
                  </w:r>
                </w:p>
                <w:p w:rsidR="000A0900" w:rsidRDefault="000A0900">
                  <w:pPr>
                    <w:pStyle w:val="OCRStyle7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ככר ניתנו:</w:t>
                  </w:r>
                </w:p>
                <w:p w:rsidR="000A0900" w:rsidRDefault="000A0900">
                  <w:pPr>
                    <w:pStyle w:val="OCRStyle7"/>
                    <w:ind w:left="1310"/>
                    <w:rPr>
                      <w:rtl/>
                    </w:rPr>
                  </w:pPr>
                  <w:r>
                    <w:rPr>
                      <w:rtl/>
                    </w:rPr>
                    <w:t>(א) בנמל בו אירעה התאונה הנותנת מקום לתביעה;</w:t>
                  </w:r>
                </w:p>
                <w:p w:rsidR="000A0900" w:rsidRDefault="000A0900">
                  <w:pPr>
                    <w:pStyle w:val="OCRStyle7"/>
                    <w:ind w:left="1307"/>
                    <w:rPr>
                      <w:rtl/>
                    </w:rPr>
                  </w:pPr>
                  <w:r>
                    <w:rPr>
                      <w:rtl/>
                    </w:rPr>
                    <w:t>(ב) בנמל העגינה הראשון אחרי התאונה' אם לא אירעה התאונה בנמל;</w:t>
                  </w:r>
                </w:p>
                <w:p w:rsidR="000A0900" w:rsidRDefault="000A0900">
                  <w:pPr>
                    <w:pStyle w:val="OCRStyle7"/>
                    <w:ind w:left="1303"/>
                    <w:rPr>
                      <w:rtl/>
                    </w:rPr>
                  </w:pPr>
                  <w:r>
                    <w:rPr>
                      <w:rtl/>
                    </w:rPr>
                    <w:t>(ג) בנמל ההורדה או הפריקה אם התביעה היא תביעת גוף או מתייחסת לנזק</w:t>
                  </w:r>
                </w:p>
                <w:p w:rsidR="000A0900" w:rsidRDefault="000A0900">
                  <w:pPr>
                    <w:pStyle w:val="OCRStyle7"/>
                    <w:ind w:left="1296"/>
                    <w:rPr>
                      <w:rtl/>
                    </w:rPr>
                  </w:pPr>
                  <w:r>
                    <w:rPr>
                      <w:rtl/>
                    </w:rPr>
                    <w:t>ברכוש;</w:t>
                  </w:r>
                </w:p>
                <w:p w:rsidR="000A0900" w:rsidRDefault="000A0900">
                  <w:pPr>
                    <w:pStyle w:val="OCRStyle7"/>
                    <w:ind w:left="868"/>
                    <w:rPr>
                      <w:rtl/>
                    </w:rPr>
                  </w:pPr>
                  <w:r>
                    <w:rPr>
                      <w:rtl/>
                    </w:rPr>
                    <w:t>יצוו בית המשפט או הרשות המוסמכת האחרת לשחרר את האניה או את הערבות או</w:t>
                  </w:r>
                </w:p>
                <w:p w:rsidR="000A0900" w:rsidRDefault="000A0900">
                  <w:pPr>
                    <w:pStyle w:val="OCRStyle7"/>
                    <w:ind w:left="421"/>
                    <w:rPr>
                      <w:rtl/>
                    </w:rPr>
                  </w:pPr>
                  <w:r>
                    <w:rPr>
                      <w:rtl/>
                    </w:rPr>
                    <w:t>הבטוחה האחרת שניתנו' בכפוף לתנאים האמורים בסעיף קטן (1) לסעיף זה.</w:t>
                  </w:r>
                </w:p>
                <w:p w:rsidR="000A0900" w:rsidRDefault="000A0900">
                  <w:pPr>
                    <w:pStyle w:val="OCRStyle7"/>
                    <w:ind w:left="860"/>
                    <w:rPr>
                      <w:rtl/>
                    </w:rPr>
                  </w:pPr>
                  <w:r>
                    <w:rPr>
                      <w:rtl/>
                    </w:rPr>
                    <w:t>(3) הוראות סעיפים קטנים (1) ו-(2) לסעיף זה יחולו כיוצא כזה אם הערכות או</w:t>
                  </w:r>
                </w:p>
                <w:p w:rsidR="000A0900" w:rsidRDefault="000A0900">
                  <w:pPr>
                    <w:pStyle w:val="OCRStyle7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הבטוחה האחרת שכבר ניתנו הן בסכום פחות ממלוא גבול האחריות לפי סעיף זה ובלבד</w:t>
                  </w:r>
                </w:p>
                <w:p w:rsidR="000A0900" w:rsidRDefault="000A0900">
                  <w:pPr>
                    <w:pStyle w:val="OCRStyle7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שניתנו ערבות או בטוחה אחרת מניחות את הדעת לגבי היתרה.</w:t>
                  </w:r>
                </w:p>
                <w:p w:rsidR="000A0900" w:rsidRDefault="000A0900">
                  <w:pPr>
                    <w:pStyle w:val="OCRStyle7"/>
                    <w:ind w:left="864"/>
                    <w:rPr>
                      <w:rtl/>
                    </w:rPr>
                  </w:pPr>
                  <w:r>
                    <w:rPr>
                      <w:rtl/>
                    </w:rPr>
                    <w:t>(4) נתן כעל האניה ערבות או בטוחה אחרת של סכום השווה למלוא גבול אחריותו</w:t>
                  </w:r>
                </w:p>
                <w:p w:rsidR="000A0900" w:rsidRDefault="000A0900">
                  <w:pPr>
                    <w:pStyle w:val="OCRStyle7"/>
                    <w:ind w:left="425"/>
                    <w:rPr>
                      <w:rtl/>
                    </w:rPr>
                  </w:pPr>
                  <w:r>
                    <w:rPr>
                      <w:rtl/>
                    </w:rPr>
                    <w:t>לפי אמנה זו' יעמדו הערבות או הבטוחה האלה לתשלום כל התביעות הנובעות ממקרה נבדל</w:t>
                  </w:r>
                </w:p>
                <w:p w:rsidR="000A0900" w:rsidRDefault="000A0900">
                  <w:pPr>
                    <w:pStyle w:val="OCRStyle7"/>
                    <w:ind w:left="421"/>
                    <w:rPr>
                      <w:rtl/>
                    </w:rPr>
                  </w:pPr>
                  <w:r>
                    <w:rPr>
                      <w:rtl/>
                    </w:rPr>
                    <w:t>ושלגביהן הגביל בעל האניה את אחריותו.</w:t>
                  </w:r>
                </w:p>
                <w:p w:rsidR="000A0900" w:rsidRDefault="000A0900">
                  <w:pPr>
                    <w:pStyle w:val="OCRStyle7"/>
                    <w:ind w:left="868"/>
                    <w:rPr>
                      <w:rtl/>
                    </w:rPr>
                  </w:pPr>
                  <w:r>
                    <w:rPr>
                      <w:rtl/>
                    </w:rPr>
                    <w:t>(5) שאלות בדבר סדרי הדין הנוגעים לתובענות שהוגשו לפי הוראות אמנה זו וכן</w:t>
                  </w:r>
                </w:p>
                <w:p w:rsidR="000A0900" w:rsidRDefault="000A0900">
                  <w:pPr>
                    <w:pStyle w:val="OCRStyle7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שאלות בדבר גבול המועד שבו יוגשו או יובאו לדין תובענות כאלה' יוחלט עליהן בהתאם</w:t>
                  </w:r>
                </w:p>
                <w:p w:rsidR="000A0900" w:rsidRDefault="000A0900">
                  <w:pPr>
                    <w:pStyle w:val="OCRStyle7"/>
                    <w:ind w:left="432"/>
                    <w:rPr>
                      <w:rtl/>
                    </w:rPr>
                  </w:pPr>
                  <w:r>
                    <w:rPr>
                      <w:rtl/>
                    </w:rPr>
                    <w:t>לחוק המדינה המתקשרת שבה מתבררת התובענה.</w:t>
                  </w:r>
                </w:p>
                <w:p w:rsidR="000A0900" w:rsidRDefault="000A0900">
                  <w:pPr>
                    <w:pStyle w:val="OCRStyle7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סעיף 6</w:t>
                  </w:r>
                </w:p>
                <w:p w:rsidR="000A0900" w:rsidRDefault="000A0900">
                  <w:pPr>
                    <w:pStyle w:val="OCRStyle7"/>
                    <w:ind w:left="850"/>
                    <w:rPr>
                      <w:rtl/>
                    </w:rPr>
                  </w:pPr>
                  <w:r>
                    <w:rPr>
                      <w:rtl/>
                    </w:rPr>
                    <w:t>(1) באמנה זו אחריות בעל האניה כוללת אחריות האניה בעצמה.</w:t>
                  </w:r>
                </w:p>
                <w:p w:rsidR="000A0900" w:rsidRDefault="000A0900">
                  <w:pPr>
                    <w:pStyle w:val="OCRStyle7"/>
                    <w:ind w:left="853"/>
                    <w:rPr>
                      <w:rtl/>
                    </w:rPr>
                  </w:pPr>
                  <w:r>
                    <w:rPr>
                      <w:rtl/>
                    </w:rPr>
                    <w:t>(2) בכפוף לסעיף-קטן (3) לסעיף זה יחולו הוראות אמנה זו על שוכרה" מנהלה</w:t>
                  </w:r>
                </w:p>
                <w:p w:rsidR="000A0900" w:rsidRDefault="000A0900">
                  <w:pPr>
                    <w:pStyle w:val="OCRStyle7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>ומפעילה של האניה' ועל הקברניט' חברי הצוות ושאר משמשיו של הבעל' השוכר/ המנהל</w:t>
                  </w:r>
                </w:p>
                <w:p w:rsidR="000A0900" w:rsidRDefault="000A0900">
                  <w:pPr>
                    <w:pStyle w:val="OCRStyle7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או המפעיל הפועלים תוך כדי עבודתם, ממש כדרך שהן חלות על הבעל בעצמו; אולם סך-</w:t>
                  </w:r>
                </w:p>
                <w:p w:rsidR="000A0900" w:rsidRDefault="000A0900">
                  <w:pPr>
                    <w:pStyle w:val="OCRStyle7"/>
                    <w:ind w:left="414"/>
                    <w:rPr>
                      <w:rtl/>
                    </w:rPr>
                  </w:pPr>
                  <w:r>
                    <w:rPr>
                      <w:rtl/>
                    </w:rPr>
                    <w:t>כל גבולות האחריות של הבעל ושל כל בני האדם האחרים האמורים בזה לגבי תביעות גוף</w:t>
                  </w:r>
                </w:p>
                <w:p w:rsidR="000A0900" w:rsidRDefault="000A0900">
                  <w:pPr>
                    <w:pStyle w:val="OCRStyle7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הנובעות ממקרה נבדל לא יעלה על הסכומים שנקבעו בהתאם לסעיף 3 לאמנה זו.</w:t>
                  </w:r>
                </w:p>
                <w:p w:rsidR="000A0900" w:rsidRDefault="000A0900">
                  <w:pPr>
                    <w:pStyle w:val="OCRStyle7"/>
                    <w:ind w:left="842"/>
                    <w:rPr>
                      <w:rtl/>
                    </w:rPr>
                  </w:pPr>
                  <w:r>
                    <w:rPr>
                      <w:rtl/>
                    </w:rPr>
                    <w:t>(3) הובאו תובענות נגד הקברניט או נגד חברי הצוות' רשאים הם להגביל את</w:t>
                  </w:r>
                </w:p>
                <w:p w:rsidR="000A0900" w:rsidRDefault="000A0900">
                  <w:pPr>
                    <w:pStyle w:val="OCRStyle7"/>
                    <w:ind w:left="403"/>
                    <w:rPr>
                      <w:rtl/>
                    </w:rPr>
                  </w:pPr>
                  <w:r>
                    <w:rPr>
                      <w:rtl/>
                    </w:rPr>
                    <w:t>אחריותם, ואפילו האירוע הנותן מקום לתביעה בא באשמתם או בהשתתפותם המעשית של</w:t>
                  </w:r>
                </w:p>
                <w:p w:rsidR="000A0900" w:rsidRDefault="000A0900">
                  <w:pPr>
                    <w:pStyle w:val="OCRStyle7"/>
                    <w:ind w:left="403"/>
                    <w:rPr>
                      <w:rtl/>
                    </w:rPr>
                  </w:pPr>
                  <w:r>
                    <w:rPr>
                      <w:rtl/>
                    </w:rPr>
                    <w:t>בני אדם אלה או של אחד מהם. ואולם, אם הקברניט או חבר הצוות הוא בו בזמן בעל'</w:t>
                  </w:r>
                </w:p>
                <w:p w:rsidR="000A0900" w:rsidRDefault="000A0900">
                  <w:pPr>
                    <w:pStyle w:val="OCRStyle7"/>
                    <w:ind w:left="400"/>
                    <w:rPr>
                      <w:rtl/>
                    </w:rPr>
                  </w:pPr>
                  <w:r>
                    <w:rPr>
                      <w:rtl/>
                    </w:rPr>
                    <w:t>בעל-שותף, שוכר' מנהל או מפעיל של האניה' לא יחולו הוראות סעיף זה אלא מקום</w:t>
                  </w:r>
                </w:p>
                <w:p w:rsidR="000A0900" w:rsidRDefault="000A0900">
                  <w:pPr>
                    <w:pStyle w:val="OCRStyle7"/>
                    <w:ind w:left="400"/>
                    <w:rPr>
                      <w:rtl/>
                    </w:rPr>
                  </w:pPr>
                  <w:r>
                    <w:rPr>
                      <w:rtl/>
                    </w:rPr>
                    <w:t>שהמעשה' הרשלנות או המחדל הנידונים בוצעו על ידי בן האדם הנדון בתפקידו כקברניט</w:t>
                  </w:r>
                </w:p>
                <w:p w:rsidR="000A0900" w:rsidRDefault="000A0900">
                  <w:pPr>
                    <w:pStyle w:val="OCRStyle7"/>
                    <w:ind w:left="403"/>
                    <w:rPr>
                      <w:rtl/>
                    </w:rPr>
                  </w:pPr>
                  <w:r>
                    <w:rPr>
                      <w:rtl/>
                    </w:rPr>
                    <w:t>או כחבר הצוות של האניה.</w:t>
                  </w:r>
                </w:p>
                <w:p w:rsidR="000A0900" w:rsidRDefault="000A0900">
                  <w:pPr>
                    <w:pStyle w:val="OCRStyle7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סעיף 7</w:t>
                  </w:r>
                </w:p>
                <w:p w:rsidR="000A0900" w:rsidRDefault="000A0900">
                  <w:pPr>
                    <w:pStyle w:val="OCRStyle7"/>
                    <w:ind w:left="832"/>
                    <w:rPr>
                      <w:rtl/>
                    </w:rPr>
                  </w:pPr>
                  <w:r>
                    <w:rPr>
                      <w:rtl/>
                    </w:rPr>
                    <w:t>אמנה זו תחול כל אימת שבעל אניה, או כל אדם אחר שבתוקף הוראות סעיף 6 לעיל</w:t>
                  </w:r>
                </w:p>
                <w:p w:rsidR="000A0900" w:rsidRDefault="000A0900">
                  <w:pPr>
                    <w:pStyle w:val="OCRStyle7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יש לו אותן הזכויות כמו לבעל אניה, מגביל או מבקש להגביל את אחריותו לפני בית המשפט</w:t>
                  </w:r>
                </w:p>
                <w:p w:rsidR="000A0900" w:rsidRDefault="000A0900">
                  <w:pPr>
                    <w:pStyle w:val="OCRStyle7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של המדינה המתקשרת או מבקש להשיג את שחרורם של אניה או נכס אחר שנעצרו או של</w:t>
                  </w:r>
                </w:p>
                <w:p w:rsidR="000A0900" w:rsidRDefault="000A0900">
                  <w:pPr>
                    <w:pStyle w:val="OCRStyle7"/>
                    <w:ind w:left="389"/>
                  </w:pPr>
                  <w:r>
                    <w:rPr>
                      <w:rtl/>
                    </w:rPr>
                    <w:t>ערבות או בטוחה אחרת שניתנו בתחום שיפוטה של מדינה כזאת,</w:t>
                  </w:r>
                </w:p>
              </w:txbxContent>
            </v:textbox>
            <w10:wrap anchorx="page" anchory="page"/>
          </v:shape>
        </w:pict>
      </w:r>
    </w:p>
    <w:p w:rsidR="008A6062" w:rsidRDefault="008A6062">
      <w:pPr>
        <w:rPr>
          <w:rtl/>
        </w:rPr>
      </w:pPr>
      <w:r>
        <w:rPr>
          <w:rtl/>
        </w:rPr>
        <w:br w:type="page"/>
      </w:r>
    </w:p>
    <w:p w:rsidR="008A6062" w:rsidRDefault="00000000">
      <w:pPr>
        <w:rPr>
          <w:rtl/>
        </w:rPr>
      </w:pPr>
      <w:r>
        <w:pict>
          <v:shape id="_x0000_s17162" o:spid="_x0000_s1049" type="#_x0000_t202" style="position:absolute;left:0;text-align:left;margin-left:50pt;margin-top:771.95pt;width:495.35pt;height:30pt;z-index:27;mso-position-horizontal-relative:page;mso-position-vertical-relative:page" stroked="f">
            <v:textbox style="mso-next-textbox:#_x0000_s17162" inset="0,0,0,0">
              <w:txbxContent>
                <w:p w:rsidR="000A0900" w:rsidRDefault="000A0900">
                  <w:r>
                    <w:rPr>
                      <w:rtl/>
                    </w:rPr>
                    <w:t>231                                          ספר החוקים 463                  כ"ט בתמוז התשכ"ה 29.07.1965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17163" o:spid="_x0000_s1050" type="#_x0000_t202" style="position:absolute;left:0;text-align:left;margin-left:372.2pt;margin-top:715.95pt;width:188.7pt;height:35.25pt;z-index:26;mso-position-horizontal-relative:page;mso-position-vertical-relative:page" stroked="f">
            <v:textbox style="mso-next-textbox:#_x0000_s17163" inset="0,0,0,0">
              <w:txbxContent>
                <w:p w:rsidR="000A0900" w:rsidRDefault="000A0900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17164" o:spid="_x0000_s1051" type="#_x0000_t202" style="position:absolute;left:0;text-align:left;margin-left:155pt;margin-top:71.85pt;width:398.4pt;height:639.95pt;z-index:25;mso-position-horizontal-relative:page;mso-position-vertical-relative:page" stroked="f">
            <v:textbox style="mso-next-textbox:#_x0000_s17164" inset="0,0,0,0">
              <w:txbxContent>
                <w:p w:rsidR="000A0900" w:rsidRDefault="000A0900">
                  <w:pPr>
                    <w:pStyle w:val="OCRStyle8"/>
                    <w:ind w:left="616"/>
                    <w:rPr>
                      <w:rtl/>
                    </w:rPr>
                  </w:pPr>
                  <w:r>
                    <w:rPr>
                      <w:rtl/>
                    </w:rPr>
                    <w:t>עם זאת תהיה לכל מדינה מתקשרת הזכות להוציא מכלל הנאות האמנה הזאת' כולן או</w:t>
                  </w:r>
                </w:p>
                <w:p w:rsidR="000A0900" w:rsidRDefault="000A0900">
                  <w:pPr>
                    <w:pStyle w:val="OCRStyle8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קצתן, כל מדינה לא מתקשרת, או כל אדם אשר בזמן בקשו להגביל את אחריותו או להבטיח</w:t>
                  </w:r>
                </w:p>
                <w:p w:rsidR="000A0900" w:rsidRDefault="000A0900">
                  <w:pPr>
                    <w:pStyle w:val="OCRStyle8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את שחרורם של אניה או נכס אחר שנעצרו או את שחרורה של הערבות או הבטוחה האחרת</w:t>
                  </w:r>
                </w:p>
                <w:p w:rsidR="000A0900" w:rsidRDefault="000A0900">
                  <w:pPr>
                    <w:pStyle w:val="OCRStyle8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בהתאם להוראות סעיף 5 לעיל' איננו יושב ישיבת קבע במדינה מתקשרת או אין לו מקום</w:t>
                  </w:r>
                </w:p>
                <w:p w:rsidR="000A0900" w:rsidRDefault="000A0900">
                  <w:pPr>
                    <w:pStyle w:val="OCRStyle8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עסקים עיקרי במדינה מתקשרת, וכמו כן תהיה לה הזכות להוציא מכלל הנאות האמנה הזאת,</w:t>
                  </w:r>
                </w:p>
                <w:p w:rsidR="000A0900" w:rsidRDefault="000A0900">
                  <w:pPr>
                    <w:pStyle w:val="OCRStyle8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כולן או קצתן, כל אניה שעליה מבוקשת הגבלת האחריות או מבוקש השחרור, אם בזמן</w:t>
                  </w:r>
                </w:p>
                <w:p w:rsidR="000A0900" w:rsidRDefault="000A0900">
                  <w:pPr>
                    <w:pStyle w:val="OCRStyle8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הנקוב לעיל איננה מניפה את דגלה של מדינה מתקשרת,</w:t>
                  </w:r>
                </w:p>
                <w:p w:rsidR="000A0900" w:rsidRDefault="000A0900">
                  <w:pPr>
                    <w:pStyle w:val="OCRStyle8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סעיף 8</w:t>
                  </w:r>
                </w:p>
                <w:p w:rsidR="000A0900" w:rsidRDefault="000A0900">
                  <w:pPr>
                    <w:pStyle w:val="OCRStyle8"/>
                    <w:ind w:left="612"/>
                    <w:rPr>
                      <w:rtl/>
                    </w:rPr>
                  </w:pPr>
                  <w:r>
                    <w:rPr>
                      <w:rtl/>
                    </w:rPr>
                    <w:t>כל מדינה מתקשרת שומרת לעצמה את הזכות להחליט אילו סוגי אניות אחרים יהיו</w:t>
                  </w:r>
                </w:p>
                <w:p w:rsidR="000A0900" w:rsidRDefault="000A0900">
                  <w:pPr>
                    <w:pStyle w:val="OCRStyle8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נוהגים עמם כמו עם אניות ים לעניני אמנה זו.</w:t>
                  </w:r>
                </w:p>
                <w:p w:rsidR="000A0900" w:rsidRDefault="000A0900">
                  <w:pPr>
                    <w:pStyle w:val="OCRStyle8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סעיף 9</w:t>
                  </w:r>
                </w:p>
                <w:p w:rsidR="000A0900" w:rsidRDefault="000A0900">
                  <w:pPr>
                    <w:pStyle w:val="OCRStyle8"/>
                    <w:ind w:left="601"/>
                    <w:rPr>
                      <w:rtl/>
                    </w:rPr>
                  </w:pPr>
                  <w:r>
                    <w:rPr>
                      <w:rtl/>
                    </w:rPr>
                    <w:t>אמנה זו תעמוד לחתימה בידי המדינות שהיו מיוצגות בכנס העשירי של הועידה</w:t>
                  </w:r>
                </w:p>
                <w:p w:rsidR="000A0900" w:rsidRDefault="000A0900">
                  <w:pPr>
                    <w:pStyle w:val="OCRStyle8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הדיפלומטית על המשפט הימי.</w:t>
                  </w:r>
                </w:p>
                <w:p w:rsidR="000A0900" w:rsidRDefault="000A0900">
                  <w:pPr>
                    <w:pStyle w:val="OCRStyle8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סעיף 10</w:t>
                  </w:r>
                </w:p>
                <w:p w:rsidR="000A0900" w:rsidRDefault="000A0900">
                  <w:pPr>
                    <w:pStyle w:val="OCRStyle8"/>
                    <w:ind w:left="630"/>
                    <w:rPr>
                      <w:rtl/>
                    </w:rPr>
                  </w:pPr>
                  <w:r>
                    <w:rPr>
                      <w:rtl/>
                    </w:rPr>
                    <w:t>אמנה זו תאושרר, וכתבי האישרור יופקדו אצל הממשלה הבלגית' וזו תודיע על כך,</w:t>
                  </w:r>
                </w:p>
                <w:p w:rsidR="000A0900" w:rsidRDefault="000A0900">
                  <w:pPr>
                    <w:pStyle w:val="OCRStyle8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בצינורות הדיפלומטיים, לכל המדינות החותמות והמצטרפות.</w:t>
                  </w:r>
                </w:p>
                <w:p w:rsidR="000A0900" w:rsidRDefault="000A0900">
                  <w:pPr>
                    <w:pStyle w:val="OCRStyle8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סעיף 11</w:t>
                  </w:r>
                </w:p>
                <w:p w:rsidR="000A0900" w:rsidRDefault="000A0900">
                  <w:pPr>
                    <w:pStyle w:val="OCRStyle8"/>
                    <w:ind w:left="608"/>
                    <w:rPr>
                      <w:rtl/>
                    </w:rPr>
                  </w:pPr>
                  <w:r>
                    <w:rPr>
                      <w:rtl/>
                    </w:rPr>
                    <w:t>(1) אמנה זו תיכנס לתקפה ששה חדשים אחרי תאריך הפקדתם של עשרה כתבי</w:t>
                  </w:r>
                </w:p>
                <w:p w:rsidR="000A0900" w:rsidRDefault="000A0900">
                  <w:pPr>
                    <w:pStyle w:val="OCRStyle8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אישרור לפחות' ומהם לפחות חמישה יהיו של מדינות שלכל אחת מהן יש תפוסה כדי מיליון</w:t>
                  </w:r>
                </w:p>
                <w:p w:rsidR="000A0900" w:rsidRDefault="000A0900">
                  <w:pPr>
                    <w:pStyle w:val="OCRStyle8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טון ברוטו או למעלה מזה.</w:t>
                  </w:r>
                </w:p>
                <w:p w:rsidR="000A0900" w:rsidRDefault="000A0900">
                  <w:pPr>
                    <w:pStyle w:val="OCRStyle8"/>
                    <w:ind w:left="608"/>
                    <w:rPr>
                      <w:rtl/>
                    </w:rPr>
                  </w:pPr>
                  <w:r>
                    <w:rPr>
                      <w:rtl/>
                    </w:rPr>
                    <w:t>(2) לגבי מדינה חותמת המאשררת את האמנה אחרי תאריך הפקדת כתב האישרור</w:t>
                  </w:r>
                </w:p>
                <w:p w:rsidR="000A0900" w:rsidRDefault="000A0900">
                  <w:pPr>
                    <w:pStyle w:val="OCRStyle8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הקובע את תחילת תקפה כפי שנקבע בסעיף קטן (1) לסעיף זה, תיכנס אמנה זו לתקפה ששה</w:t>
                  </w:r>
                </w:p>
                <w:p w:rsidR="000A0900" w:rsidRDefault="000A0900">
                  <w:pPr>
                    <w:pStyle w:val="OCRStyle8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חדשים אחרי שאותה מדינה הפקידה את כתב אישרורה.</w:t>
                  </w:r>
                </w:p>
                <w:p w:rsidR="000A0900" w:rsidRDefault="000A0900">
                  <w:pPr>
                    <w:pStyle w:val="OCRStyle8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סעיף 12</w:t>
                  </w:r>
                </w:p>
                <w:p w:rsidR="000A0900" w:rsidRDefault="000A0900">
                  <w:pPr>
                    <w:pStyle w:val="OCRStyle8"/>
                    <w:ind w:left="594"/>
                    <w:rPr>
                      <w:rtl/>
                    </w:rPr>
                  </w:pPr>
                  <w:r>
                    <w:rPr>
                      <w:rtl/>
                    </w:rPr>
                    <w:t>כל מדינה שלא היתה מיוצגת בכנס הששי של הועידה הדיפלומטית של המשפט הימי</w:t>
                  </w:r>
                </w:p>
                <w:p w:rsidR="000A0900" w:rsidRDefault="000A0900">
                  <w:pPr>
                    <w:pStyle w:val="OCRStyle8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יכולה להצטרף לאמנה זו.</w:t>
                  </w:r>
                </w:p>
                <w:p w:rsidR="000A0900" w:rsidRDefault="000A0900">
                  <w:pPr>
                    <w:pStyle w:val="OCRStyle8"/>
                    <w:ind w:left="590"/>
                    <w:rPr>
                      <w:rtl/>
                    </w:rPr>
                  </w:pPr>
                  <w:r>
                    <w:rPr>
                      <w:rtl/>
                    </w:rPr>
                    <w:t>כתב ההצטרפות יופקד אצל הממשלה הבלגית, וזו תודיע, בצינורות הדיפלומטיים,</w:t>
                  </w:r>
                </w:p>
                <w:p w:rsidR="000A0900" w:rsidRDefault="000A0900">
                  <w:pPr>
                    <w:pStyle w:val="OCRStyle8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לכל המדינות החותמות והמצטרפות על כל הפקדה של כתב הצטרפות.</w:t>
                  </w:r>
                </w:p>
                <w:p w:rsidR="000A0900" w:rsidRDefault="000A0900">
                  <w:pPr>
                    <w:pStyle w:val="OCRStyle8"/>
                    <w:ind w:left="598"/>
                    <w:rPr>
                      <w:rtl/>
                    </w:rPr>
                  </w:pPr>
                  <w:r>
                    <w:rPr>
                      <w:rtl/>
                    </w:rPr>
                    <w:t>האמנה תיכנס לתקפה לגבי המדינה המצטרפת ששה חדשים אחרי התאריך בו הפקידה</w:t>
                  </w:r>
                </w:p>
                <w:p w:rsidR="000A0900" w:rsidRDefault="000A0900">
                  <w:pPr>
                    <w:pStyle w:val="OCRStyle8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אותה מדינה את כתב הצטרפותה, אך לא לפני תאריך כניסת האמנה לתקפה כפי שנקבע</w:t>
                  </w:r>
                </w:p>
                <w:p w:rsidR="000A0900" w:rsidRDefault="000A0900">
                  <w:pPr>
                    <w:pStyle w:val="OCRStyle8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בסעיף 11 (1).</w:t>
                  </w:r>
                </w:p>
                <w:p w:rsidR="000A0900" w:rsidRDefault="000A0900">
                  <w:pPr>
                    <w:pStyle w:val="OCRStyle8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סעיף 13</w:t>
                  </w:r>
                </w:p>
                <w:p w:rsidR="000A0900" w:rsidRDefault="000A0900">
                  <w:pPr>
                    <w:pStyle w:val="OCRStyle8"/>
                    <w:ind w:left="601"/>
                    <w:rPr>
                      <w:rtl/>
                    </w:rPr>
                  </w:pPr>
                  <w:r>
                    <w:rPr>
                      <w:rtl/>
                    </w:rPr>
                    <w:t>כל מדינה מתקשרת תהיה לה הזכות להסתלק מאמנה זו בכל עת אחרי כניסתה לתקפה</w:t>
                  </w:r>
                </w:p>
                <w:p w:rsidR="000A0900" w:rsidRDefault="000A0900">
                  <w:pPr>
                    <w:pStyle w:val="OCRStyle8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לגבי אותה מדינה; עם זאת לא תהיה ההסתלקות לכת פעל אלא כעבור שנה מן התאריך בו</w:t>
                  </w:r>
                </w:p>
                <w:p w:rsidR="000A0900" w:rsidRDefault="000A0900">
                  <w:pPr>
                    <w:pStyle w:val="OCRStyle8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קיבלה הממשלה הבלגית הודעה על כך, והממשלה הבלגית תודיע' בצינורות הדיפלומטיים,</w:t>
                  </w:r>
                </w:p>
                <w:p w:rsidR="000A0900" w:rsidRDefault="000A0900">
                  <w:pPr>
                    <w:pStyle w:val="OCRStyle8"/>
                    <w:ind w:left="144"/>
                  </w:pPr>
                  <w:r>
                    <w:rPr>
                      <w:rtl/>
                    </w:rPr>
                    <w:t>לכל המדינות החותמות והמצטרפות על קבלת הודעה כזאת.</w:t>
                  </w:r>
                </w:p>
              </w:txbxContent>
            </v:textbox>
            <w10:wrap anchorx="page" anchory="page"/>
          </v:shape>
        </w:pict>
      </w:r>
    </w:p>
    <w:p w:rsidR="000A0900" w:rsidRDefault="000A0900">
      <w:pPr>
        <w:rPr>
          <w:rtl/>
        </w:rPr>
      </w:pPr>
      <w:r>
        <w:rPr>
          <w:rtl/>
        </w:rPr>
        <w:br w:type="page"/>
      </w:r>
    </w:p>
    <w:p w:rsidR="000A0900" w:rsidRDefault="00000000">
      <w:pPr>
        <w:rPr>
          <w:rtl/>
        </w:rPr>
      </w:pPr>
      <w:r>
        <w:pict>
          <v:shape id="_x0000_s17165" o:spid="_x0000_s1052" type="#_x0000_t202" style="position:absolute;left:0;text-align:left;margin-left:50pt;margin-top:771.95pt;width:495.35pt;height:30pt;z-index:33;mso-position-horizontal-relative:page;mso-position-vertical-relative:page" stroked="f">
            <v:textbox style="mso-next-textbox:#_x0000_s17165" inset="0,0,0,0">
              <w:txbxContent>
                <w:p w:rsidR="000A0900" w:rsidRDefault="000A0900">
                  <w:r>
                    <w:rPr>
                      <w:rtl/>
                    </w:rPr>
                    <w:t>232                                          ספר החוקים 463                  כ"ט בתמוז התשכ"ה 29.07.1965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17166" o:spid="_x0000_s1053" type="#_x0000_t202" style="position:absolute;left:0;text-align:left;margin-left:83.35pt;margin-top:712.65pt;width:188.1pt;height:28.3pt;z-index:32;mso-position-horizontal-relative:page;mso-position-vertical-relative:page" stroked="f">
            <v:textbox style="mso-next-textbox:#_x0000_s17166" inset="0,0,0,0">
              <w:txbxContent>
                <w:p w:rsidR="000A0900" w:rsidRDefault="000A0900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17167" o:spid="_x0000_s1054" type="#_x0000_t202" style="position:absolute;left:0;text-align:left;margin-left:108.5pt;margin-top:519.6pt;width:94.45pt;height:50.1pt;z-index:31;mso-position-horizontal-relative:page;mso-position-vertical-relative:page" stroked="f">
            <v:textbox style="mso-next-textbox:#_x0000_s17167" inset="0,0,0,0">
              <w:txbxContent>
                <w:p w:rsidR="000A0900" w:rsidRDefault="000A0900">
                  <w:pPr>
                    <w:pStyle w:val="OCRStyle9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משה כרמל</w:t>
                  </w:r>
                </w:p>
                <w:p w:rsidR="000A0900" w:rsidRDefault="000A0900">
                  <w:pPr>
                    <w:pStyle w:val="OCRStyle9"/>
                    <w:ind w:left="360"/>
                  </w:pPr>
                  <w:r>
                    <w:rPr>
                      <w:rtl/>
                    </w:rPr>
                    <w:t>שר התחבורה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168" o:spid="_x0000_s1055" type="#_x0000_t202" style="position:absolute;left:0;text-align:left;margin-left:232.85pt;margin-top:522.15pt;width:88.7pt;height:46.75pt;z-index:30;mso-position-horizontal-relative:page;mso-position-vertical-relative:page" stroked="f">
            <v:textbox style="mso-next-textbox:#_x0000_s17168" inset="0,0,0,0">
              <w:txbxContent>
                <w:p w:rsidR="000A0900" w:rsidRDefault="000A0900">
                  <w:pPr>
                    <w:pStyle w:val="OCRStyle9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0A0900" w:rsidRDefault="000A0900">
                  <w:pPr>
                    <w:pStyle w:val="OCRStyle9"/>
                    <w:ind w:left="28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169" o:spid="_x0000_s1056" type="#_x0000_t202" style="position:absolute;left:0;text-align:left;margin-left:348.3pt;margin-top:554.65pt;width:135.25pt;height:41pt;z-index:29;mso-position-horizontal-relative:page;mso-position-vertical-relative:page" stroked="f">
            <v:textbox style="mso-next-textbox:#_x0000_s17169" inset="0,0,0,0">
              <w:txbxContent>
                <w:p w:rsidR="000A0900" w:rsidRDefault="000A0900">
                  <w:pPr>
                    <w:pStyle w:val="OCRStyle9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0A0900" w:rsidRDefault="000A0900">
                  <w:pPr>
                    <w:pStyle w:val="OCRStyle9"/>
                    <w:ind w:left="78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170" o:spid="_x0000_s1057" type="#_x0000_t202" style="position:absolute;left:0;text-align:left;margin-left:78.4pt;margin-top:74.3pt;width:415.2pt;height:413.6pt;z-index:28;mso-position-horizontal-relative:page;mso-position-vertical-relative:page" stroked="f">
            <v:textbox style="mso-next-textbox:#_x0000_s17170" inset="0,0,0,0">
              <w:txbxContent>
                <w:p w:rsidR="000A0900" w:rsidRDefault="000A0900">
                  <w:pPr>
                    <w:pStyle w:val="OCRStyle9"/>
                    <w:ind w:left="486"/>
                    <w:rPr>
                      <w:rtl/>
                    </w:rPr>
                  </w:pPr>
                  <w:r>
                    <w:rPr>
                      <w:rtl/>
                    </w:rPr>
                    <w:t>סעיף 14</w:t>
                  </w:r>
                </w:p>
                <w:p w:rsidR="000A0900" w:rsidRDefault="000A0900">
                  <w:pPr>
                    <w:pStyle w:val="OCRStyle9"/>
                    <w:ind w:left="936"/>
                    <w:rPr>
                      <w:rtl/>
                    </w:rPr>
                  </w:pPr>
                  <w:r>
                    <w:rPr>
                      <w:rtl/>
                    </w:rPr>
                    <w:t>(1) כל מדינה מתקשרת רשאית בשעת אישרורה או הצטרפותה לאמנה זו או בכל</w:t>
                  </w:r>
                </w:p>
                <w:p w:rsidR="000A0900" w:rsidRDefault="000A0900">
                  <w:pPr>
                    <w:pStyle w:val="OCRStyle9"/>
                    <w:ind w:left="493"/>
                    <w:rPr>
                      <w:rtl/>
                    </w:rPr>
                  </w:pPr>
                  <w:r>
                    <w:rPr>
                      <w:rtl/>
                    </w:rPr>
                    <w:t>זמן לאחר מכן להצהיר' בהודעה בכתב אל הממשלה הבלגית, שהאמנה תחול על שטח ארץ</w:t>
                  </w:r>
                </w:p>
                <w:p w:rsidR="000A0900" w:rsidRDefault="000A0900">
                  <w:pPr>
                    <w:pStyle w:val="OCRStyle9"/>
                    <w:ind w:left="493"/>
                    <w:rPr>
                      <w:rtl/>
                    </w:rPr>
                  </w:pPr>
                  <w:r>
                    <w:rPr>
                      <w:rtl/>
                    </w:rPr>
                    <w:t>או שטחי ארץ שליחסיהם הבין-לאומיים היא אחראית. ששה חדשים אחרי תאריך קבלת</w:t>
                  </w:r>
                </w:p>
                <w:p w:rsidR="000A0900" w:rsidRDefault="000A0900">
                  <w:pPr>
                    <w:pStyle w:val="OCRStyle9"/>
                    <w:ind w:left="490"/>
                    <w:rPr>
                      <w:rtl/>
                    </w:rPr>
                  </w:pPr>
                  <w:r>
                    <w:rPr>
                      <w:rtl/>
                    </w:rPr>
                    <w:t>הודעה כזאת על ידי הממשלה הבלגית תחול האמנה על שטחי הארץ הנקובים בהודעה אך</w:t>
                  </w:r>
                </w:p>
                <w:p w:rsidR="000A0900" w:rsidRDefault="000A0900">
                  <w:pPr>
                    <w:pStyle w:val="OCRStyle9"/>
                    <w:ind w:left="497"/>
                    <w:rPr>
                      <w:rtl/>
                    </w:rPr>
                  </w:pPr>
                  <w:r>
                    <w:rPr>
                      <w:rtl/>
                    </w:rPr>
                    <w:t>לא לפני תאריך כניסתה לתקפה לגבי אותה מדינה מתקשרת,</w:t>
                  </w:r>
                </w:p>
                <w:p w:rsidR="000A0900" w:rsidRDefault="000A0900">
                  <w:pPr>
                    <w:pStyle w:val="OCRStyle9"/>
                    <w:ind w:left="943"/>
                    <w:rPr>
                      <w:rtl/>
                    </w:rPr>
                  </w:pPr>
                  <w:r>
                    <w:rPr>
                      <w:rtl/>
                    </w:rPr>
                    <w:t>(2) מדינה מתקשרת שמסרה הצהרה לפי סעיף קטן (1) לסעיף זה המחילה את האמנה</w:t>
                  </w:r>
                </w:p>
                <w:p w:rsidR="000A0900" w:rsidRDefault="000A0900">
                  <w:pPr>
                    <w:pStyle w:val="OCRStyle9"/>
                    <w:ind w:left="500"/>
                    <w:rPr>
                      <w:rtl/>
                    </w:rPr>
                  </w:pPr>
                  <w:r>
                    <w:rPr>
                      <w:rtl/>
                    </w:rPr>
                    <w:t>על שטח ארץ שליחסיו הבין-לאומיים היא אחראית רשאית ככל עת לאחר מכן להצהיר,</w:t>
                  </w:r>
                </w:p>
                <w:p w:rsidR="000A0900" w:rsidRDefault="000A0900">
                  <w:pPr>
                    <w:pStyle w:val="OCRStyle9"/>
                    <w:ind w:left="497"/>
                    <w:rPr>
                      <w:rtl/>
                    </w:rPr>
                  </w:pPr>
                  <w:r>
                    <w:rPr>
                      <w:rtl/>
                    </w:rPr>
                    <w:t>בהודעה אל הממשלה הבלגית, שהאמנה תחדל לחול על אותו שטח ארץ. הסתלקות כזאת</w:t>
                  </w:r>
                </w:p>
                <w:p w:rsidR="000A0900" w:rsidRDefault="000A0900">
                  <w:pPr>
                    <w:pStyle w:val="OCRStyle9"/>
                    <w:ind w:left="500"/>
                    <w:rPr>
                      <w:rtl/>
                    </w:rPr>
                  </w:pPr>
                  <w:r>
                    <w:rPr>
                      <w:rtl/>
                    </w:rPr>
                    <w:t>תהיה לבת פעל שנה אחת אחרי התאריך שבו קיבלה הממשלה הבלגית הודעה על כך.</w:t>
                  </w:r>
                </w:p>
                <w:p w:rsidR="000A0900" w:rsidRDefault="000A0900">
                  <w:pPr>
                    <w:pStyle w:val="OCRStyle9"/>
                    <w:ind w:left="943"/>
                    <w:rPr>
                      <w:rtl/>
                    </w:rPr>
                  </w:pPr>
                  <w:r>
                    <w:rPr>
                      <w:rtl/>
                    </w:rPr>
                    <w:t>(3) ממשלת בלגיה תודיע בצינורות הדיפלומטיים לכל המדינות החותמות והמצטרפות</w:t>
                  </w:r>
                </w:p>
                <w:p w:rsidR="000A0900" w:rsidRDefault="000A0900">
                  <w:pPr>
                    <w:pStyle w:val="OCRStyle9"/>
                    <w:ind w:left="508"/>
                    <w:rPr>
                      <w:rtl/>
                    </w:rPr>
                  </w:pPr>
                  <w:r>
                    <w:rPr>
                      <w:rtl/>
                    </w:rPr>
                    <w:t>על כל הודעה שקיבלה לפי סעיף זה.</w:t>
                  </w:r>
                </w:p>
                <w:p w:rsidR="000A0900" w:rsidRDefault="000A0900">
                  <w:pPr>
                    <w:pStyle w:val="OCRStyle9"/>
                    <w:ind w:left="497"/>
                    <w:rPr>
                      <w:rtl/>
                    </w:rPr>
                  </w:pPr>
                  <w:r>
                    <w:rPr>
                      <w:rtl/>
                    </w:rPr>
                    <w:t>סעיף 15</w:t>
                  </w:r>
                </w:p>
                <w:p w:rsidR="000A0900" w:rsidRDefault="000A0900">
                  <w:pPr>
                    <w:pStyle w:val="OCRStyle9"/>
                    <w:ind w:left="943"/>
                    <w:rPr>
                      <w:rtl/>
                    </w:rPr>
                  </w:pPr>
                  <w:r>
                    <w:rPr>
                      <w:rtl/>
                    </w:rPr>
                    <w:t>כל מדינה מתקשרת רשאית' שלוש שנים אחרי כניסת האמנה לתקפה לגביה או בכל</w:t>
                  </w:r>
                </w:p>
                <w:p w:rsidR="000A0900" w:rsidRDefault="000A0900">
                  <w:pPr>
                    <w:pStyle w:val="OCRStyle9"/>
                    <w:ind w:left="497"/>
                    <w:rPr>
                      <w:rtl/>
                    </w:rPr>
                  </w:pPr>
                  <w:r>
                    <w:rPr>
                      <w:rtl/>
                    </w:rPr>
                    <w:t>עת לאחר מכן, לבקש שתכונס ועידה על מנת לדון בשאלת תיקונים לאמנה.</w:t>
                  </w:r>
                </w:p>
                <w:p w:rsidR="000A0900" w:rsidRDefault="000A0900">
                  <w:pPr>
                    <w:pStyle w:val="OCRStyle9"/>
                    <w:ind w:left="940"/>
                    <w:rPr>
                      <w:rtl/>
                    </w:rPr>
                  </w:pPr>
                  <w:r>
                    <w:rPr>
                      <w:rtl/>
                    </w:rPr>
                    <w:t>כל מדינה מתקשרת האומרת להשתמש בזכות זו תודיע על כך לממשלה הבלגית' וזו</w:t>
                  </w:r>
                </w:p>
                <w:p w:rsidR="000A0900" w:rsidRDefault="000A0900">
                  <w:pPr>
                    <w:pStyle w:val="OCRStyle9"/>
                    <w:ind w:left="497"/>
                    <w:rPr>
                      <w:rtl/>
                    </w:rPr>
                  </w:pPr>
                  <w:r>
                    <w:rPr>
                      <w:rtl/>
                    </w:rPr>
                    <w:t>תכנס את הועידה תוך ששה חדשים מקבלת ההודעה.</w:t>
                  </w:r>
                </w:p>
                <w:p w:rsidR="000A0900" w:rsidRDefault="000A0900">
                  <w:pPr>
                    <w:pStyle w:val="OCRStyle9"/>
                    <w:ind w:left="493"/>
                    <w:rPr>
                      <w:rtl/>
                    </w:rPr>
                  </w:pPr>
                  <w:r>
                    <w:rPr>
                      <w:rtl/>
                    </w:rPr>
                    <w:t>סעיף 16</w:t>
                  </w:r>
                </w:p>
                <w:p w:rsidR="000A0900" w:rsidRDefault="000A0900">
                  <w:pPr>
                    <w:pStyle w:val="OCRStyle9"/>
                    <w:ind w:left="940"/>
                    <w:rPr>
                      <w:rtl/>
                    </w:rPr>
                  </w:pPr>
                  <w:r>
                    <w:rPr>
                      <w:rtl/>
                    </w:rPr>
                    <w:t>לגבי היחסים שבין המדינות המאשררות אמנה זו או מצטרפות אליה, תהא אמנה זו</w:t>
                  </w:r>
                </w:p>
                <w:p w:rsidR="000A0900" w:rsidRDefault="000A0900">
                  <w:pPr>
                    <w:pStyle w:val="OCRStyle9"/>
                    <w:ind w:left="500"/>
                    <w:rPr>
                      <w:rtl/>
                    </w:rPr>
                  </w:pPr>
                  <w:r>
                    <w:rPr>
                      <w:rtl/>
                    </w:rPr>
                    <w:t>מחליפה ומבטלת את האמנה הבין-לאומית לאיחוד כללים מסויימים בדבר הגבלת אחריותם</w:t>
                  </w:r>
                </w:p>
                <w:p w:rsidR="000A0900" w:rsidRDefault="000A0900">
                  <w:pPr>
                    <w:pStyle w:val="OCRStyle9"/>
                    <w:ind w:left="497"/>
                    <w:rPr>
                      <w:rtl/>
                    </w:rPr>
                  </w:pPr>
                  <w:r>
                    <w:rPr>
                      <w:rtl/>
                    </w:rPr>
                    <w:t>של בעל אניות המפליגות בים, שנחתמה בבריסל ביום 25 באוגוסט 1924.</w:t>
                  </w:r>
                </w:p>
                <w:p w:rsidR="000A0900" w:rsidRDefault="000A0900">
                  <w:pPr>
                    <w:pStyle w:val="OCRStyle9"/>
                    <w:ind w:left="947"/>
                    <w:rPr>
                      <w:rtl/>
                    </w:rPr>
                  </w:pPr>
                  <w:r>
                    <w:rPr>
                      <w:rtl/>
                    </w:rPr>
                    <w:t>ולראיה חתמו על אמנה זו הצירים המוסמכים שהוסמכו לכך כהלכה.</w:t>
                  </w:r>
                </w:p>
                <w:p w:rsidR="000A0900" w:rsidRDefault="000A0900">
                  <w:pPr>
                    <w:pStyle w:val="OCRStyle9"/>
                    <w:ind w:left="950"/>
                    <w:rPr>
                      <w:rtl/>
                    </w:rPr>
                  </w:pPr>
                  <w:r>
                    <w:rPr>
                      <w:rtl/>
                    </w:rPr>
                    <w:t>נעשתה בבריסל היום, עשרה באוקטובר 1957' בשפה הצרפתית ובשפה האנגלית, ודין</w:t>
                  </w:r>
                </w:p>
                <w:p w:rsidR="000A0900" w:rsidRDefault="000A0900">
                  <w:pPr>
                    <w:pStyle w:val="OCRStyle9"/>
                    <w:ind w:left="500"/>
                    <w:rPr>
                      <w:rtl/>
                    </w:rPr>
                  </w:pPr>
                  <w:r>
                    <w:rPr>
                      <w:rtl/>
                    </w:rPr>
                    <w:t>מקור שווה לשני הנוסחים; היא נערכה בטופס יחיד שיישאר מופקד בארכיוני הממשלה</w:t>
                  </w:r>
                </w:p>
                <w:p w:rsidR="000A0900" w:rsidRDefault="000A0900">
                  <w:pPr>
                    <w:pStyle w:val="OCRStyle9"/>
                    <w:ind w:left="504"/>
                  </w:pPr>
                  <w:r>
                    <w:rPr>
                      <w:rtl/>
                    </w:rPr>
                    <w:t>הבלגית, וזו תוציא העתקים מאומתים.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8A415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A415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3277172-2190-4C77-99FC-6E0E7DCFD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A4155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301CDB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254BCD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EA420E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6F634B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094E67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035675"/>
    <w:rPr>
      <w:rFonts w:ascii="Arial" w:hAnsi="Arial" w:cs="Arial"/>
      <w:sz w:val="22"/>
      <w:szCs w:val="22"/>
    </w:rPr>
  </w:style>
  <w:style w:type="paragraph" w:customStyle="1" w:styleId="OCRStyle8">
    <w:name w:val="OCR Style #8"/>
    <w:basedOn w:val="a"/>
    <w:rsid w:val="008A6062"/>
    <w:rPr>
      <w:rFonts w:ascii="Arial" w:hAnsi="Arial" w:cs="Arial"/>
      <w:sz w:val="18"/>
      <w:szCs w:val="18"/>
    </w:rPr>
  </w:style>
  <w:style w:type="paragraph" w:customStyle="1" w:styleId="OCRStyle9">
    <w:name w:val="OCR Style #9"/>
    <w:basedOn w:val="a"/>
    <w:rsid w:val="000A0900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50</Characters>
  <Application>Microsoft Office Word</Application>
  <DocSecurity>4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10</cp:revision>
  <dcterms:created xsi:type="dcterms:W3CDTF">2008-04-09T14:43:00Z</dcterms:created>
  <dcterms:modified xsi:type="dcterms:W3CDTF">2008-04-09T14:43:00Z</dcterms:modified>
</cp:coreProperties>
</file>