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5D0A" w:rsidRDefault="00965D0A">
      <w:pPr>
        <w:rPr>
          <w:rtl/>
        </w:rPr>
      </w:pPr>
    </w:p>
    <w:p w:rsidR="00965D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4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446" inset="0,0,0,0">
              <w:txbxContent>
                <w:p w:rsidR="008E5E53" w:rsidRDefault="008E5E53">
                  <w:r>
                    <w:rPr>
                      <w:rtl/>
                    </w:rPr>
                    <w:t>132                                          ספר החוקים 558                 כ"ז בסיוון התשכ"ט 13.06.1969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47" o:spid="_x0000_s1026" type="#_x0000_t202" style="position:absolute;left:0;text-align:left;margin-left:82.6pt;margin-top:626.95pt;width:392.65pt;height:120.4pt;z-index:3;mso-position-horizontal-relative:page;mso-position-vertical-relative:page" stroked="f">
            <v:textbox style="mso-next-textbox:#_x0000_s17447" inset="0,0,0,0">
              <w:txbxContent>
                <w:p w:rsidR="008E5E53" w:rsidRDefault="008E5E53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בסיון תשכ''ט (4 ביוני 1969); הצעת החוק ודברי הסבר פורסמו בה''ח 795 , תשכ"ט/</w:t>
                  </w:r>
                </w:p>
                <w:p w:rsidR="008E5E53" w:rsidRDefault="008E5E53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עמי 8.</w:t>
                  </w:r>
                </w:p>
                <w:p w:rsidR="008E5E53" w:rsidRDefault="008E5E53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1 '"סח תשט''ו, עמ' 121.</w:t>
                  </w:r>
                </w:p>
                <w:p w:rsidR="008E5E53" w:rsidRDefault="008E5E53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2 ס''ח תשכ"ה, עמ' .48</w:t>
                  </w:r>
                </w:p>
                <w:p w:rsidR="008E5E53" w:rsidRDefault="008E5E53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3 ס'"ח תשי'"ח, עמ' .103</w:t>
                  </w:r>
                </w:p>
                <w:p w:rsidR="008E5E53" w:rsidRDefault="008E5E53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4 ס"ח תש"ט, עמ' .287</w:t>
                  </w:r>
                </w:p>
                <w:p w:rsidR="008E5E53" w:rsidRPr="00965D0A" w:rsidRDefault="008E5E53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3 ס"ח תשט"ו עמ'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48" o:spid="_x0000_s1027" type="#_x0000_t202" style="position:absolute;left:0;text-align:left;margin-left:82.4pt;margin-top:107.4pt;width:463.9pt;height:518.15pt;z-index:2;mso-position-horizontal-relative:page;mso-position-vertical-relative:page" stroked="f">
            <v:textbox style="mso-next-textbox:#_x0000_s1744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324"/>
                  </w:tblGrid>
                  <w:tr w:rsidR="008E5E53" w:rsidRPr="00965D0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8E5E53" w:rsidRDefault="008E5E5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.בחוק זה -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"מפגר" - אדם שמחמת חוסר התפתחות או התפתחות לקויה של כשרו השכלי מוגבלת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יכלתו להתנהגות מסתגלת והוא נזקק לטיפול; חולה נפש כמשמעותו בחוק לטיפול בחולי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נפש, תשט"ו-11955, אינו בבחינת מפגר לענין חוק זה;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"אחראי על מפגר" - הורה, הורה חורג, אפוטרופוס או מי שהמפגר נמצא במשמורתו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בהשגחתו;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"דרך טיפול" - לרבות החזקת מפגר במעון או התייצבותו במעון יומי;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"מעון" - כמשמעותו בחוק הפיקוח על מעונות, תשכ"ה-21965;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משפט שלום;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סעד" - מי שכשיר לעבודה סוציאלית כאמור בחוק שירותי הסעד, תשי"ח-31958,</w:t>
                        </w:r>
                      </w:p>
                      <w:p w:rsidR="008E5E53" w:rsidRPr="00965D0A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הסעד מינהו פקיד סעד לפי סעיף 21 (ג).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8E5E53" w:rsidRPr="00965D0A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8E5E53" w:rsidRPr="00965D0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.(א) שר הסעד מופקד על השירותים למפגרים כאמור בחוק זה.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הסעד, בהתייעצות עם שרי האוצר והפנים, רשאי בצו לחייב רשות מקומית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שירותים למפגרים, למעט מתן חינוך במסגרת חוק לימוד חובה, תש"ט-41949; לענין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רשות מקומית - לרבות איגוד ערים כמשמעותו בחוק איגודי ערים, תשט"ו-51955,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שמטרותיו כוללות עניני חינוך או סעד.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קטן (ב) יגדיר את השירותים שיינתנו למפגרים ויכול שיהיה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מסווג לפי דרכי טיפול, גיל המפגרים, אזור מגוריהם או מידת פיגורם או כל סיווג אחר.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ניתן צו כאמור, יקבע שר הסעד, בהסכמת שרי האוצר והפנים, את מידת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השתתפותה של המדינה בקיום השירותים האמורים ובמימונם ואת התשלומים שהרשות</w:t>
                        </w:r>
                      </w:p>
                      <w:p w:rsidR="008E5E53" w:rsidRPr="00965D0A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תגבה בעד מתן שירותים אלה.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8E5E53" w:rsidRPr="00965D0A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למפגרים</w:t>
                        </w:r>
                      </w:p>
                    </w:tc>
                  </w:tr>
                  <w:tr w:rsidR="008E5E53" w:rsidRPr="00965D0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רופא או עובד של שירות סעד, בריאות או חינוך, שהיו סבורים כי אדם שעמו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 במגע בתחום עבודתם הוא מפגר, יודיעו על כך לפקיד סעד או לרופא ששר הסעד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מינהו לכך והרופא יעביר את ההודעה לפקיד סעד.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נמסרה הודעה כאמור בסעיף קטן (א), יודיע על כך פקיד סעד מיד לאחראי על</w:t>
                        </w:r>
                      </w:p>
                      <w:p w:rsidR="008E5E53" w:rsidRPr="00965D0A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המפגר.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8E5E53" w:rsidRPr="00965D0A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מפגר</w:t>
                        </w:r>
                      </w:p>
                    </w:tc>
                  </w:tr>
                  <w:tr w:rsidR="008E5E53" w:rsidRPr="00965D0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נודע לפקיד סעד על מפגר, בין על פי הודעה לפי סעיף 3 ובין בדרך אחרת,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יבדוק את הענין; לצורך בדיקתו יהיה פקיד הסעד רשאי -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לבקש ידיעות הנוגעות למפגר מכל אדם שיכול, לדעת פקיד הסעד,</w:t>
                        </w:r>
                      </w:p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לעזור לו במילוי תפקידיו לפי חוק זה, והנשאל ישיב לו תשובות כנות ומלאות</w:t>
                        </w:r>
                      </w:p>
                      <w:p w:rsidR="008E5E53" w:rsidRPr="00965D0A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תשובה העלולה להפלילו;</w:t>
                        </w:r>
                      </w:p>
                    </w:tc>
                    <w:tc>
                      <w:tcPr>
                        <w:tcW w:w="785" w:type="pct"/>
                      </w:tcPr>
                      <w:p w:rsidR="008E5E53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פקיד</w:t>
                        </w:r>
                      </w:p>
                      <w:p w:rsidR="008E5E53" w:rsidRPr="00965D0A" w:rsidRDefault="008E5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</w:t>
                        </w:r>
                      </w:p>
                    </w:tc>
                  </w:tr>
                </w:tbl>
                <w:p w:rsidR="008E5E53" w:rsidRDefault="008E5E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449" o:spid="_x0000_s1028" type="#_x0000_t202" style="position:absolute;left:0;text-align:left;margin-left:149.9pt;margin-top:72.9pt;width:257.4pt;height:31.9pt;z-index:1;mso-position-horizontal-relative:page;mso-position-vertical-relative:page" stroked="f">
            <v:textbox style="mso-next-textbox:#_x0000_s17449" inset="0,0,0,0">
              <w:txbxContent>
                <w:p w:rsidR="008E5E53" w:rsidRPr="00965D0A" w:rsidRDefault="008E5E53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הסעד (טיפול במפגרים), תשכ"ט--1969 *</w:t>
                  </w:r>
                </w:p>
              </w:txbxContent>
            </v:textbox>
            <w10:wrap anchorx="page" anchory="page"/>
          </v:shape>
        </w:pict>
      </w:r>
    </w:p>
    <w:p w:rsidR="00590CB6" w:rsidRDefault="00590CB6">
      <w:pPr>
        <w:rPr>
          <w:rtl/>
        </w:rPr>
      </w:pPr>
      <w:r>
        <w:rPr>
          <w:rtl/>
        </w:rPr>
        <w:br w:type="page"/>
      </w:r>
    </w:p>
    <w:p w:rsidR="00590CB6" w:rsidRDefault="00000000">
      <w:pPr>
        <w:rPr>
          <w:rtl/>
        </w:rPr>
      </w:pPr>
      <w:r>
        <w:pict>
          <v:shape id="_x0000_s1745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450" inset="0,0,0,0">
              <w:txbxContent>
                <w:p w:rsidR="008E5E53" w:rsidRDefault="008E5E53">
                  <w:r>
                    <w:rPr>
                      <w:rtl/>
                    </w:rPr>
                    <w:t>133                                          ספר החוקים 558                 כ"ז בסיוון התשכ"ט 13.06.1969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51" o:spid="_x0000_s1030" type="#_x0000_t202" style="position:absolute;left:0;text-align:left;margin-left:381.55pt;margin-top:724.25pt;width:163.55pt;height:24.15pt;z-index:6;mso-position-horizontal-relative:page;mso-position-vertical-relative:page" stroked="f">
            <v:textbox style="mso-next-textbox:#_x0000_s17451" inset="0,0,0,0">
              <w:txbxContent>
                <w:p w:rsidR="008E5E53" w:rsidRDefault="008E5E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452" o:spid="_x0000_s1031" type="#_x0000_t202" style="position:absolute;left:0;text-align:left;margin-left:90.1pt;margin-top:70.85pt;width:454.6pt;height:650.05pt;z-index:5;mso-position-horizontal-relative:page;mso-position-vertical-relative:page" stroked="f">
            <v:textbox style="mso-next-textbox:#_x0000_s1745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7046"/>
                  </w:tblGrid>
                  <w:tr w:rsidR="008E5E53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2" w:type="pct"/>
                      </w:tcPr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להיכנס, על פי צו של בית המשפט, לכל מקום שבו נמצא המפגר או שיש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סעד יסוד להניח שהמפגר נמצא שם,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בדיקה כאמור, רשאי פקיד סעד להביא את ענינו של המפגר לפני ועדת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אבחון,</w:t>
                        </w:r>
                      </w:p>
                    </w:tc>
                  </w:tr>
                  <w:tr w:rsidR="008E5E53" w:rsidRPr="00590CB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E5E53" w:rsidRPr="00590CB6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אבחון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 (א) שר הסעד יקים ועדות אבחון ויקבע את אזורי פעולתן.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אבחון תהיה של חמישה: פקיד סעד, פסיכולוג ומחנך, שמינה שר הסעד,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ורופא פסיכיאטר ורופא מומחה למחלות ילדים או רופא אחר, שמינה שר הסעד בהתייעצות</w:t>
                        </w:r>
                      </w:p>
                      <w:p w:rsidR="008E5E53" w:rsidRPr="00590CB6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הבריאות,</w:t>
                        </w:r>
                      </w:p>
                    </w:tc>
                  </w:tr>
                  <w:tr w:rsidR="008E5E53" w:rsidRPr="00590CB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ועדת</w:t>
                        </w:r>
                      </w:p>
                      <w:p w:rsidR="008E5E53" w:rsidRPr="00590CB6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אבחון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ועדת אבחון רשאית -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להזמין את המפגר, את האחראי עליו ואנשים אחרים שיש להם, לדעת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ידיעות הנוגעות למפגר ולהציג להם שאלות: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להורות כי המפגר ייבדק בדיקות רפואיות ובדיקות בדבר כשרו השכלי;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להורות לפקיד הסעד שערך את הבדיקה כאמור בסעיף 4 שיגיש לה תסקיר</w:t>
                        </w:r>
                      </w:p>
                      <w:p w:rsidR="008E5E53" w:rsidRPr="00590CB6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בדיקתו או שיערוך בדיקות נוספות כפי שתמצא לנחוץ.</w:t>
                        </w:r>
                      </w:p>
                    </w:tc>
                  </w:tr>
                  <w:tr w:rsidR="008E5E53" w:rsidRPr="00590CB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</w:t>
                        </w:r>
                      </w:p>
                      <w:p w:rsidR="008E5E53" w:rsidRPr="00590CB6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אבחון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(א) מצאה ועדת אבחון כי אדם שענינו הובא בפניה הוא מפגר, תחליט, לאחר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שנתנה למפגר ולאחראי עליו הזדמנות נאותה להשמיע את דבריהם, על דרכי הטיפול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במפגר.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בקביעת דרכי הטיפול תתחשב ועדת האבחון בדתו של המפגר ובכל משאלה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שלו ושל האחראי עליו ותתן את דעתה למידה שבה המפגר עלול לסכן את עצמו או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הזולת.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אבחון תמסור למפגר ולאחראי עליו הודעה בכתב בדבר החלטתה ובדבר</w:t>
                        </w:r>
                      </w:p>
                      <w:p w:rsidR="008E5E53" w:rsidRPr="00590CB6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זכותם לערור עליה כאמור בסעיף 8.</w:t>
                        </w:r>
                      </w:p>
                    </w:tc>
                  </w:tr>
                  <w:tr w:rsidR="008E5E53" w:rsidRPr="00590CB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E5E53" w:rsidRPr="00590CB6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תוך 45 ימיט מיום מסירת ההודעה כאמור בסעיף 7 (ג), רשאי המפגר או האחראי</w:t>
                        </w:r>
                      </w:p>
                      <w:p w:rsidR="008E5E53" w:rsidRPr="00590CB6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לערור על החלטת ועדת האבחון לפני ועדת ערר.</w:t>
                        </w:r>
                      </w:p>
                    </w:tc>
                  </w:tr>
                  <w:tr w:rsidR="008E5E53" w:rsidRPr="00590CB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E5E53" w:rsidRPr="00590CB6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ערר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(א) שר הסעד יקים ועדות ערר ויקבע את תחום שיפוטן,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ועדת ערר תהיה של שלושה: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או מי שכשיר להיות שופט בית משפט שלום, שמינה 'לכך שר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המשפטים, והוא יהיה יושב ראש הועדה: 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פקיד סעד שמינה שר הסעד?</w:t>
                        </w:r>
                      </w:p>
                      <w:p w:rsidR="008E5E53" w:rsidRPr="00590CB6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רופא פסיכיאטר שמינה שר הסעד בהתייעצות עם שר הבריאות.</w:t>
                        </w:r>
                      </w:p>
                    </w:tc>
                  </w:tr>
                  <w:tr w:rsidR="008E5E53" w:rsidRPr="00590CB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E5E53" w:rsidRPr="00590CB6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 ערר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לאחר שנתנה למפגר ולאחראי עליו הזדמנות נאותה להשמיע את דבריהם, .רשאית</w:t>
                        </w:r>
                      </w:p>
                      <w:p w:rsidR="008E5E53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 -</w:t>
                        </w:r>
                      </w:p>
                      <w:p w:rsidR="008E5E53" w:rsidRPr="00590CB6" w:rsidRDefault="008E5E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לדחות את הערר:</w:t>
                        </w:r>
                      </w:p>
                    </w:tc>
                  </w:tr>
                </w:tbl>
                <w:p w:rsidR="008E5E53" w:rsidRDefault="008E5E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D0B43" w:rsidRDefault="00AD0B43">
      <w:pPr>
        <w:rPr>
          <w:rtl/>
        </w:rPr>
      </w:pPr>
      <w:r>
        <w:rPr>
          <w:rtl/>
        </w:rPr>
        <w:br w:type="page"/>
      </w:r>
    </w:p>
    <w:p w:rsidR="00AD0B43" w:rsidRDefault="00000000">
      <w:pPr>
        <w:rPr>
          <w:rtl/>
        </w:rPr>
      </w:pPr>
      <w:r>
        <w:pict>
          <v:shape id="_x0000_s1745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453" inset="0,0,0,0">
              <w:txbxContent>
                <w:p w:rsidR="008E5E53" w:rsidRDefault="008E5E53">
                  <w:r>
                    <w:rPr>
                      <w:rtl/>
                    </w:rPr>
                    <w:t>134                                          ספר החוקים 558                 כ"ז בסיוון התשכ"ט 13.06.1969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54" o:spid="_x0000_s1033" type="#_x0000_t202" style="position:absolute;left:0;text-align:left;margin-left:92.9pt;margin-top:725.4pt;width:175.65pt;height:24.95pt;z-index:9;mso-position-horizontal-relative:page;mso-position-vertical-relative:page" stroked="f">
            <v:textbox style="mso-next-textbox:#_x0000_s17454" inset="0,0,0,0">
              <w:txbxContent>
                <w:p w:rsidR="008E5E53" w:rsidRDefault="008E5E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7455" o:spid="_x0000_s1034" type="#_x0000_t202" style="position:absolute;left:0;text-align:left;margin-left:86pt;margin-top:76.35pt;width:463.1pt;height:640.35pt;z-index:8;mso-position-horizontal-relative:page;mso-position-vertical-relative:page" stroked="f">
            <v:textbox style="mso-next-textbox:#_x0000_s1745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2"/>
                    <w:gridCol w:w="1148"/>
                  </w:tblGrid>
                  <w:tr w:rsidR="008E5E53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לקבל את הערר ולקבוע בי האדם הנוגע בדבר אינו מפגר אי בי אץ צורך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לגביו דרכי טיפול לפי חוק זה :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לקבל את הערר ולהחזיר את הענין לועדת אבחון על מבת שתערוך בדיקות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ותשוב ותקבע לפי תוצאותיהן את דרכי הטיפול.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E5E53" w:rsidRPr="00AD0B43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לא בא מפגר לפני ועדת אבחון, או לא עבר בדיקות בהתאם להוראותיה כאמור בסעיף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או לא דאג המפגר או האחראי עליו לביצוען של דרכי הטיפול שעליהן החליטה ועדת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אבחון, רשאי בית המשפט, על פי בקשת פקיד סעד, לצוות על נקיטת אמצעים - לרבות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העמדת המפגר תחת השגחתו של פקיד סעד או החזקתו במעון - הדרושים, לדעת בית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להבטיח כי המפגר יובא לפני ועדת אבחון, שייבדק בהתאם להוראותיה או שיבוצעו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הטיפול שעליהן החליטה הועדה.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כסיה</w:t>
                        </w:r>
                      </w:p>
                    </w:tc>
                  </w:tr>
                  <w:tr w:rsidR="008E5E53" w:rsidRPr="00AD0B43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? החלטת בית המשפט לפי סעיף 11 תוצא לפועל על ידי פקיד סעד זולת אם בית המשפט</w:t>
                        </w:r>
                      </w:p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אחרת.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לפועל</w:t>
                        </w:r>
                      </w:p>
                    </w:tc>
                  </w:tr>
                  <w:tr w:rsidR="008E5E53" w:rsidRPr="00AD0B43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בית משפט רשאי לחייב את המפגר ואת האחראי עליו - אם הוא חייב במזונות המפגר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ובמידת חיובו - שישאו בהוצאות דרכי הטיפול שעליהן החליטה ועדת האבחון, כולן או</w:t>
                        </w:r>
                      </w:p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טיפול</w:t>
                        </w:r>
                      </w:p>
                    </w:tc>
                  </w:tr>
                  <w:tr w:rsidR="008E5E53" w:rsidRPr="00AD0B43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.החלטה של בית משפט לפי חוק זה ניתנת לערעור לפני בית משפט מחוזי; בערעור על</w:t>
                        </w:r>
                      </w:p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לפי סעיפים 11 או 12 ידון בית המשפט המחוזי בשופט אחד,</w:t>
                        </w:r>
                      </w:p>
                    </w:tc>
                    <w:tc>
                      <w:tcPr>
                        <w:tcW w:w="682" w:type="pct"/>
                      </w:tcPr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8E5E53" w:rsidRPr="00AD0B43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.(א) לפחות פעם בכל שלוש שנים חייב פקיד הסעד לשוב ולהביא את ענינו של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מפגר לפני ועדת אבחון, ורשאי הוא לעשות כן בכל עת על דעת עצמו או לפי בקשת האח-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 על המפגר.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ענין שהובא לפני ועדת אבחון כאמור בסעיף קטן (א) יחולו הוראות סעיפים</w:t>
                        </w:r>
                      </w:p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עד 14 בשינויים המחוייבים.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מחודש</w:t>
                        </w:r>
                      </w:p>
                    </w:tc>
                  </w:tr>
                  <w:tr w:rsidR="008E5E53" w:rsidRPr="00AD0B43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 (א) היה פקיד סעד סבור כי נשקפת סכנה תכופה למפגר או לזולתו או שהמפגר זקוק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רפואי או אחר שאינו סובל דיחוי, רשאי הוא - אף לפני שענינו של המפגר הובא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ועדת אבחון ואף ללא הסכמת המפגר או האחראי עליו - לנקוט כל האמצעים הדרושים,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פקיד הסעד, למניעת אותה סכנה או למתן אותו טיפול, ובלבד שלא יוחזק מפגר יותר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משבוע ימים מחוץ לרשותו של האחראי עליו בלי אישור בית המשפט.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פקיד סעד אשר נקט אמצעי חירום לפי סעיף קטן (א) יודיע על כך מיד לבית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שיהיה רשאי לשנותם או לבטלם.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שעשה מעשה, אגב טיפול רפואי או אחר במפגר, על-פי בקשת פקיד סעד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סמכותו לפי סעיף זה, לא יהיה אחראי בנזיקים בשל כך בלבד שלא קיבל את הסכמתו</w:t>
                        </w:r>
                      </w:p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המפגר או האחראי עליו.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חירום</w:t>
                        </w:r>
                      </w:p>
                    </w:tc>
                  </w:tr>
                  <w:tr w:rsidR="008E5E53" w:rsidRPr="00AD0B43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הגיע לידי פקיד סעד או אדם אחר הממלא תפקיד לפי חוק זה ידיעה הנוגעת למפגר,</w:t>
                        </w:r>
                      </w:p>
                      <w:p w:rsidR="008E5E5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ישמרנה בסוד ולא יגלנה אלא אם הורשה לכך על ידי בית המשפט או אם יש צורך בכך</w:t>
                        </w:r>
                      </w:p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ביצוע כל חוק או לאדם שיש לו ענין מוצדק לקבל את הידיעה.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8E5E53" w:rsidRPr="00AD0B43" w:rsidRDefault="008E5E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</w:tr>
                </w:tbl>
                <w:p w:rsidR="008E5E53" w:rsidRDefault="008E5E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E5E53" w:rsidRDefault="008E5E53">
      <w:pPr>
        <w:rPr>
          <w:rtl/>
        </w:rPr>
      </w:pPr>
      <w:r>
        <w:rPr>
          <w:rtl/>
        </w:rPr>
        <w:br w:type="page"/>
      </w:r>
    </w:p>
    <w:p w:rsidR="008E5E53" w:rsidRDefault="00000000">
      <w:pPr>
        <w:rPr>
          <w:rtl/>
        </w:rPr>
      </w:pPr>
      <w:r>
        <w:pict>
          <v:shape id="_x0000_s17456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7456" inset="0,0,0,0">
              <w:txbxContent>
                <w:p w:rsidR="008E5E53" w:rsidRDefault="008E5E53">
                  <w:r>
                    <w:rPr>
                      <w:rtl/>
                    </w:rPr>
                    <w:t>135                                          ספר החוקים 558                 כ"ז בסיוון התשכ"ט 13.06.1969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57" o:spid="_x0000_s1036" type="#_x0000_t202" style="position:absolute;left:0;text-align:left;margin-left:364.85pt;margin-top:713.95pt;width:172.05pt;height:30.1pt;z-index:16;mso-position-horizontal-relative:page;mso-position-vertical-relative:page" stroked="f">
            <v:textbox style="mso-next-textbox:#_x0000_s17457" inset="0,0,0,0">
              <w:txbxContent>
                <w:p w:rsidR="008E5E53" w:rsidRDefault="008E5E5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7458" o:spid="_x0000_s1037" type="#_x0000_t202" style="position:absolute;left:0;text-align:left;margin-left:415.55pt;margin-top:607.2pt;width:118.8pt;height:28.5pt;z-index:15;mso-position-horizontal-relative:page;mso-position-vertical-relative:page" stroked="f">
            <v:textbox style="mso-next-textbox:#_x0000_s17458" inset="0,0,0,0">
              <w:txbxContent>
                <w:p w:rsidR="008E5E53" w:rsidRPr="008E5E53" w:rsidRDefault="008E5E53">
                  <w:pPr>
                    <w:pStyle w:val="OCRStyle4"/>
                    <w:ind w:left="338"/>
                  </w:pPr>
                  <w:r>
                    <w:rPr>
                      <w:rtl/>
                    </w:rPr>
                    <w:t>6 ס"ח תשי"ג, עמ' 137.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59" o:spid="_x0000_s1038" type="#_x0000_t202" style="position:absolute;left:0;text-align:left;margin-left:416.55pt;margin-top:534.15pt;width:118.8pt;height:42.15pt;z-index:14;mso-position-horizontal-relative:page;mso-position-vertical-relative:page" stroked="f">
            <v:textbox style="mso-next-textbox:#_x0000_s17459" inset="0,0,0,0">
              <w:txbxContent>
                <w:p w:rsidR="008E5E53" w:rsidRDefault="008E5E53">
                  <w:pPr>
                    <w:pStyle w:val="OCRStyle4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E5E53" w:rsidRDefault="008E5E53">
                  <w:pPr>
                    <w:pStyle w:val="OCRStyle4"/>
                    <w:ind w:left="6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60" o:spid="_x0000_s1039" type="#_x0000_t202" style="position:absolute;left:0;text-align:left;margin-left:272.8pt;margin-top:475.55pt;width:127.3pt;height:57.6pt;z-index:13;mso-position-horizontal-relative:page;mso-position-vertical-relative:page" stroked="f">
            <v:textbox style="mso-next-textbox:#_x0000_s17460" inset="0,0,0,0">
              <w:txbxContent>
                <w:p w:rsidR="008E5E53" w:rsidRDefault="008E5E53">
                  <w:pPr>
                    <w:pStyle w:val="OCRStyle4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8E5E53" w:rsidRDefault="008E5E53">
                  <w:pPr>
                    <w:pStyle w:val="OCRStyle4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8E5E53" w:rsidRDefault="008E5E53">
                  <w:pPr>
                    <w:pStyle w:val="OCRStyle4"/>
                    <w:ind w:left="97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61" o:spid="_x0000_s1040" type="#_x0000_t202" style="position:absolute;left:0;text-align:left;margin-left:177.95pt;margin-top:480.7pt;width:80.2pt;height:39.6pt;z-index:12;mso-position-horizontal-relative:page;mso-position-vertical-relative:page" stroked="f">
            <v:textbox style="mso-next-textbox:#_x0000_s17461" inset="0,0,0,0">
              <w:txbxContent>
                <w:p w:rsidR="008E5E53" w:rsidRDefault="008E5E53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E5E53" w:rsidRDefault="008E5E53">
                  <w:pPr>
                    <w:pStyle w:val="OCRStyle4"/>
                    <w:ind w:left="349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62" o:spid="_x0000_s1041" type="#_x0000_t202" style="position:absolute;left:0;text-align:left;margin-left:85.1pt;margin-top:66.65pt;width:460.55pt;height:397.6pt;z-index:11;mso-position-horizontal-relative:page;mso-position-vertical-relative:page" stroked="f">
            <v:textbox style="mso-next-textbox:#_x0000_s174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102"/>
                  </w:tblGrid>
                  <w:tr w:rsidR="008E5E53" w:rsidRPr="008E5E53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8E5E53" w:rsidRP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אלה דינם מאסר ששה חדשים:</w:t>
                        </w:r>
                      </w:p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המפריע לפקיד סעד או לאדם אחר בביצוע תפקיד שהוטל עליו על פי</w:t>
                        </w:r>
                      </w:p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על פי החלטת ועדת אבחון, ועדת ערר או בית משפט;</w:t>
                        </w:r>
                      </w:p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העובר על הוראות סעיף 17.</w:t>
                        </w:r>
                      </w:p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אלה דינם קנס 500 לירות:</w:t>
                        </w:r>
                      </w:p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שאינו מוסר הודעה לפי סעיף 3 כשהוא חייב לעשות כן:</w:t>
                        </w:r>
                      </w:p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שאינו מתייצב לפני ועדת אבחון או ועדת ערר כשהוזמן לעשות כן</w:t>
                        </w:r>
                      </w:p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 שמסרב לענות לשאלות שהוצגו לו בועדות אלה;</w:t>
                        </w:r>
                      </w:p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שאינו מציית להוראות של פקיד סעד לפי חוק זה, או שאינו משיב</w:t>
                        </w:r>
                      </w:p>
                      <w:p w:rsidR="008E5E53" w:rsidRP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לשאלות פקיד סעד בבדיקה שנערכה לפי סעיפים 4 או 6 (3).</w:t>
                        </w:r>
                      </w:p>
                    </w:tc>
                  </w:tr>
                  <w:tr w:rsidR="008E5E53" w:rsidRPr="008E5E53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8E5E53" w:rsidRP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אי-תחולת החוק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8E5E53" w:rsidRP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  חוק זה לא יחול על מפגר הנמצא במאסר או במעצר חוקי.</w:t>
                        </w:r>
                      </w:p>
                    </w:tc>
                  </w:tr>
                  <w:tr w:rsidR="008E5E53" w:rsidRPr="008E5E53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  <w:p w:rsidR="008E5E53" w:rsidRP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אין חוק זה בא לגרוע מחוק לימוד חובה, תש"ט-1949, מחוק חינוך ממלכתי, תשי"ג-</w:t>
                        </w:r>
                      </w:p>
                      <w:p w:rsidR="008E5E53" w:rsidRP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61953, ומחיובים לפי כל דין אחר.</w:t>
                        </w:r>
                      </w:p>
                    </w:tc>
                  </w:tr>
                  <w:tr w:rsidR="008E5E53" w:rsidRPr="008E5E53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8E5E53" w:rsidRP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שר הסעד ממונה על ביצוע חוק זה והוא רשאי להתקין תקנות בכל ענין הנוגע</w:t>
                        </w:r>
                      </w:p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סדרי דין להליכים לפי חוק זה בבתי משפט</w:t>
                        </w:r>
                      </w:p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ובועדות ערר.</w:t>
                        </w:r>
                      </w:p>
                      <w:p w:rsid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הסעד ימנה לצורך חוק זה פקיד סעד ראשי ופקידי סעד שיפעלו על פי</w:t>
                        </w:r>
                      </w:p>
                      <w:p w:rsidR="008E5E53" w:rsidRPr="008E5E53" w:rsidRDefault="008E5E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הוראותיו.</w:t>
                        </w:r>
                      </w:p>
                    </w:tc>
                  </w:tr>
                </w:tbl>
                <w:p w:rsidR="008E5E53" w:rsidRDefault="008E5E5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65D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E6371A-092D-4243-8B61-595498CB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5D0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90CB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D0B4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E5E5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2008-04-06T21:10:00Z</dcterms:created>
  <dcterms:modified xsi:type="dcterms:W3CDTF">2008-04-06T21:10:00Z</dcterms:modified>
</cp:coreProperties>
</file>