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04F1" w:rsidRDefault="00B104F1">
      <w:pPr>
        <w:rPr>
          <w:rtl/>
        </w:rPr>
      </w:pPr>
    </w:p>
    <w:p w:rsidR="00B104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8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83" inset="0,0,0,0">
              <w:txbxContent>
                <w:p w:rsidR="00535C68" w:rsidRDefault="00535C68">
                  <w:r>
                    <w:rPr>
                      <w:rtl/>
                    </w:rPr>
                    <w:t>22                                           ספר החוקים 751                    ה' בטבת התשל"ה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84" o:spid="_x0000_s1026" type="#_x0000_t202" style="position:absolute;left:0;text-align:left;margin-left:66.1pt;margin-top:689pt;width:367.3pt;height:62.15pt;z-index:3;mso-position-horizontal-relative:page;mso-position-vertical-relative:page" stroked="f">
            <v:textbox style="mso-next-textbox:#_x0000_s17484" inset="0,0,0,0">
              <w:txbxContent>
                <w:p w:rsidR="00535C68" w:rsidRDefault="00535C68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בכסלו תשל''ה (9 בדצמבר 1974); הצעת החוק ודברי הסבר פורסמו בה"ח 982, תשל"ב,</w:t>
                  </w:r>
                </w:p>
                <w:p w:rsidR="00535C68" w:rsidRDefault="00535C68">
                  <w:pPr>
                    <w:pStyle w:val="OCRStyle1"/>
                    <w:ind w:left="2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עמ' 162. </w:t>
                  </w:r>
                </w:p>
                <w:p w:rsidR="00535C68" w:rsidRPr="00B104F1" w:rsidRDefault="00535C68">
                  <w:pPr>
                    <w:pStyle w:val="OCRStyle1"/>
                    <w:ind w:left="40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751, ה' בטבת תשל"ח,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85" o:spid="_x0000_s1027" type="#_x0000_t202" style="position:absolute;left:0;text-align:left;margin-left:63.7pt;margin-top:121.55pt;width:460.55pt;height:565.1pt;z-index:2;mso-position-horizontal-relative:page;mso-position-vertical-relative:page" stroked="f">
            <v:textbox style="mso-next-textbox:#_x0000_s1748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8"/>
                    <w:gridCol w:w="1415"/>
                  </w:tblGrid>
                  <w:tr w:rsidR="00535C68" w:rsidRPr="00B104F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שר הפנים רשאי כצו לקבוע כי תינתן הגנה לסמל או לדגל פלוני של -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גוף או שירות ממלכתי ישראלי;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עיריה, מועצה מקומית או איגוד ערים כישראל (בחוק זה - רשות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מקומית); 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גוף ציבורי בין-לאומי.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לא יתן צו כאמור בסעיף קטן (א) (להלן - צו הגנה) לגבי גוף או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כאמור בסעיף קטן (א) (1) או (3) אלא לאחר התייעצות עם השר שפעולותיהם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שייכות לתחום פעולתו.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לא יתן צו הגנה לסמל של רשות מקומית אלא לאחר שמועצתה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קבעה אותו בסמלה ברוב דעות של חבריה.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535C68" w:rsidRPr="00B104F1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למתן הגנה</w:t>
                        </w:r>
                      </w:p>
                    </w:tc>
                  </w:tr>
                  <w:tr w:rsidR="00535C68" w:rsidRPr="00B104F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לפני מתן צו הגנה יודיע שר הפנים ברשומות ובשני עתונים יומיים על כוונתו לעשות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כן; ההודעה תכלול את הסמל או הדגל ויצויין בה כי תוך תשעים יום מיום הפרסום האחרון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ההודעה רשאי להגיש התנגדות לנתינתו -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בסמל או דגל של רשות מקומית - כל מעונין;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מקרה אחר - כל הטוען כי הצו עשוי לפגוע בזכויותיו;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הפנים לא יתן את הצו אלא לאחר תום המועד האמור, ואם הוגשה התנגדות - לאחר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 בה.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מוקרמת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והתנגדות</w:t>
                        </w:r>
                      </w:p>
                    </w:tc>
                  </w:tr>
                  <w:tr w:rsidR="00535C68" w:rsidRPr="00B104F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נדחתה התנגדות למתן צו הגנה שהוגשה בנימוק שהצו עשוי לפגוע בזכויות המתנגד,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המתנגד, תוך שלושים יום מיום שנמסרה לו הודעה על הדחיה, לערער עליה לפני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המחוזי בירושלים, אולם אין בהגשת ערעור כדי לעכב מתן צו הגנה.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535C68" w:rsidRPr="00B104F1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</w:t>
                        </w:r>
                      </w:p>
                    </w:tc>
                  </w:tr>
                  <w:tr w:rsidR="00535C68" w:rsidRPr="00B104F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משניתן צו הגנה לסמל או לדגל, לא ייצר אדם דבר הכולל אותם או כל דבר הדומה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עד כדי להטעות, לא יסחור בהם, ולא ישתמש בהם למטרות מסחר, פרסומת או הסברה,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בהיתר מטעם שר הפנים ולפי תנאי ההיתר וסייגיו, ובסמל של רשות מקומית - כהיתר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הרשות ולפי תנאי ההיתר וסייגיו.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535C68" w:rsidRPr="00B104F1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מעולת הצו</w:t>
                        </w:r>
                      </w:p>
                    </w:tc>
                  </w:tr>
                  <w:tr w:rsidR="00535C68" w:rsidRPr="00B104F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ישתמש אדם בכל שם, או בכל סמל או דגל אף אם אין עליהם צו הגנה, למטרות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מסחר, פרסומת או הסברה, בדרך שיש בה כדי להביא את הזולת לחשוב שאותו אדם פועל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מטעם המדינה, רשות מרשויותיה או רשות מקומית, או שיש בה כדי לפגוע בתקנת הציבור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ברגשותיו.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אסור</w:t>
                        </w:r>
                      </w:p>
                      <w:p w:rsidR="00535C68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נשמות ובסמלים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בכלל</w:t>
                        </w:r>
                      </w:p>
                    </w:tc>
                  </w:tr>
                  <w:tr w:rsidR="00535C68" w:rsidRPr="00B104F1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535C68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ועדה של שלושה שמינה שר הפנים בהודעה ברשומות רשאית לתת לאדם,</w:t>
                        </w:r>
                      </w:p>
                      <w:p w:rsidR="00535C68" w:rsidRPr="00B104F1" w:rsidRDefault="00535C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בקשתו, תעודה כי אין בשימוש פלוני של המבקש בשם, בסמל או בדגל כדי להביא</w:t>
                        </w:r>
                      </w:p>
                    </w:tc>
                    <w:tc>
                      <w:tcPr>
                        <w:tcW w:w="845" w:type="pct"/>
                      </w:tcPr>
                      <w:p w:rsidR="00535C68" w:rsidRPr="00B104F1" w:rsidRDefault="00535C6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תעודת הגשר</w:t>
                        </w:r>
                      </w:p>
                    </w:tc>
                  </w:tr>
                </w:tbl>
                <w:p w:rsidR="00535C68" w:rsidRDefault="00535C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86" o:spid="_x0000_s1028" type="#_x0000_t202" style="position:absolute;left:0;text-align:left;margin-left:160.55pt;margin-top:75.4pt;width:200.2pt;height:39.2pt;z-index:1;mso-position-horizontal-relative:page;mso-position-vertical-relative:page" stroked="f">
            <v:textbox style="mso-next-textbox:#_x0000_s17486" inset="0,0,0,0">
              <w:txbxContent>
                <w:p w:rsidR="00535C68" w:rsidRPr="00B104F1" w:rsidRDefault="00535C68">
                  <w:pPr>
                    <w:pStyle w:val="OCRStyle1"/>
                    <w:ind w:left="306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 xml:space="preserve">חוק הגנת סמלים, תשל"ה-1974 * </w:t>
                  </w:r>
                </w:p>
              </w:txbxContent>
            </v:textbox>
            <w10:wrap anchorx="page" anchory="page"/>
          </v:shape>
        </w:pict>
      </w:r>
    </w:p>
    <w:p w:rsidR="001B0D72" w:rsidRDefault="001B0D72">
      <w:pPr>
        <w:rPr>
          <w:rtl/>
        </w:rPr>
      </w:pPr>
      <w:r>
        <w:rPr>
          <w:rtl/>
        </w:rPr>
        <w:br w:type="page"/>
      </w:r>
    </w:p>
    <w:p w:rsidR="001B0D72" w:rsidRDefault="00000000">
      <w:pPr>
        <w:rPr>
          <w:rtl/>
        </w:rPr>
      </w:pPr>
      <w:r>
        <w:pict>
          <v:shape id="_x0000_s1748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7487" inset="0,0,0,0">
              <w:txbxContent>
                <w:p w:rsidR="00535C68" w:rsidRDefault="00535C68">
                  <w:r>
                    <w:rPr>
                      <w:rtl/>
                    </w:rPr>
                    <w:t>23                                           ספר החוקים 751                    ה' בטבת התשל"ה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88" o:spid="_x0000_s1030" type="#_x0000_t202" style="position:absolute;left:0;text-align:left;margin-left:390.45pt;margin-top:718.25pt;width:164.75pt;height:35.45pt;z-index:10;mso-position-horizontal-relative:page;mso-position-vertical-relative:page" stroked="f">
            <v:textbox style="mso-next-textbox:#_x0000_s17488" inset="0,0,0,0">
              <w:txbxContent>
                <w:p w:rsidR="00535C68" w:rsidRDefault="00535C6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489" o:spid="_x0000_s1031" type="#_x0000_t202" style="position:absolute;left:0;text-align:left;margin-left:441.9pt;margin-top:587.8pt;width:99.6pt;height:42.35pt;z-index:9;mso-position-horizontal-relative:page;mso-position-vertical-relative:page" stroked="f">
            <v:textbox style="mso-next-textbox:#_x0000_s17489" inset="0,0,0,0">
              <w:txbxContent>
                <w:p w:rsidR="00535C68" w:rsidRPr="001B0D72" w:rsidRDefault="00535C68">
                  <w:pPr>
                    <w:pStyle w:val="OCRStyle2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תשי"ח, עמי 189.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0" o:spid="_x0000_s1032" type="#_x0000_t202" style="position:absolute;left:0;text-align:left;margin-left:190.05pt;margin-top:458.5pt;width:96.25pt;height:45.75pt;z-index:8;mso-position-horizontal-relative:page;mso-position-vertical-relative:page" stroked="f">
            <v:textbox style="mso-next-textbox:#_x0000_s17490" inset="0,0,0,0">
              <w:txbxContent>
                <w:p w:rsidR="00535C68" w:rsidRDefault="00535C68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535C68" w:rsidRDefault="00535C68">
                  <w:pPr>
                    <w:pStyle w:val="OCRStyle2"/>
                    <w:ind w:left="40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1" o:spid="_x0000_s1033" type="#_x0000_t202" style="position:absolute;left:0;text-align:left;margin-left:313.8pt;margin-top:460.65pt;width:88.1pt;height:43.55pt;z-index:7;mso-position-horizontal-relative:page;mso-position-vertical-relative:page" stroked="f">
            <v:textbox style="mso-next-textbox:#_x0000_s17491" inset="0,0,0,0">
              <w:txbxContent>
                <w:p w:rsidR="00535C68" w:rsidRDefault="00535C68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35C68" w:rsidRDefault="00535C68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2" o:spid="_x0000_s1034" type="#_x0000_t202" style="position:absolute;left:0;text-align:left;margin-left:461.3pt;margin-top:488.2pt;width:91.65pt;height:44.55pt;z-index:6;mso-position-horizontal-relative:page;mso-position-vertical-relative:page" stroked="f">
            <v:textbox style="mso-next-textbox:#_x0000_s17492" inset="0,0,0,0">
              <w:txbxContent>
                <w:p w:rsidR="00535C68" w:rsidRDefault="00535C68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35C68" w:rsidRDefault="00535C68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3" o:spid="_x0000_s1035" type="#_x0000_t202" style="position:absolute;left:0;text-align:left;margin-left:96.2pt;margin-top:69.25pt;width:457.95pt;height:375.4pt;z-index:5;mso-position-horizontal-relative:page;mso-position-vertical-relative:page" stroked="f">
            <v:textbox style="mso-next-textbox:#_x0000_s1749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01"/>
                    <w:gridCol w:w="6826"/>
                  </w:tblGrid>
                  <w:tr w:rsidR="00535C68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הזולת לחשוב שהמבקש פועל מטעם המדינה, רשות מרשויותיה או רשות מקומית או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לפגוע כתקנת הציבור או ברגשותיו.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כאמור יכול שתקפה יהא מוגבל או בלתי מוגבל כזמן, כפי שתקבע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הועדה; תעודה לפי סעיף זה תהא הגנה באישום לפי סעיף 5 על השימוש שעליו ניתנה,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אך לא יהא בה כדי לפטור מאחריות אזרחית לפי כל דין.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כתב אישום לפי סעיף 5, לא תתן הועדה תעודה בדבר השימוש שהוא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כתב האישום, כל עוד לא ציווה היועץ המשפטי לממשלה על הפסקת ההליכים.</w:t>
                        </w:r>
                      </w:p>
                    </w:tc>
                  </w:tr>
                  <w:tr w:rsidR="00535C68" w:rsidRPr="001B0D72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35C68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איסורים</w:t>
                        </w:r>
                      </w:p>
                      <w:p w:rsidR="00535C68" w:rsidRPr="001B0D72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וסמכויות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35C68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האיסורים שבחוק זה באים להוסיף על איסורים בדבר סמלים, דגלים ושמות לפי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דינים אחרים ולא לגרוע מהם; מתן היתר, רשיון, פטור וכיוצא באלה על פי דינים אחרים</w:t>
                        </w:r>
                      </w:p>
                      <w:p w:rsidR="00535C68" w:rsidRPr="001B0D72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יהא בו כדי לפטור מאיסורים שבחוק זה.</w:t>
                        </w:r>
                      </w:p>
                    </w:tc>
                  </w:tr>
                  <w:tr w:rsidR="00535C68" w:rsidRPr="001B0D72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העובר על הוראות סעיפים 4 או 5, דינו - קנס 15,000 לירות.</w:t>
                        </w:r>
                      </w:p>
                    </w:tc>
                  </w:tr>
                  <w:tr w:rsidR="00535C68" w:rsidRPr="001B0D72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מניעה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35C68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הורשע אדם בעבירה לפי סעיף 8, רשאי בית המשפט, בנוסף לכל עונש שיטיל,</w:t>
                        </w:r>
                      </w:p>
                      <w:p w:rsidR="00535C68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לצוות על הנשפט להימנע מפעולה האסורה לפי סעיפים 4 או 5, כפי שפירט בית המשפט</w:t>
                        </w:r>
                      </w:p>
                      <w:p w:rsidR="00535C68" w:rsidRPr="001B0D72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בצו.</w:t>
                        </w:r>
                      </w:p>
                    </w:tc>
                  </w:tr>
                  <w:tr w:rsidR="00535C68" w:rsidRPr="001B0D72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חוק הרשויות המקומיות (סמלים), תשי"ח-1958 1 - בטל.</w:t>
                        </w:r>
                      </w:p>
                    </w:tc>
                  </w:tr>
                  <w:tr w:rsidR="00535C68" w:rsidRPr="001B0D72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הפנים ממונה על ביצוע חוק זה.</w:t>
                        </w:r>
                      </w:p>
                    </w:tc>
                  </w:tr>
                  <w:tr w:rsidR="00535C68" w:rsidRPr="001B0D72">
                    <w:trPr>
                      <w:jc w:val="right"/>
                    </w:trPr>
                    <w:tc>
                      <w:tcPr>
                        <w:tcW w:w="901" w:type="pct"/>
                      </w:tcPr>
                      <w:p w:rsidR="00535C68" w:rsidRPr="001B0D72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099" w:type="pct"/>
                      </w:tcPr>
                      <w:p w:rsidR="00535C68" w:rsidRDefault="00535C68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סמל שנקבע לרשות מקומית לפי חוק הרשויות המקומיות (סמלים), תשי"ח-1958,</w:t>
                        </w:r>
                      </w:p>
                      <w:p w:rsidR="00535C68" w:rsidRPr="001B0D72" w:rsidRDefault="00535C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כדין סמל שניתן עליו צו הגנה לפי חוק זה, שאין עליו ערעור עוד.</w:t>
                        </w:r>
                      </w:p>
                    </w:tc>
                  </w:tr>
                </w:tbl>
                <w:p w:rsidR="00535C68" w:rsidRDefault="00535C6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35C68" w:rsidRDefault="00535C68">
      <w:pPr>
        <w:rPr>
          <w:rtl/>
        </w:rPr>
      </w:pPr>
      <w:r>
        <w:rPr>
          <w:rtl/>
        </w:rPr>
        <w:br w:type="page"/>
      </w:r>
    </w:p>
    <w:p w:rsidR="00535C68" w:rsidRDefault="00000000">
      <w:pPr>
        <w:rPr>
          <w:rtl/>
        </w:rPr>
      </w:pPr>
      <w:r>
        <w:pict>
          <v:shape id="_x0000_s17494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494" inset="0,0,0,0">
              <w:txbxContent>
                <w:p w:rsidR="00535C68" w:rsidRDefault="00535C68">
                  <w:r>
                    <w:rPr>
                      <w:rtl/>
                    </w:rPr>
                    <w:t>24                                           ספר החוקים 751                    ה' בטבת התשל"ה 19.12.1974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95" o:spid="_x0000_s1037" type="#_x0000_t202" style="position:absolute;left:0;text-align:left;margin-left:62.75pt;margin-top:711.45pt;width:116.05pt;height:39.2pt;z-index:12;mso-position-horizontal-relative:page;mso-position-vertical-relative:page" stroked="f">
            <v:textbox style="mso-next-textbox:#_x0000_s17495" inset="0,0,0,0">
              <w:txbxContent>
                <w:p w:rsidR="00535C68" w:rsidRDefault="00535C6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04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AC13C0-D62B-4CCC-92F8-7591F85B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04F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B0D7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35C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2008-04-06T22:16:00Z</dcterms:created>
  <dcterms:modified xsi:type="dcterms:W3CDTF">2008-04-06T22:16:00Z</dcterms:modified>
</cp:coreProperties>
</file>