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61D5" w:rsidRDefault="002361D5">
      <w:pPr>
        <w:rPr>
          <w:rtl/>
        </w:rPr>
      </w:pPr>
    </w:p>
    <w:p w:rsidR="002361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522" inset="0,0,0,0">
              <w:txbxContent>
                <w:p w:rsidR="002361D5" w:rsidRDefault="002361D5">
                  <w:r>
                    <w:rPr>
                      <w:rtl/>
                    </w:rPr>
                    <w:t>44                                           ספר החוקים 649                   א' בניסן התשל"ב 16.03.1972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23" o:spid="_x0000_s1026" type="#_x0000_t202" style="position:absolute;left:0;text-align:left;margin-left:73.5pt;margin-top:726.8pt;width:164.55pt;height:43.95pt;z-index:6;mso-position-horizontal-relative:page;mso-position-vertical-relative:page" stroked="f">
            <v:textbox style="mso-next-textbox:#_x0000_s17523" inset="0,0,0,0">
              <w:txbxContent>
                <w:p w:rsidR="002361D5" w:rsidRDefault="002361D5">
                  <w:pPr>
                    <w:pStyle w:val="OCRStyle1"/>
                    <w:rPr>
                      <w:rtl/>
                    </w:rPr>
                  </w:pPr>
                </w:p>
                <w:p w:rsidR="002361D5" w:rsidRPr="002361D5" w:rsidRDefault="002361D5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ע''י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24" o:spid="_x0000_s1027" type="#_x0000_t202" style="position:absolute;left:0;text-align:left;margin-left:78.65pt;margin-top:434.95pt;width:373.65pt;height:75.05pt;z-index:5;mso-position-horizontal-relative:page;mso-position-vertical-relative:page" stroked="f">
            <v:textbox style="mso-next-textbox:#_x0000_s17524" inset="0,0,0,0">
              <w:txbxContent>
                <w:p w:rsidR="002361D5" w:rsidRDefault="002361D5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בכנפת ביום ב' באדר תשל"ב (6 במרס 1972); הצעת החוק ודברי הסבר פורסמו בה"ח 977, תשל"ב,</w:t>
                  </w:r>
                </w:p>
                <w:p w:rsidR="002361D5" w:rsidRDefault="002361D5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145.</w:t>
                  </w:r>
                </w:p>
                <w:p w:rsidR="002361D5" w:rsidRDefault="002361D5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תוסי 1, עמ' 144.</w:t>
                  </w:r>
                </w:p>
                <w:p w:rsidR="002361D5" w:rsidRPr="002361D5" w:rsidRDefault="002361D5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תשכ''ה, עמ' .270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25" o:spid="_x0000_s1028" type="#_x0000_t202" style="position:absolute;left:0;text-align:left;margin-left:333.45pt;margin-top:304.05pt;width:132.65pt;height:40.6pt;z-index:4;mso-position-horizontal-relative:page;mso-position-vertical-relative:page" stroked="f">
            <v:textbox style="mso-next-textbox:#_x0000_s17525" inset="0,0,0,0">
              <w:txbxContent>
                <w:p w:rsidR="002361D5" w:rsidRDefault="002361D5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361D5" w:rsidRDefault="002361D5">
                  <w:pPr>
                    <w:pStyle w:val="OCRStyle1"/>
                    <w:ind w:left="7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26" o:spid="_x0000_s1029" type="#_x0000_t202" style="position:absolute;left:0;text-align:left;margin-left:98.45pt;margin-top:261.1pt;width:93.85pt;height:40.4pt;z-index:3;mso-position-horizontal-relative:page;mso-position-vertical-relative:page" stroked="f">
            <v:textbox style="mso-next-textbox:#_x0000_s17526" inset="0,0,0,0">
              <w:txbxContent>
                <w:p w:rsidR="002361D5" w:rsidRDefault="002361D5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361D5" w:rsidRDefault="002361D5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27" o:spid="_x0000_s1030" type="#_x0000_t202" style="position:absolute;left:0;text-align:left;margin-left:73.5pt;margin-top:143.1pt;width:454.6pt;height:93.05pt;z-index:2;mso-position-horizontal-relative:page;mso-position-vertical-relative:page" stroked="f">
            <v:textbox style="mso-next-textbox:#_x0000_s175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8"/>
                    <w:gridCol w:w="1205"/>
                    <w:gridCol w:w="1315"/>
                  </w:tblGrid>
                  <w:tr w:rsidR="002361D5" w:rsidRPr="002361D5">
                    <w:trPr>
                      <w:jc w:val="right"/>
                    </w:trPr>
                    <w:tc>
                      <w:tcPr>
                        <w:tcW w:w="3476" w:type="pct"/>
                      </w:tcPr>
                      <w:p w:rsidR="002361D5" w:rsidRDefault="00236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הסטטיסטיקה, 1947 1, אחרי סעיף 18 יבוא:</w:t>
                        </w:r>
                      </w:p>
                    </w:tc>
                    <w:tc>
                      <w:tcPr>
                        <w:tcW w:w="729" w:type="pct"/>
                      </w:tcPr>
                      <w:p w:rsidR="002361D5" w:rsidRDefault="00236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בפקודת ו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361D5" w:rsidRPr="002361D5" w:rsidRDefault="00236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18א</w:t>
                        </w:r>
                      </w:p>
                    </w:tc>
                  </w:tr>
                  <w:tr w:rsidR="002361D5">
                    <w:trPr>
                      <w:jc w:val="right"/>
                    </w:trPr>
                    <w:tc>
                      <w:tcPr>
                        <w:tcW w:w="3476" w:type="pct"/>
                      </w:tcPr>
                      <w:p w:rsidR="002361D5" w:rsidRDefault="00236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על אף האמור בסעיפים 17(2) ו-18 רשאי הסטטיסטיקן הממשלתי</w:t>
                        </w:r>
                      </w:p>
                      <w:p w:rsidR="002361D5" w:rsidRDefault="00236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לפקיד רישום ראשי, שנתמנה על פי חוק מרשם האוכלוסין,</w:t>
                        </w:r>
                      </w:p>
                      <w:p w:rsidR="002361D5" w:rsidRDefault="00236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2, ידיעות על שמו, מספר זהותו ומענו של כל אדם שנת-</w:t>
                        </w:r>
                      </w:p>
                      <w:p w:rsidR="002361D5" w:rsidRDefault="00236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קבלו במיפקד; פרק ה' לחוק האמור יחול על ידיעות אלה."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2361D5" w:rsidRDefault="00236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לסעיפים</w:t>
                        </w:r>
                      </w:p>
                      <w:p w:rsidR="002361D5" w:rsidRPr="002361D5" w:rsidRDefault="00236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17(2) ו-18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361D5" w:rsidRDefault="002361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361D5" w:rsidRDefault="002361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28" o:spid="_x0000_s1031" type="#_x0000_t202" style="position:absolute;left:0;text-align:left;margin-left:129.5pt;margin-top:102.7pt;width:273.65pt;height:34.45pt;z-index:1;mso-position-horizontal-relative:page;mso-position-vertical-relative:page" stroked="f">
            <v:textbox style="mso-next-textbox:#_x0000_s17528" inset="0,0,0,0">
              <w:txbxContent>
                <w:p w:rsidR="002361D5" w:rsidRPr="002361D5" w:rsidRDefault="002361D5">
                  <w:pPr>
                    <w:pStyle w:val="OCRStyle1"/>
                    <w:ind w:left="198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לתיקון פקודת הסטטיסטיקה,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61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4D7C9A-CA08-4133-A1DE-2E6D87B8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61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2008-04-06T21:45:00Z</dcterms:created>
  <dcterms:modified xsi:type="dcterms:W3CDTF">2008-04-06T21:45:00Z</dcterms:modified>
</cp:coreProperties>
</file>