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B4C6F" w:rsidRDefault="005B4C6F">
      <w:pPr>
        <w:rPr>
          <w:rtl/>
        </w:rPr>
      </w:pPr>
    </w:p>
    <w:p w:rsidR="005B4C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58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587" inset="0,0,0,0">
              <w:txbxContent>
                <w:p w:rsidR="005B4C6F" w:rsidRDefault="005B4C6F">
                  <w:r>
                    <w:rPr>
                      <w:rtl/>
                    </w:rPr>
                    <w:t>133                                          ספר החוקים 403                    כ"ה באב התשכ"ג 15.08.1963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88" o:spid="_x0000_s1026" type="#_x0000_t202" style="position:absolute;left:0;text-align:left;margin-left:174.45pt;margin-top:288.4pt;width:388.3pt;height:53.45pt;z-index:6;mso-position-horizontal-relative:page;mso-position-vertical-relative:page" stroked="f">
            <v:textbox style="mso-next-textbox:#_x0000_s17588" inset="0,0,0,0">
              <w:txbxContent>
                <w:p w:rsidR="005B4C6F" w:rsidRDefault="005B4C6F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באב תשכ"ג (5 באוגוסט 1963); הצעת החוק ודברי הסבר פורסמו בה"ח 566,</w:t>
                  </w:r>
                </w:p>
                <w:p w:rsidR="005B4C6F" w:rsidRDefault="005B4C6F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תשכ''ג, עמ' 312.</w:t>
                  </w:r>
                </w:p>
                <w:p w:rsidR="005B4C6F" w:rsidRPr="005B4C6F" w:rsidRDefault="005B4C6F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1 ס"ח 160 , תשי''ד, 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89" o:spid="_x0000_s1027" type="#_x0000_t202" style="position:absolute;left:0;text-align:left;margin-left:190.7pt;margin-top:204.05pt;width:78.4pt;height:47.3pt;z-index:5;mso-position-horizontal-relative:page;mso-position-vertical-relative:page" stroked="f">
            <v:textbox style="mso-next-textbox:#_x0000_s17589" inset="0,0,0,0">
              <w:txbxContent>
                <w:p w:rsidR="005B4C6F" w:rsidRDefault="005B4C6F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5B4C6F" w:rsidRDefault="005B4C6F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90" o:spid="_x0000_s1028" type="#_x0000_t202" style="position:absolute;left:0;text-align:left;margin-left:312.05pt;margin-top:212.75pt;width:98.2pt;height:37.8pt;z-index:4;mso-position-horizontal-relative:page;mso-position-vertical-relative:page" stroked="f">
            <v:textbox style="mso-next-textbox:#_x0000_s17590" inset="0,0,0,0">
              <w:txbxContent>
                <w:p w:rsidR="005B4C6F" w:rsidRDefault="005B4C6F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B4C6F" w:rsidRDefault="005B4C6F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91" o:spid="_x0000_s1029" type="#_x0000_t202" style="position:absolute;left:0;text-align:left;margin-left:440.35pt;margin-top:232.55pt;width:123.15pt;height:44.75pt;z-index:3;mso-position-horizontal-relative:page;mso-position-vertical-relative:page" stroked="f">
            <v:textbox style="mso-next-textbox:#_x0000_s17591" inset="0,0,0,0">
              <w:txbxContent>
                <w:p w:rsidR="005B4C6F" w:rsidRDefault="005B4C6F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5B4C6F" w:rsidRDefault="005B4C6F">
                  <w:pPr>
                    <w:pStyle w:val="OCRStyle1"/>
                    <w:ind w:left="6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592" o:spid="_x0000_s1030" type="#_x0000_t202" style="position:absolute;left:0;text-align:left;margin-left:116.6pt;margin-top:126.6pt;width:452.05pt;height:55.05pt;z-index:2;mso-position-horizontal-relative:page;mso-position-vertical-relative:page" stroked="f">
            <v:textbox style="mso-next-textbox:#_x0000_s1759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6991"/>
                  </w:tblGrid>
                  <w:tr w:rsidR="005B4C6F" w:rsidRPr="005B4C6F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5B4C6F" w:rsidRPr="005B4C6F" w:rsidRDefault="005B4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5B4C6F" w:rsidRDefault="005B4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.בסעיף 2 לחוק עבודת נשים, תשי"ד-11954 ,במקום סעיף קטן (כ) יבוא:</w:t>
                        </w:r>
                      </w:p>
                      <w:p w:rsidR="005B4C6F" w:rsidRDefault="005B4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"לילה" - פרק זמן של אחת עשרה שעות ובהן השעות שבין</w:t>
                        </w:r>
                      </w:p>
                      <w:p w:rsidR="005B4C6F" w:rsidRPr="005B4C6F" w:rsidRDefault="005B4C6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24.00 ובין 06.00/ ובחקלאות השעות שבין 24.00 ובין 05.00."</w:t>
                        </w:r>
                      </w:p>
                    </w:tc>
                  </w:tr>
                </w:tbl>
                <w:p w:rsidR="005B4C6F" w:rsidRDefault="005B4C6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593" o:spid="_x0000_s1031" type="#_x0000_t202" style="position:absolute;left:0;text-align:left;margin-left:258pt;margin-top:91.2pt;width:237.6pt;height:28.5pt;z-index:1;mso-position-horizontal-relative:page;mso-position-vertical-relative:page" stroked="f">
            <v:textbox style="mso-next-textbox:#_x0000_s17593" inset="0,0,0,0">
              <w:txbxContent>
                <w:p w:rsidR="005B4C6F" w:rsidRPr="005B4C6F" w:rsidRDefault="005B4C6F">
                  <w:pPr>
                    <w:pStyle w:val="OCRStyle1"/>
                    <w:ind w:left="36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עבודת נשים (תיקון),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5B4C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464E5F-5077-4308-99C1-D368BBD3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B4C6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2008-04-07T11:04:00Z</dcterms:created>
  <dcterms:modified xsi:type="dcterms:W3CDTF">2008-04-07T11:04:00Z</dcterms:modified>
</cp:coreProperties>
</file>