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3B9B" w:rsidRDefault="00843B9B">
      <w:pPr>
        <w:rPr>
          <w:rtl/>
        </w:rPr>
      </w:pPr>
    </w:p>
    <w:p w:rsidR="00843B9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82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823" inset="0,0,0,0">
              <w:txbxContent>
                <w:p w:rsidR="00843B9B" w:rsidRDefault="00843B9B">
                  <w:r>
                    <w:rPr>
                      <w:rtl/>
                    </w:rPr>
                    <w:t>240                                          ספר החוקים 820                  י"ז בתמוז התשל"ו 15.07.1976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24" o:spid="_x0000_s1026" type="#_x0000_t202" style="position:absolute;left:0;text-align:left;margin-left:95.45pt;margin-top:668.85pt;width:389.25pt;height:82.95pt;z-index:6;mso-position-horizontal-relative:page;mso-position-vertical-relative:page" stroked="f">
            <v:textbox style="mso-next-textbox:#_x0000_s17824" inset="0,0,0,0">
              <w:txbxContent>
                <w:p w:rsidR="00843B9B" w:rsidRDefault="00843B9B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ביומ ז' בתמוז תשל''ו (5 ביולי 1976); הצעת החוק ודברי הסבר פורסמו בה"ח 1177, תשל"ה,</w:t>
                  </w:r>
                </w:p>
                <w:p w:rsidR="00843B9B" w:rsidRDefault="00843B9B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עמ' 229.</w:t>
                  </w:r>
                </w:p>
                <w:p w:rsidR="00843B9B" w:rsidRDefault="00843B9B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1 ס"ה תשט"ז, עמ' 91; תשל''ב, עמ' 146; תשל"ה, עמ' 16.</w:t>
                  </w:r>
                </w:p>
                <w:p w:rsidR="00843B9B" w:rsidRPr="00843B9B" w:rsidRDefault="00843B9B">
                  <w:pPr>
                    <w:pStyle w:val="OCRStyle1"/>
                    <w:ind w:left="4234"/>
                  </w:pPr>
                  <w:r>
                    <w:rPr>
                      <w:rtl/>
                    </w:rPr>
                    <w:t>ספר החוקים 820, י''ז בתמוז תשל''ו, 15.7.1976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25" o:spid="_x0000_s1027" type="#_x0000_t202" style="position:absolute;left:0;text-align:left;margin-left:121.4pt;margin-top:587.5pt;width:94.05pt;height:40.2pt;z-index:5;mso-position-horizontal-relative:page;mso-position-vertical-relative:page" stroked="f">
            <v:textbox style="mso-next-textbox:#_x0000_s17825" inset="0,0,0,0">
              <w:txbxContent>
                <w:p w:rsidR="00843B9B" w:rsidRDefault="00843B9B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843B9B" w:rsidRDefault="00843B9B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26" o:spid="_x0000_s1028" type="#_x0000_t202" style="position:absolute;left:0;text-align:left;margin-left:248.1pt;margin-top:589.05pt;width:79pt;height:38.6pt;z-index:4;mso-position-horizontal-relative:page;mso-position-vertical-relative:page" stroked="f">
            <v:textbox style="mso-next-textbox:#_x0000_s17826" inset="0,0,0,0">
              <w:txbxContent>
                <w:p w:rsidR="00843B9B" w:rsidRDefault="00843B9B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43B9B" w:rsidRDefault="00843B9B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27" o:spid="_x0000_s1029" type="#_x0000_t202" style="position:absolute;left:0;text-align:left;margin-left:395.05pt;margin-top:612.65pt;width:89.7pt;height:45.35pt;z-index:3;mso-position-horizontal-relative:page;mso-position-vertical-relative:page" stroked="f">
            <v:textbox style="mso-next-textbox:#_x0000_s17827" inset="0,0,0,0">
              <w:txbxContent>
                <w:p w:rsidR="00843B9B" w:rsidRDefault="00843B9B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43B9B" w:rsidRDefault="00843B9B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28" o:spid="_x0000_s1030" type="#_x0000_t202" style="position:absolute;left:0;text-align:left;margin-left:95.45pt;margin-top:485.9pt;width:466.5pt;height:91.5pt;z-index:2;mso-position-horizontal-relative:page;mso-position-vertical-relative:page" stroked="f">
            <v:textbox style="mso-next-textbox:#_x0000_s1782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1"/>
                    <w:gridCol w:w="1220"/>
                  </w:tblGrid>
                  <w:tr w:rsidR="00843B9B" w:rsidRPr="00843B9B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843B9B" w:rsidRDefault="00843B9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האמור בסעיף 3 לחוק העזרה המשפטית למדינות זרות, תשט"ז-1956 ,1 יסומן "(א)"</w:t>
                        </w:r>
                      </w:p>
                      <w:p w:rsidR="00843B9B" w:rsidRDefault="00843B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 יבוא:</w:t>
                        </w:r>
                      </w:p>
                      <w:p w:rsidR="00843B9B" w:rsidRDefault="00843B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ציווה בית המשפט על גביית עדות לפי סעיף זה, רשאי הוא</w:t>
                        </w:r>
                      </w:p>
                      <w:p w:rsidR="00843B9B" w:rsidRDefault="00843B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באותו צו שהעדות תיגבה בפני אותו בית משפט או בפני הרשם</w:t>
                        </w:r>
                      </w:p>
                      <w:p w:rsidR="00843B9B" w:rsidRDefault="00843B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או, בתנאים ובסייגים שימצא לנכון לקבוע, בפני אדם אחר שפורש בצו</w:t>
                        </w:r>
                      </w:p>
                      <w:p w:rsidR="00843B9B" w:rsidRPr="00843B9B" w:rsidRDefault="00843B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והסכים לגבות את העדות."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843B9B" w:rsidRPr="00843B9B" w:rsidRDefault="00843B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843B9B" w:rsidRDefault="00843B9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829" o:spid="_x0000_s1031" type="#_x0000_t202" style="position:absolute;left:0;text-align:left;margin-left:97.25pt;margin-top:369.3pt;width:404.3pt;height:109.1pt;z-index:1;mso-position-horizontal-relative:page;mso-position-vertical-relative:page" stroked="f">
            <v:textbox style="mso-next-textbox:#_x0000_s17829" inset="0,0,0,0">
              <w:txbxContent>
                <w:p w:rsidR="00843B9B" w:rsidRDefault="00843B9B">
                  <w:pPr>
                    <w:pStyle w:val="OCRStyle1"/>
                    <w:ind w:left="662"/>
                    <w:rPr>
                      <w:rtl/>
                    </w:rPr>
                  </w:pPr>
                </w:p>
                <w:p w:rsidR="00843B9B" w:rsidRDefault="00843B9B">
                  <w:pPr>
                    <w:pStyle w:val="OCRStyle1"/>
                    <w:ind w:left="774"/>
                    <w:rPr>
                      <w:rtl/>
                    </w:rPr>
                  </w:pPr>
                </w:p>
                <w:p w:rsidR="00843B9B" w:rsidRDefault="00843B9B">
                  <w:pPr>
                    <w:pStyle w:val="OCRStyle1"/>
                    <w:ind w:left="659"/>
                    <w:rPr>
                      <w:rtl/>
                    </w:rPr>
                  </w:pPr>
                </w:p>
                <w:p w:rsidR="00843B9B" w:rsidRDefault="00843B9B">
                  <w:pPr>
                    <w:pStyle w:val="OCRStyle1"/>
                    <w:ind w:left="133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העזרה המשפטית למדינות זרות (תיקון מס' 3),</w:t>
                  </w:r>
                </w:p>
                <w:p w:rsidR="00843B9B" w:rsidRPr="00843B9B" w:rsidRDefault="00843B9B">
                  <w:pPr>
                    <w:pStyle w:val="OCRStyle1"/>
                    <w:ind w:left="317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43B9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30765EC-0D9B-4187-AFC3-A4E18ACC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43B9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2008-04-06T22:45:00Z</dcterms:created>
  <dcterms:modified xsi:type="dcterms:W3CDTF">2008-04-06T22:45:00Z</dcterms:modified>
</cp:coreProperties>
</file>