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30AE" w:rsidRDefault="00C230AE">
      <w:pPr>
        <w:rPr>
          <w:rtl/>
        </w:rPr>
      </w:pPr>
    </w:p>
    <w:p w:rsidR="00C230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58" inset="0,0,0,0">
              <w:txbxContent>
                <w:p w:rsidR="00C230AE" w:rsidRDefault="00C230AE">
                  <w:r>
                    <w:rPr>
                      <w:rtl/>
                    </w:rPr>
                    <w:t>34                                           ספר החוקים 953                     ז' בטבת התש"מ 27.12.1979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59" o:spid="_x0000_s1026" type="#_x0000_t202" style="position:absolute;left:0;text-align:left;margin-left:93.1pt;margin-top:682.35pt;width:397.8pt;height:77.4pt;z-index:6;mso-position-horizontal-relative:page;mso-position-vertical-relative:page" stroked="f">
            <v:textbox style="mso-next-textbox:#_x0000_s17859" inset="0,0,0,0">
              <w:txbxContent>
                <w:p w:rsidR="00C230AE" w:rsidRDefault="00C230AE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בכסלו תש''ם (7 ו בדצמבר 1979); הצעת החוק ודברי הסבר פורסמו בה"ח 1420, השים</w:t>
                  </w:r>
                </w:p>
                <w:p w:rsidR="00C230AE" w:rsidRDefault="00C230AE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 ס"ח תש"ל, עמ' 18: תשל''ח, עמ' 85.</w:t>
                  </w:r>
                </w:p>
                <w:p w:rsidR="00C230AE" w:rsidRPr="00C230AE" w:rsidRDefault="00C230AE">
                  <w:pPr>
                    <w:pStyle w:val="OCRStyle1"/>
                    <w:ind w:left="2999"/>
                  </w:pPr>
                  <w:r>
                    <w:rPr>
                      <w:rtl/>
                    </w:rPr>
                    <w:t xml:space="preserve"> ספר החוקים 993, ז' בטבת תש''ם, 27.12.1979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0" o:spid="_x0000_s1027" type="#_x0000_t202" style="position:absolute;left:0;text-align:left;margin-left:127.55pt;margin-top:603.95pt;width:81.75pt;height:38.8pt;z-index:5;mso-position-horizontal-relative:page;mso-position-vertical-relative:page" stroked="f">
            <v:textbox style="mso-next-textbox:#_x0000_s17860" inset="0,0,0,0">
              <w:txbxContent>
                <w:p w:rsidR="00C230AE" w:rsidRDefault="00C230A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230AE" w:rsidRDefault="00C230AE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1" o:spid="_x0000_s1028" type="#_x0000_t202" style="position:absolute;left:0;text-align:left;margin-left:242pt;margin-top:608.3pt;width:100.8pt;height:36.25pt;z-index:4;mso-position-horizontal-relative:page;mso-position-vertical-relative:page" stroked="f">
            <v:textbox style="mso-next-textbox:#_x0000_s17861" inset="0,0,0,0">
              <w:txbxContent>
                <w:p w:rsidR="00C230AE" w:rsidRDefault="00C230AE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230AE" w:rsidRDefault="00C230A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2" o:spid="_x0000_s1029" type="#_x0000_t202" style="position:absolute;left:0;text-align:left;margin-left:402.15pt;margin-top:635.8pt;width:92.85pt;height:33.65pt;z-index:3;mso-position-horizontal-relative:page;mso-position-vertical-relative:page" stroked="f">
            <v:textbox style="mso-next-textbox:#_x0000_s17862" inset="0,0,0,0">
              <w:txbxContent>
                <w:p w:rsidR="00C230AE" w:rsidRDefault="00C230AE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230AE" w:rsidRDefault="00C230A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3" o:spid="_x0000_s1030" type="#_x0000_t202" style="position:absolute;left:0;text-align:left;margin-left:93.1pt;margin-top:437pt;width:466.7pt;height:158.4pt;z-index:2;mso-position-horizontal-relative:page;mso-position-vertical-relative:page" stroked="f">
            <v:textbox style="mso-next-textbox:#_x0000_s178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71"/>
                  </w:tblGrid>
                  <w:tr w:rsidR="00C230AE" w:rsidRPr="00C230AE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C230AE" w:rsidRDefault="00C230A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העיטורים בצבא-הגנה לישראל' תש"ל-1970  1(להלן - החוק העי-</w:t>
                        </w:r>
                      </w:p>
                      <w:p w:rsid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קרי)' בסופו יבוא:</w:t>
                        </w:r>
                      </w:p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""יחידה צבאית" - כיתה ומעלה או קבוצת חיילים שפעלה כצוות."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230AE" w:rsidRPr="00C230AE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העיקרי' אחרי "של חיילים" יבוא "או של יחידות צבאיות".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230AE" w:rsidRPr="00C230AE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העיקרי' בסופו יבוא "כן יקבעו הפקודות מי המוסמך לקבל עיטור</w:t>
                        </w:r>
                      </w:p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יחידתי' אופן קבלת עיטור כאמור ומשמורתו ביחידה".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230AE" w:rsidRPr="00C230AE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15 (א) (2) לחוק העיקרי, כמקום הסיפה המתחילה כמלים "או לאחר" יבוא</w:t>
                        </w:r>
                      </w:p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"ליחידתו או לאחר' או בכוונה למנוע הענקתו של עיטור לזולת או ליחידה אחרת".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230AE" w:rsidRPr="00C230AE" w:rsidRDefault="00C230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C230AE" w:rsidRDefault="00C230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64" o:spid="_x0000_s1031" type="#_x0000_t202" style="position:absolute;left:0;text-align:left;margin-left:116.25pt;margin-top:408.5pt;width:360.75pt;height:23.35pt;z-index:1;mso-position-horizontal-relative:page;mso-position-vertical-relative:page" stroked="f">
            <v:textbox style="mso-next-textbox:#_x0000_s17864" inset="0,0,0,0">
              <w:txbxContent>
                <w:p w:rsidR="00C230AE" w:rsidRPr="00C230AE" w:rsidRDefault="00C230AE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העיטורים בצבא-הגנה לישראל (תיקון מס' 2), תש"ם-1979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30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23EED7-D58E-44D2-B3A6-3BEBB59B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30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