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770F" w:rsidRDefault="005C770F">
      <w:pPr>
        <w:rPr>
          <w:rtl/>
        </w:rPr>
      </w:pPr>
    </w:p>
    <w:p w:rsidR="005C77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92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922" inset="0,0,0,0">
              <w:txbxContent>
                <w:p w:rsidR="005C770F" w:rsidRDefault="005C770F">
                  <w:r>
                    <w:rPr>
                      <w:rtl/>
                    </w:rPr>
                    <w:t>159                                          ספר החוקים 806                   ט' בניסן התשל"ו 09.04.1976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23" o:spid="_x0000_s1026" type="#_x0000_t202" style="position:absolute;left:0;text-align:left;margin-left:171.1pt;margin-top:658.8pt;width:379.15pt;height:75.25pt;z-index:6;mso-position-horizontal-relative:page;mso-position-vertical-relative:page" stroked="f">
            <v:textbox style="mso-next-textbox:#_x0000_s17923" inset="0,0,0,0">
              <w:txbxContent>
                <w:p w:rsidR="005C770F" w:rsidRDefault="005C770F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באדר ב' תשל"ו (31 במרס 1976); הצעת החוק ודברי הסבר פורסמו בה"ח 1228, תשל"ו,</w:t>
                  </w:r>
                </w:p>
                <w:p w:rsidR="005C770F" w:rsidRDefault="005C770F">
                  <w:pPr>
                    <w:pStyle w:val="OCRStyle1"/>
                    <w:ind w:left="5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170.</w:t>
                  </w:r>
                </w:p>
                <w:p w:rsidR="005C770F" w:rsidRPr="005C770F" w:rsidRDefault="005C770F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תשט"ז, עמ' 52; תשי"ז, עמ' 156; תשל''ד, עמ' 56; תשל''ה, עמ' 166.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24" o:spid="_x0000_s1027" type="#_x0000_t202" style="position:absolute;left:0;text-align:left;margin-left:171.1pt;margin-top:588.5pt;width:114.25pt;height:37.2pt;z-index:5;mso-position-horizontal-relative:page;mso-position-vertical-relative:page" stroked="f">
            <v:textbox style="mso-next-textbox:#_x0000_s17924" inset="0,0,0,0">
              <w:txbxContent>
                <w:p w:rsidR="005C770F" w:rsidRDefault="005C770F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C770F" w:rsidRDefault="005C770F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25" o:spid="_x0000_s1028" type="#_x0000_t202" style="position:absolute;left:0;text-align:left;margin-left:310.7pt;margin-top:590.3pt;width:78.8pt;height:35.45pt;z-index:4;mso-position-horizontal-relative:page;mso-position-vertical-relative:page" stroked="f">
            <v:textbox style="mso-next-textbox:#_x0000_s17925" inset="0,0,0,0">
              <w:txbxContent>
                <w:p w:rsidR="005C770F" w:rsidRDefault="005C770F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C770F" w:rsidRDefault="005C770F">
                  <w:pPr>
                    <w:pStyle w:val="OCRStyle1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26" o:spid="_x0000_s1029" type="#_x0000_t202" style="position:absolute;left:0;text-align:left;margin-left:454.65pt;margin-top:613.05pt;width:98.2pt;height:39pt;z-index:3;mso-position-horizontal-relative:page;mso-position-vertical-relative:page" stroked="f">
            <v:textbox style="mso-next-textbox:#_x0000_s17926" inset="0,0,0,0">
              <w:txbxContent>
                <w:p w:rsidR="005C770F" w:rsidRDefault="005C770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C770F" w:rsidRDefault="005C770F">
                  <w:pPr>
                    <w:pStyle w:val="OCRStyle1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927" o:spid="_x0000_s1030" type="#_x0000_t202" style="position:absolute;left:0;text-align:left;margin-left:104.35pt;margin-top:390.5pt;width:449.25pt;height:186.1pt;z-index:2;mso-position-horizontal-relative:page;mso-position-vertical-relative:page" stroked="f">
            <v:textbox style="mso-next-textbox:#_x0000_s1792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2"/>
                    <w:gridCol w:w="7135"/>
                  </w:tblGrid>
                  <w:tr w:rsidR="005C770F" w:rsidRPr="005C770F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5C770F" w:rsidRPr="005C770F" w:rsidRDefault="005C77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5C770F" w:rsidRDefault="005C77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5 לחוק עידוד החסכון, הנחות ממס הכנסה וערבות למילוות, תשט"ז-1956 1,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כסעיף קטן (א) -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(3), במקום "חוץ מן המס כשיעור של 35% שחברה חייבת לנכותו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31(7) לפקודה" יבוא "חוץ מן המס שחבר-בני-אדם חייב לנכותו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161 (א) לפקודה";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(4), במקום "לאחר שהנפקד ינכה ממנו בשעת התשלום מס של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35%. דין ניכוי כאמור כדין ניכוי לפי סעיף 31(7) לפקודה" יבוא "לאחר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שהנפקד ינכה ממנה כשעת התשלום מס כשיעור שנקבע לגבי ריבית על איגרות</w:t>
                        </w:r>
                      </w:p>
                      <w:p w:rsid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 לפי סעיף 161 (א) לפקודה; דין ניכוי כאמור כדין ניכוי לפי סעיף 161</w:t>
                        </w:r>
                      </w:p>
                      <w:p w:rsidR="005C770F" w:rsidRP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לפקודה".</w:t>
                        </w:r>
                      </w:p>
                    </w:tc>
                  </w:tr>
                  <w:tr w:rsidR="005C770F" w:rsidRPr="005C770F">
                    <w:trPr>
                      <w:jc w:val="right"/>
                    </w:trPr>
                    <w:tc>
                      <w:tcPr>
                        <w:tcW w:w="632" w:type="pct"/>
                      </w:tcPr>
                      <w:p w:rsidR="005C770F" w:rsidRPr="005C770F" w:rsidRDefault="005C77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68" w:type="pct"/>
                      </w:tcPr>
                      <w:p w:rsidR="005C770F" w:rsidRPr="005C770F" w:rsidRDefault="005C77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מיום י"ב באב תשל"ה (20 ביולי 1975).</w:t>
                        </w:r>
                      </w:p>
                    </w:tc>
                  </w:tr>
                </w:tbl>
                <w:p w:rsidR="005C770F" w:rsidRDefault="005C77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928" o:spid="_x0000_s1031" type="#_x0000_t202" style="position:absolute;left:0;text-align:left;margin-left:161pt;margin-top:338.8pt;width:384.1pt;height:43.15pt;z-index:1;mso-position-horizontal-relative:page;mso-position-vertical-relative:page" stroked="f">
            <v:textbox style="mso-next-textbox:#_x0000_s17928" inset="0,0,0,0">
              <w:txbxContent>
                <w:p w:rsidR="005C770F" w:rsidRDefault="005C770F">
                  <w:pPr>
                    <w:pStyle w:val="OCRStyle1"/>
                    <w:ind w:left="14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עידוד החסכון, הנחות ממס הכנסה וערבות למילוות (תיקון מס' 4).</w:t>
                  </w:r>
                </w:p>
                <w:p w:rsidR="005C770F" w:rsidRPr="005C770F" w:rsidRDefault="005C770F">
                  <w:pPr>
                    <w:pStyle w:val="OCRStyle1"/>
                    <w:ind w:left="28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C77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43E5BD9-86EF-4CFB-9CA3-A1CBFDDD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77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2008-04-06T22:40:00Z</dcterms:created>
  <dcterms:modified xsi:type="dcterms:W3CDTF">2008-04-06T22:40:00Z</dcterms:modified>
</cp:coreProperties>
</file>