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34D9" w:rsidRDefault="007434D9">
      <w:pPr>
        <w:rPr>
          <w:rtl/>
        </w:rPr>
      </w:pPr>
    </w:p>
    <w:p w:rsidR="007434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0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078" inset="0,0,0,0">
              <w:txbxContent>
                <w:p w:rsidR="00DE4C04" w:rsidRDefault="00DE4C04">
                  <w:r>
                    <w:rPr>
                      <w:rtl/>
                    </w:rPr>
                    <w:t>284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79" o:spid="_x0000_s1026" type="#_x0000_t202" style="position:absolute;left:0;text-align:left;margin-left:85.75pt;margin-top:662.2pt;width:377pt;height:96.45pt;z-index:3;mso-position-horizontal-relative:page;mso-position-vertical-relative:page" stroked="f">
            <v:textbox style="mso-next-textbox:#_x0000_s18079" inset="0,0,0,0">
              <w:txbxContent>
                <w:p w:rsidR="00DE4C04" w:rsidRDefault="00DE4C04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תשל"ו (27 ביולי 1976). הצעת החוק ודברי הסבר פורסמו בה"ח 1245, תשל"ו,</w:t>
                  </w:r>
                </w:p>
                <w:p w:rsidR="00DE4C04" w:rsidRDefault="00DE4C04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269.</w:t>
                  </w:r>
                </w:p>
                <w:p w:rsidR="00DE4C04" w:rsidRDefault="00DE4C04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עמי 234; תשכ"א, עמ' 78; תשכ"ג, עמ' 14. תשכ''ה, עמ' 39; תשכ"ז, עמ' 62; תשכיח, עמ' 36</w:t>
                  </w:r>
                </w:p>
                <w:p w:rsidR="00DE4C04" w:rsidRDefault="00DE4C04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תשכ"ט, עמ' 242; תשיל, עמ' 152; תשל''א, עמ' 30; תשל"ד, עמ 16, עמ 108; תשל"ה, עמי 83, עני ,150</w:t>
                  </w:r>
                </w:p>
                <w:p w:rsidR="00DE4C04" w:rsidRDefault="00DE4C04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166.</w:t>
                  </w:r>
                </w:p>
                <w:p w:rsidR="00DE4C04" w:rsidRPr="007434D9" w:rsidRDefault="00DE4C04">
                  <w:pPr>
                    <w:pStyle w:val="OCRStyle1"/>
                    <w:ind w:left="4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827, כ י באב תשל"ו  23.8.1976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80" o:spid="_x0000_s1027" type="#_x0000_t202" style="position:absolute;left:0;text-align:left;margin-left:84.95pt;margin-top:119.1pt;width:466.5pt;height:541.35pt;z-index:2;mso-position-horizontal-relative:page;mso-position-vertical-relative:page" stroked="f">
            <v:textbox style="mso-next-textbox:#_x0000_s180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1"/>
                    <w:gridCol w:w="1270"/>
                    <w:gridCol w:w="1350"/>
                  </w:tblGrid>
                  <w:tr w:rsidR="00DE4C04" w:rsidRPr="007434D9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E4C04" w:rsidRDefault="00DE4C0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3 (3) לחוק לעידוד השקעות הון, תשי"ט-1959 1 (להלן - החוק העיקרי),</w:t>
                        </w:r>
                      </w:p>
                      <w:p w:rsidR="00DE4C04" w:rsidRPr="007434D9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"השקעה" בוא "של תושב חוץ".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E4C04" w:rsidRPr="007434D9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DE4C04" w:rsidRPr="007434D9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E4C04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 לחוק העיקרי, בסופו יבוא "והם יקבעו כללים מנחים להגשמת מטרתו;</w:t>
                        </w:r>
                      </w:p>
                      <w:p w:rsidR="00DE4C04" w:rsidRPr="007434D9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יפורסמו ברבים".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E4C04" w:rsidRPr="007434D9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E4C04" w:rsidRPr="007434D9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E4C04" w:rsidRPr="007434D9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9 לחוק העיקרי יבוא:</w:t>
                        </w:r>
                      </w:p>
                    </w:tc>
                    <w:tc>
                      <w:tcPr>
                        <w:tcW w:w="796" w:type="pct"/>
                        <w:vMerge w:val="restart"/>
                      </w:tcPr>
                      <w:p w:rsidR="00DE4C04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  <w:p w:rsidR="00DE4C04" w:rsidRPr="007434D9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 9א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DE4C04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המינהלה תכלול בנוסף למנהל את החברים הבאים: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 רשות ההשקעות;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משרד האוצר, שתמנה אותו הממשלה;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משרד המסחר והתעשיה, שתמנה אותו הממשלה;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משרד החקלאות;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והממשלה רשאית למנות נציג ציבור להיות חבר נוסף במינהלה.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היו הדעות במינהלה שקולות, תכריע דעתו של המנהל.</w:t>
                        </w:r>
                      </w:p>
                      <w:p w:rsidR="00DE4C04" w:rsidRPr="007434D9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המינהלה יהיו גם חברי המועצה.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4C04" w:rsidRPr="007434D9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"המינהלה</w:t>
                        </w:r>
                      </w:p>
                    </w:tc>
                    <w:tc>
                      <w:tcPr>
                        <w:tcW w:w="796" w:type="pct"/>
                        <w:vMerge/>
                      </w:tcPr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לענין מתן אישור לתכנית שנושאה הוא בתחום טיפולו של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ממשלתי שאינו מיוצג במינהלה, יהיה חכר נוסף במינהלה נציג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משרד, שמינה אותו השר האחראי עיי המשרד."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4C04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חברים בלתי</w:t>
                        </w:r>
                      </w:p>
                      <w:p w:rsidR="00DE4C04" w:rsidRPr="007434D9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קבועים במינהלה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7434D9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E4C04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האמור בסעיף 18 לחוק העיקרי יסומן (א) ובו אחרי "לאשר" יבוא "עד יום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באדר תשמי'א (31 במרס 1981)".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"גב) לא אישרה המינהלה את התכנית שהוגשה לה או חלק ממנה,</w:t>
                        </w:r>
                      </w:p>
                      <w:p w:rsidR="00DE4C04" w:rsidRPr="007434D9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תודיע למבקש את נימוקיה בכתב 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E4C04" w:rsidRPr="007434D9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DE4C04" w:rsidRPr="007434D9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DE4C04" w:rsidRPr="007434D9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19א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E4C04" w:rsidRPr="007434D9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19א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DE4C04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א. (א) המינהלה רשאית לקבוע הנחיות ותנאים לאישור ולשינוי של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תכניות, למעט תכניות שנושאן הוא הקמת מפעל או הרחבתו,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ומשעשתה כן רשאי המנהל, לאחר שנוכח כי נתמלאו ההנחיות והתנאים,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חבר המינהלה שהוא נציג המשרד שנושא התכנית הוא בתחום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טיפולו -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תכנית;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שינוי כתכנית שאושרה;</w:t>
                        </w:r>
                      </w:p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יתן אישור לפי סעיף קטן זה לגבי תכנית שנושאה הוא הש-</w:t>
                        </w:r>
                      </w:p>
                      <w:p w:rsidR="00DE4C04" w:rsidRPr="007434D9" w:rsidRDefault="00DE4C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קעת הון בישראל במטבע חוץ, אלא אם הסכים לכך המפקח עיי מטבע חוץ.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E4C04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''אישור המנהל</w:t>
                        </w:r>
                      </w:p>
                      <w:p w:rsidR="00DE4C04" w:rsidRPr="007434D9" w:rsidRDefault="00DE4C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הנחיות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E4C04" w:rsidRDefault="00DE4C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4C04" w:rsidRDefault="00DE4C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081" o:spid="_x0000_s1028" type="#_x0000_t202" style="position:absolute;left:0;text-align:left;margin-left:111.5pt;margin-top:83.65pt;width:347.9pt;height:30.3pt;z-index:1;mso-position-horizontal-relative:page;mso-position-vertical-relative:page" stroked="f">
            <v:textbox style="mso-next-textbox:#_x0000_s18081" inset="0,0,0,0">
              <w:txbxContent>
                <w:p w:rsidR="00DE4C04" w:rsidRPr="007434D9" w:rsidRDefault="00DE4C04">
                  <w:pPr>
                    <w:pStyle w:val="OCRStyle1"/>
                    <w:ind w:left="45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לעידוד השקעות הון (תיקון מס' 14), תשל"ו-1976 *</w:t>
                  </w:r>
                </w:p>
              </w:txbxContent>
            </v:textbox>
            <w10:wrap anchorx="page" anchory="page"/>
          </v:shape>
        </w:pict>
      </w:r>
    </w:p>
    <w:p w:rsidR="006A0F26" w:rsidRDefault="006A0F26">
      <w:pPr>
        <w:rPr>
          <w:rtl/>
        </w:rPr>
      </w:pPr>
      <w:r>
        <w:rPr>
          <w:rtl/>
        </w:rPr>
        <w:br w:type="page"/>
      </w:r>
    </w:p>
    <w:p w:rsidR="006A0F26" w:rsidRDefault="00000000">
      <w:pPr>
        <w:rPr>
          <w:rtl/>
        </w:rPr>
      </w:pPr>
      <w:r>
        <w:pict>
          <v:shape id="_x0000_s1808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082" inset="0,0,0,0">
              <w:txbxContent>
                <w:p w:rsidR="00DE4C04" w:rsidRDefault="00DE4C04">
                  <w:r>
                    <w:rPr>
                      <w:rtl/>
                    </w:rPr>
                    <w:t>285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83" o:spid="_x0000_s1030" type="#_x0000_t202" style="position:absolute;left:0;text-align:left;margin-left:365pt;margin-top:690.95pt;width:185.9pt;height:75.65pt;z-index:6;mso-position-horizontal-relative:page;mso-position-vertical-relative:page" stroked="f">
            <v:textbox style="mso-next-textbox:#_x0000_s18083" inset="0,0,0,0">
              <w:txbxContent>
                <w:p w:rsidR="00DE4C04" w:rsidRPr="006A0F26" w:rsidRDefault="00DE4C04">
                  <w:pPr>
                    <w:pStyle w:val="OCRStyle2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זייני מדיבת ישראל, נוסח חדש 7, ענף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84" o:spid="_x0000_s1031" type="#_x0000_t202" style="position:absolute;left:0;text-align:left;margin-left:82.65pt;margin-top:78.75pt;width:463.1pt;height:612pt;z-index:5;mso-position-horizontal-relative:page;mso-position-vertical-relative:page" stroked="f">
            <v:textbox style="mso-next-textbox:#_x0000_s1808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106"/>
                  </w:tblGrid>
                  <w:tr w:rsidR="00DE4C04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0" w:type="pct"/>
                      </w:tcPr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מתן אישור על פי סעיף קטן (א) יהיו למנהל הסמכויות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המוקנות למינהלה על פי סעיף 19 ודינו של האישור יהיה כדין אישור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18.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לא ראה המנהל לאשר את התכנית, יחזירנה למינהלה לדיון."</w:t>
                        </w:r>
                      </w:p>
                    </w:tc>
                  </w:tr>
                  <w:tr w:rsidR="00DE4C04" w:rsidRPr="006A0F2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E4C04" w:rsidRPr="006A0F26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DE4C04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21 לחוק העיקרי, בפסקה (1), אחרי "למפעל מאושר" יבוא "למפעל להשכרת</w:t>
                        </w:r>
                      </w:p>
                      <w:p w:rsidR="00DE4C04" w:rsidRPr="006A0F26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ציוד".</w:t>
                        </w:r>
                      </w:p>
                    </w:tc>
                  </w:tr>
                  <w:tr w:rsidR="00DE4C04" w:rsidRPr="006A0F2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E4C04" w:rsidRPr="006A0F26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DE4C04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22 לחוק העיקרי, במקום "או אגודה" יבוא "או של שותפות הרשומה בישרא7</w:t>
                        </w:r>
                      </w:p>
                      <w:p w:rsidR="00DE4C04" w:rsidRPr="006A0F26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כשותפות חוץ מוגבלת או של אגודה", ובכותרת השוליים, במקום "חברה" יבוא "תאגידי',</w:t>
                        </w:r>
                      </w:p>
                    </w:tc>
                  </w:tr>
                  <w:tr w:rsidR="00DE4C04" w:rsidRPr="006A0F2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E4C04" w:rsidRPr="006A0F26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DE4C04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25 לחוק העיקרי -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כמקום "לפי סעיף 85" יבוא "לפי סעיפים 19א, 75א,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75ב (א) או 85";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'עב) הערר יוגש לועדה של חמישה שימנו השרים, ויכול שיהיו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חוץ מהמנהל וחברי המינהלה, ובלבד שלפחות שנים יהיו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ציבור; הועדה תדון בערר בהשתתפות המנהל ותחווה דעתה</w:t>
                        </w:r>
                      </w:p>
                      <w:p w:rsidR="00DE4C04" w:rsidRPr="006A0F26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לשרים."</w:t>
                        </w:r>
                      </w:p>
                    </w:tc>
                  </w:tr>
                  <w:tr w:rsidR="00DE4C04" w:rsidRPr="006A0F2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E4C04" w:rsidRPr="006A0F26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25א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DE4C04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25א לחוק העיקרי -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"בית המשפט המחוזי" יבוא "תוך 60 יום מיום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למערער הודעה על ההחלטה";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החלטת בית המשפט המחוזי לפי סעיף קטן (א) ניתן</w:t>
                        </w:r>
                      </w:p>
                      <w:p w:rsidR="00DE4C04" w:rsidRPr="006A0F26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בבעיה משפטית."</w:t>
                        </w:r>
                      </w:p>
                    </w:tc>
                  </w:tr>
                  <w:tr w:rsidR="00DE4C04" w:rsidRPr="006A0F2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DE4C04" w:rsidRPr="006A0F26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40א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DE4C04" w:rsidRDefault="00DE4C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40א לחוק העיקרי -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"נכסי המפעל" יבוא: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""ציוד להשכרה" - מכונות וציוד אחר - למעט רכב מנועי פרטי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התעבורה2 - שהם בבעלותו של מפעל להשכרת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ציוד, אשר בהתאם לתכניתו המאושרת הם מיועדים להשכרה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למפעלים מאושרים או מוכרים והוכח למנהל כי -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הם הושכרו לראשונה למפעל מאושר או מוכר, לפני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התקופה לביצוע התכנית כפי שנקבעה ככתב האישור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מפעל, ואילו אותו מפעל היה כעלם היה זכאי למענק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השקעה בשלהם;</w:t>
                        </w:r>
                      </w:p>
                      <w:p w:rsidR="00DE4C04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ההשכרה היא בהתאם לתנאי האישור של המפעל</w:t>
                        </w:r>
                      </w:p>
                      <w:p w:rsidR="00DE4C04" w:rsidRPr="006A0F26" w:rsidRDefault="00DE4C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להשכרת ציוד;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3171" w:rsidRDefault="00F03171">
      <w:pPr>
        <w:rPr>
          <w:rtl/>
        </w:rPr>
      </w:pPr>
      <w:r>
        <w:rPr>
          <w:rtl/>
        </w:rPr>
        <w:br w:type="page"/>
      </w:r>
    </w:p>
    <w:p w:rsidR="00F03171" w:rsidRDefault="00000000">
      <w:pPr>
        <w:rPr>
          <w:rtl/>
        </w:rPr>
      </w:pPr>
      <w:r>
        <w:pict>
          <v:shape id="_x0000_s1808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085" inset="0,0,0,0">
              <w:txbxContent>
                <w:p w:rsidR="00DE4C04" w:rsidRDefault="00DE4C04">
                  <w:r>
                    <w:rPr>
                      <w:rtl/>
                    </w:rPr>
                    <w:t>286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86" o:spid="_x0000_s1033" type="#_x0000_t202" style="position:absolute;left:0;text-align:left;margin-left:78.2pt;margin-top:738.9pt;width:161.75pt;height:25.95pt;z-index:9;mso-position-horizontal-relative:page;mso-position-vertical-relative:page" stroked="f">
            <v:textbox style="mso-next-textbox:#_x0000_s18086" inset="0,0,0,0">
              <w:txbxContent>
                <w:p w:rsidR="00DE4C04" w:rsidRDefault="00DE4C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087" o:spid="_x0000_s1034" type="#_x0000_t202" style="position:absolute;left:0;text-align:left;margin-left:79.15pt;margin-top:92.25pt;width:454.8pt;height:642.3pt;z-index:8;mso-position-horizontal-relative:page;mso-position-vertical-relative:page" stroked="f">
            <v:textbox style="mso-next-textbox:#_x0000_s1808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4"/>
                    <w:gridCol w:w="1235"/>
                  </w:tblGrid>
                  <w:tr w:rsidR="00DE4C04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(3) בכתב האישור של המפעל השוכר צויין שהוא ישכור 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או ציוד מן הסוג ששכר;.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המכונות או הציוד לא נמכרו, לא הושכרו ולא הושאלו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שהושכרו לראשונה כאמור בפסקה (1). ואם הובאו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באישור המינהלה לענין זה כשהם משומשים - לא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בהם שימוש קודם בישראל;"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"בנין תעשייתי", במקום פסקאות (2) ו-(3) יבוא-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כולו או עיקר שטחו, בשיעור שנקבע ככתב האישור,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יושכר לראשונה למפעל מאושר, שהוא מפעל תעשייתי, אשר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בתכניתו כלולה שכירת בנין כאמור ואשר טרם חלפו שמונה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אישור התכנית שלו;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ההשכרה תיעשה תוך התקופה שנקבעה ככתב האישור: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הבנין או חלקו, אשר יושכר כאמור, לא יימכר, לא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יוחכר ולא יושכר לפני שיושכר לראשונה כאמור?"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""מענק" - מענק השקעה או מענק יצוא."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F0317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40ב לחוק העיקרי -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"זכות למענק השקעה";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כרישה, אחרי "למענק" יבוא "השקעה";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(1), אחרי "מפעל תעשייתי" יבוא "מפעל להשכרת ציוד", ובמקום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האוצר, שר המסחר והתעשיה ושר הפיתוח" יבוא "השרים";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(2), במקום "מכונות או ציוד" יבוא "טובין מיועדים" ובסופה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שייצרו כנכסי מפעל מכונות או ציוד כאמור, ובלבד שרשאים השרים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 כאמור כי המענק יינתן רק בשל מכונות או ציוד שיפרטו או לפרט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אלה שבשלהם לא יינתן מענק";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פסקה (2) יבוא: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בעל מפעל להשכרת ציוד שרכש או ייצר ציוד להשכרה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בגדר טובין מיועדים כאמור בסעיף 62 (א)."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DE4C04" w:rsidRPr="00F03171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40ב</w:t>
                        </w:r>
                      </w:p>
                    </w:tc>
                  </w:tr>
                  <w:tr w:rsidR="00DE4C04" w:rsidRPr="00F0317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40ג לחוק העיקרי -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"שיעור מענק השקעה";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בפסקה (1), בסופה יבוא "ויכול שיהיה בשיעורים שונים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לאזורים המנויים בתוספת, ובמפעל להשכרת ציוד - מן המחיר המקורי של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להשכרה, בהתאם לאזור שבו נמצא המפעל המאושר ששכר אותו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לראשונה";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אחרי "לפי סעיף 40ב(2)" יבוא "או (3)";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(ב) יבוא:</w:t>
                        </w:r>
                      </w:p>
                      <w:p w:rsidR="00DE4C04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בסעיפים קטנים (א) (1) ו-(ב&gt;, יהיה המענק</w:t>
                        </w:r>
                      </w:p>
                      <w:p w:rsidR="00DE4C04" w:rsidRPr="00F03171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טובין פטורים כאמור בסעיף 62 גא), אשר בעל המפעל ייצר אותם,</w:t>
                        </w:r>
                      </w:p>
                    </w:tc>
                    <w:tc>
                      <w:tcPr>
                        <w:tcW w:w="747" w:type="pct"/>
                      </w:tcPr>
                      <w:p w:rsidR="00DE4C04" w:rsidRPr="00F03171" w:rsidRDefault="00DE4C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40ג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63943" w:rsidRDefault="00663943">
      <w:pPr>
        <w:rPr>
          <w:rtl/>
        </w:rPr>
      </w:pPr>
      <w:r>
        <w:rPr>
          <w:rtl/>
        </w:rPr>
        <w:br w:type="page"/>
      </w:r>
    </w:p>
    <w:p w:rsidR="00663943" w:rsidRDefault="00000000">
      <w:pPr>
        <w:rPr>
          <w:rtl/>
        </w:rPr>
      </w:pPr>
      <w:r>
        <w:pict>
          <v:shape id="_x0000_s1808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088" inset="0,0,0,0">
              <w:txbxContent>
                <w:p w:rsidR="00DE4C04" w:rsidRDefault="00DE4C04">
                  <w:r>
                    <w:rPr>
                      <w:rtl/>
                    </w:rPr>
                    <w:t>287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89" o:spid="_x0000_s1036" type="#_x0000_t202" style="position:absolute;left:0;text-align:left;margin-left:365.3pt;margin-top:742.6pt;width:158.2pt;height:18pt;z-index:12;mso-position-horizontal-relative:page;mso-position-vertical-relative:page" stroked="f">
            <v:textbox style="mso-next-textbox:#_x0000_s18089" inset="0,0,0,0">
              <w:txbxContent>
                <w:p w:rsidR="00DE4C04" w:rsidRDefault="00DE4C0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090" o:spid="_x0000_s1037" type="#_x0000_t202" style="position:absolute;left:0;text-align:left;margin-left:82.55pt;margin-top:83.65pt;width:449.65pt;height:656.35pt;z-index:11;mso-position-horizontal-relative:page;mso-position-vertical-relative:page" stroked="f">
            <v:textbox style="mso-next-textbox:#_x0000_s1809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5828"/>
                    <w:gridCol w:w="1345"/>
                  </w:tblGrid>
                  <w:tr w:rsidR="00DE4C04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5" w:type="pct"/>
                      </w:tcPr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 המפורטים כתוספת, ולגבי ציוד להשכרה כאמור - בהתאם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שבו נמצא המפעל ששכר אותו, מן הסכום הנמוך שבין אלה;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מחיר העלות בתוספת ריווח סביר, ובלבד שהדיווח לא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15% ממחיר העלות;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המחיר מקונה ברצון למוכר ברצון של מכונות או ציוד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דומים שיוצרו בארץ, ואם אין ייצור מקומי או אץ מחיר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מקונה ברצון למוכר ברצון - מחיר היבוא של מכונות או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דומים."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66394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DE4C04" w:rsidRPr="00663943" w:rsidRDefault="00DE4C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סעיפים</w:t>
                        </w:r>
                      </w:p>
                    </w:tc>
                    <w:tc>
                      <w:tcPr>
                        <w:tcW w:w="4388" w:type="pct"/>
                        <w:gridSpan w:val="2"/>
                      </w:tcPr>
                      <w:p w:rsidR="00DE4C04" w:rsidRPr="00663943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סעיפים 40ה עד 40ז לחוק העיקרי יסומנו 40ז עד 40ט ולפניהם יבוא:</w:t>
                        </w:r>
                      </w:p>
                    </w:tc>
                  </w:tr>
                  <w:tr w:rsidR="00DE4C04" w:rsidRPr="0066394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5" w:type="pct"/>
                      </w:tcPr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40ה. למענק יצוא מאת המדינה יהיו זכאים בעל מפעל מאושר שהוא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תעשייתי המייצא מתוצרתו בעצמו או על ידי אחר מטעמו, ובלבד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המפעל הוא מכרה או מפעל אחר להפקת מחצבים, או מפעל לעיבוד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מחצבים שהופקו בישראל, טעון מתן המענק אישורם של השרים.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DE4C04" w:rsidRPr="00663943" w:rsidRDefault="00DE4C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למענק יצוא</w:t>
                        </w:r>
                      </w:p>
                    </w:tc>
                  </w:tr>
                  <w:tr w:rsidR="00DE4C04" w:rsidRPr="0066394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5" w:type="pct"/>
                      </w:tcPr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40ו. (א) מענק יצוא יינתן בהתאם לתמורה שנתקבלה, בעד היצוא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 שהומר כדין ללידות ישראליות או שהופקד בחשבון פז"ק,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וכשהזכאות היא בשל חלק ממפעל ~ בהתאם לתמורה שנתקבלה כאמור בעד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היצוא; המענק יהיה באחוזים מן התמורה כאמור או בשיעורים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 השרים באישור ועדת הכספים של הכנסת, או לפי בסיס אחר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 השרים באישור כאמור, ורשאים הם לקבוע שיעורים שונים או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שונים לפי ענפי יצוא ולפי האזורים שבהם מצוי המפעל, ובלבד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שהסכום הכולל של המענק לא יעלה על 24% מערך ההשקעות שלהלן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שהכיר בהן המנהל: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השקעות בנכסי המפעל בצירוף ההוצאות שהוציא בעל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לפיתוח הקרקע;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מפעל תעשייתי עתיר מדע - גם השקעות במחקר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 בהתאם לתכנית המאושרת; לענין זה, "מפעל עתיר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מדע" ו-"השקעות כמחקר ופיתוח" - כפי שיקבעו השרים;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מפעל ששכר ציוד להשכרה או כנין תעשייתי -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השקעתו של המשכיר בציוד או בבנ'ץ, לרבות ההוצאות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לפיתוח הקרקע.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המענק כאמור כסעיף קטן (א) יינתן בשיעורים שנתיים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ארבע שנים מתוך שבע שנים המתחילות בשנה הראשונה להפעלת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המפעל, ובהרחבת מפעל - המתחילות בשנה הראשונה להפעלת אותו חלק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המזכה במענק, הכל בהתאם להיקף היצוא, אולם ניתן יהיה לקבל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מהמענק שלא נוצרה זכאות לקבלתו בארבע השנים כאמור, בשנה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תוך שבע שנים.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כללים בדבר השיעורים השנתיים לתשלומו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המענק, בדבר התנאים להעברת זכות למענק   נוצלה בארבע</w:t>
                        </w:r>
                      </w:p>
                      <w:p w:rsidR="00DE4C04" w:rsidRDefault="00DE4C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לשנה נוספת, ובדבר משמעותה של תוספת ייל</w:t>
                        </w:r>
                      </w:p>
                    </w:tc>
                    <w:tc>
                      <w:tcPr>
                        <w:tcW w:w="823" w:type="pct"/>
                      </w:tcPr>
                      <w:p w:rsidR="00DE4C04" w:rsidRPr="00663943" w:rsidRDefault="00DE4C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מענק יצוא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83A48" w:rsidRDefault="00E83A48">
      <w:pPr>
        <w:rPr>
          <w:rtl/>
        </w:rPr>
      </w:pPr>
      <w:r>
        <w:rPr>
          <w:rtl/>
        </w:rPr>
        <w:br w:type="page"/>
      </w:r>
    </w:p>
    <w:p w:rsidR="00E83A48" w:rsidRDefault="00000000">
      <w:pPr>
        <w:rPr>
          <w:rtl/>
        </w:rPr>
      </w:pPr>
      <w:r>
        <w:pict>
          <v:shape id="_x0000_s1809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091" inset="0,0,0,0">
              <w:txbxContent>
                <w:p w:rsidR="00DE4C04" w:rsidRDefault="00DE4C04">
                  <w:r>
                    <w:rPr>
                      <w:rtl/>
                    </w:rPr>
                    <w:t>288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92" o:spid="_x0000_s1039" type="#_x0000_t202" style="position:absolute;left:0;text-align:left;margin-left:95.25pt;margin-top:740.35pt;width:163.35pt;height:25.95pt;z-index:15;mso-position-horizontal-relative:page;mso-position-vertical-relative:page" stroked="f">
            <v:textbox style="mso-next-textbox:#_x0000_s18092" inset="0,0,0,0">
              <w:txbxContent>
                <w:p w:rsidR="00DE4C04" w:rsidRDefault="00DE4C0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093" o:spid="_x0000_s1040" type="#_x0000_t202" style="position:absolute;left:0;text-align:left;margin-left:92.65pt;margin-top:72.9pt;width:465.9pt;height:663.1pt;z-index:14;mso-position-horizontal-relative:page;mso-position-vertical-relative:page" stroked="f">
            <v:textbox style="mso-next-textbox:#_x0000_s1809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1"/>
                    <w:gridCol w:w="1362"/>
                    <w:gridCol w:w="1339"/>
                  </w:tblGrid>
                  <w:tr w:rsidR="00DE4C04" w:rsidRPr="00E83A48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40ז לחוק העיקרי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40ז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40ז. מענק שאינו מענק יצוא יינתן לאחר שניתנו ערובות להנחת דעתו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 בדבר הבטחת החזרתו על פי סעיף 75ב."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"ערובות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E83A48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 במקום סעיף 10ח לחרק העיקרי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40ח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40ח. (א) מענק השקעה, למעט החלק שתשלומו עוכב על פי סעיף 40ט,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לא יאוחר מששים יום לאחר התאריך שבו הוכיח בעל המפעל.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המנהל, כי הוציא את ההוצאות לרכישת נכסי המפעל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הציוד להשכרה או לייצורם. ובייצור - גם את המחירים האמורים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40(ג), וכן את ההוצאות שהוציא לפיתוח קרקע ולבניית בנין;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הותנתה כניסת האישור לתקפו, ישולם המענק תוך ששים יום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כניסת האישור לתקפו או במועד הקבוע בסעיף קטן זה, לפי המאוחר.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המועד לתשלום מענק יצוא יקבעו השרים באישור ועדת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E4C04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''מועד תשלום</w:t>
                        </w:r>
                      </w:p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E83A48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DE4C04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40ט לחוק העיקרי, אחרי "הערובות הדרושות למתן מענק" יבוא "וכן כללים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לעיכוב התשלום של חלק מהמענק שלא יעלה על שיעור מסויים ממנו. כפי שיקבעו השרים</w:t>
                        </w:r>
                      </w:p>
                      <w:p w:rsidR="00DE4C04" w:rsidRPr="00E83A48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40ט</w:t>
                        </w:r>
                      </w:p>
                    </w:tc>
                  </w:tr>
                  <w:tr w:rsidR="00DE4C04" w:rsidRPr="00E83A48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אחרי סעיף 40ט לחוק העיקרי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40י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40י. לא ישולם מענק בשל נכס פלוני יותר מפעם אחת."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"מניעת כסל מענק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E83A48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במקום סעיף 43א לחוק העיקרי יבוא;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43א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בעל מפעל מאושר שקיבל מענק השקעה בשל הוצאות לפיתוח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קרקע, ינוכה סכום המענק, לענין פחת על פי כל דין, מהמחיר המקורי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הבנין העומד על הקרקע או מנכס אחר שלהוצאות האמורות יש זיקה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אליו; המענק יהיה פטור ממס הכנסה."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-סחת וסטור בשל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לפיתוח</w:t>
                        </w:r>
                      </w:p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E83A48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DE4C04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45 לחוק העיקרי -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המלים "עד ליום כ"ט באדר ב' תשל"ו (31 במרס 1976)" -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(1). אחרי "מהשנה שבה היתה לראשונה הכנסה חייבת" יבוא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"ולגבי השקעה מאושרת במפעל מאושר, לענין הטבות לפי סעיף 46 - מהשנה</w:t>
                        </w:r>
                      </w:p>
                      <w:p w:rsidR="00DE4C04" w:rsidRPr="00E83A48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היתה לראשונה הכנסה ממנה".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DE4C04" w:rsidRPr="00E83A48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במקום סעיף 47 לחוק העיקרי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47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DE4C04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חברה שהיא בעלת מפעל מאושר תהא חייבת על הכנסתה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החייבת, שהושגה מאותו מפעל, במס חברות -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המפעל אושר עד יום ב' באלול תש"ל (3 בספטמבר</w:t>
                        </w:r>
                      </w:p>
                      <w:p w:rsidR="00DE4C04" w:rsidRPr="00E83A48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1970) - בשיעור שלא יעלה על 28% מאותה הכנסה;</w:t>
                        </w:r>
                      </w:p>
                    </w:tc>
                    <w:tc>
                      <w:tcPr>
                        <w:tcW w:w="804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 על הכנסה</w:t>
                        </w:r>
                      </w:p>
                      <w:p w:rsidR="00DE4C04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ממפעל מאושר</w:t>
                        </w:r>
                      </w:p>
                      <w:p w:rsidR="00DE4C04" w:rsidRPr="00E83A48" w:rsidRDefault="00DE4C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בתקופת ההטבות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DE4C04" w:rsidRDefault="00DE4C0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4C04" w:rsidRDefault="00DE4C0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A3F0D" w:rsidRDefault="007A3F0D">
      <w:pPr>
        <w:rPr>
          <w:rtl/>
        </w:rPr>
      </w:pPr>
      <w:r>
        <w:rPr>
          <w:rtl/>
        </w:rPr>
        <w:br w:type="page"/>
      </w:r>
    </w:p>
    <w:p w:rsidR="007A3F0D" w:rsidRDefault="00000000">
      <w:pPr>
        <w:rPr>
          <w:rtl/>
        </w:rPr>
      </w:pPr>
      <w:r>
        <w:pict>
          <v:shape id="_x0000_s18094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8094" inset="0,0,0,0">
              <w:txbxContent>
                <w:p w:rsidR="00DE4C04" w:rsidRDefault="00DE4C04">
                  <w:r>
                    <w:rPr>
                      <w:rtl/>
                    </w:rPr>
                    <w:t>289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95" o:spid="_x0000_s1042" type="#_x0000_t202" style="position:absolute;left:0;text-align:left;margin-left:359.8pt;margin-top:743.2pt;width:175.65pt;height:24.15pt;z-index:18;mso-position-horizontal-relative:page;mso-position-vertical-relative:page" stroked="f">
            <v:textbox style="mso-next-textbox:#_x0000_s18095" inset="0,0,0,0">
              <w:txbxContent>
                <w:p w:rsidR="00DE4C04" w:rsidRDefault="00DE4C0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096" o:spid="_x0000_s1043" type="#_x0000_t202" style="position:absolute;left:0;text-align:left;margin-left:86.15pt;margin-top:93.2pt;width:453.6pt;height:625.9pt;z-index:17;mso-position-horizontal-relative:page;mso-position-vertical-relative:page" stroked="f">
            <v:textbox style="mso-next-textbox:#_x0000_s1809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6"/>
                    <w:gridCol w:w="7080"/>
                  </w:tblGrid>
                  <w:tr w:rsidR="00DE4C04" w:rsidRPr="007A3F0D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3" w:type="pct"/>
                      </w:tcPr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המפעל אושר אחרי היום האמור בפסקה (1) אך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כ"ט באדר כ' תשל"ו (31 במרס 1976) - כשיעור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33% מאותה הכנסה;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המפעל אושר אחרי היום האמור בפסקה (2) -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שלא יעלה על 40% מאותה הכנסה;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ותהא פטורה מכל מס אחר עליה.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(ב)1 (1) קיבל אדם דיבידנד ששולם מתוך הכנסה כאמור כסעיף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(1 &gt; או (2) שהושגה בשנת המס 1958 או לאחר מכן,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עליו מכל מס נוסף על המס ששולם על ידי ההגרה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הדין לגבי פירות השקעה המשתלמים על ידי חברה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דיבידנד כאמור;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אדם דיבידנד ששולם מתוך הכנסה כאמור בסעיף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(.3) יהיה חייב עליו במס הכנסה בשיעור של 15%,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הדין לגבי פירות השקעה המשתלמים על ידי חברה מתוך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דיבידנד כאמור.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 או קיבוץ. שהוא בעל מפעל מאושר, יהא חייב על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החייבת, שהושגה מהמפעל המאושר, במס הכנסה -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&lt;1) אם המפעל אושר עד יום כ"ט באדר ב' תשל"ו (31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1976) - בשיעור 25%;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המפעל אושר אחרי היום האמור בפסקה (1) -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40%;</w:t>
                        </w:r>
                      </w:p>
                      <w:p w:rsidR="00DE4C04" w:rsidRPr="007A3F0D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ויהא פטור מכל מס אחר עליה."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האמור בסעיף 55 לחוק העיקרי -יסומן (א). ובו פסקה (4) תסומן (3) ולפניה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נכסים שהביא אתו בבואו לישראל או לאחר שהיה לתושב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אך תוך התקופה שבה היה פטור מן החובה להציע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לשר האוצר למכירה לפי החיקוקים האמורים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ו-(2), אם הוכח שהיו בבעלותו ערב היותו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ישראל;".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3" w:type="pct"/>
                      </w:tcPr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גא) האמור יבוא: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זה יהיו התקופות האמורות בחיקוקים הנזכרים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ו-(2) של סעיף קטן (א) כפי שהיו קבועות בזמן ההשקעה,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 או ההבאה, לפי הענין.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זה. "מטבע חוץ" - לרבות מטבע כאמור בסעיף</w:t>
                        </w:r>
                      </w:p>
                      <w:p w:rsidR="00DE4C04" w:rsidRDefault="00DE4C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56(2)."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25888" w:rsidRDefault="00E25888">
      <w:pPr>
        <w:rPr>
          <w:rtl/>
        </w:rPr>
      </w:pPr>
      <w:r>
        <w:rPr>
          <w:rtl/>
        </w:rPr>
        <w:br w:type="page"/>
      </w:r>
    </w:p>
    <w:p w:rsidR="00E25888" w:rsidRDefault="00000000">
      <w:pPr>
        <w:rPr>
          <w:rtl/>
        </w:rPr>
      </w:pPr>
      <w:r>
        <w:pict>
          <v:shape id="_x0000_s18097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8097" inset="0,0,0,0">
              <w:txbxContent>
                <w:p w:rsidR="00DE4C04" w:rsidRDefault="00DE4C04">
                  <w:r>
                    <w:rPr>
                      <w:rtl/>
                    </w:rPr>
                    <w:t>290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98" o:spid="_x0000_s1045" type="#_x0000_t202" style="position:absolute;left:0;text-align:left;margin-left:88.3pt;margin-top:741.05pt;width:160.8pt;height:26.75pt;z-index:22;mso-position-horizontal-relative:page;mso-position-vertical-relative:page" stroked="f">
            <v:textbox style="mso-next-textbox:#_x0000_s18098" inset="0,0,0,0">
              <w:txbxContent>
                <w:p w:rsidR="00DE4C04" w:rsidRDefault="00DE4C0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099" o:spid="_x0000_s1046" type="#_x0000_t202" style="position:absolute;left:0;text-align:left;margin-left:334.8pt;margin-top:709.95pt;width:124.55pt;height:31.9pt;z-index:21;mso-position-horizontal-relative:page;mso-position-vertical-relative:page" stroked="f">
            <v:textbox style="mso-next-textbox:#_x0000_s18099" inset="0,0,0,0">
              <w:txbxContent>
                <w:p w:rsidR="00DE4C04" w:rsidRDefault="00DE4C04">
                  <w:pPr>
                    <w:pStyle w:val="OCRStyle7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תשל"ה, עמ' 118.</w:t>
                  </w:r>
                </w:p>
                <w:p w:rsidR="00DE4C04" w:rsidRPr="00E25888" w:rsidRDefault="00DE4C04">
                  <w:pPr>
                    <w:pStyle w:val="OCRStyle7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1937, תוס' 1, עמי .193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00" o:spid="_x0000_s1047" type="#_x0000_t202" style="position:absolute;left:0;text-align:left;margin-left:84.95pt;margin-top:76.95pt;width:461.75pt;height:630.45pt;z-index:20;mso-position-horizontal-relative:page;mso-position-vertical-relative:page" stroked="f">
            <v:textbox style="mso-next-textbox:#_x0000_s181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0"/>
                    <w:gridCol w:w="1318"/>
                    <w:gridCol w:w="1346"/>
                  </w:tblGrid>
                  <w:tr w:rsidR="00DE4C04" w:rsidRPr="00E25888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אחרי סעיף 55 לחוק העיקרי יבוא:</w:t>
                        </w:r>
                      </w:p>
                      <w:p w:rsidR="00DE4C04" w:rsidRPr="00E25888" w:rsidRDefault="00DE4C04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שמיני 2 ;הטבות במס מעסיקים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E4C04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הוספה</w:t>
                        </w:r>
                      </w:p>
                      <w:p w:rsidR="00DE4C04" w:rsidRPr="00E25888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שמיני 2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53א. בפרק זה תהא לכל מונח המשמעות שיש לו בחוק מס מעסיקים,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תשל"ה-1975 3.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55ב. מעסיק במפעל מאושר שהוא מפעל תעשייתי באזור שנקבע כאזור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א' - פטור ממס מעסיקים, ומעסיק במפעל כאמור באזור שנקבע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כאזור פיתוח ב' - יהיה חייב במחצית המס.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4C04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והנחה ממס</w:t>
                        </w:r>
                      </w:p>
                      <w:p w:rsidR="00DE4C04" w:rsidRPr="00E25888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מעסיקים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55.ג הטבות לפי פרק זה יינתנו -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למפעל מאושר שהופעל לפני יום א' בניסן תשל"ו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1976), ולמפעל מעורב שחלק מאושר ממנו,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כסעיף 74, הופעל לפני היום האמור - עד תום חמש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המתחילות בשנה שלאחר שנת ההפעלה;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למפעלים כאמור, שהופעלו אחרי יום כי'ט באדר ב'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 (31 במרס 1976) - לתקופה המתחילה בחודש ההפ-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ועד תום חמש שנים מהשנה שלאחר ההפעלה."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4C04" w:rsidRPr="00E25888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תקומת ההטבות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E25888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DE4C04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58 לחוק העיקרי, בסעיף קטן (א), בסופו יבוא "וכן תתיר המינהלה יבואם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מכונות או ציוד המיועדים לשמש ציוד להשכרה כמשמעותו בסעיף 40א והם כלולים</w:t>
                        </w:r>
                      </w:p>
                      <w:p w:rsidR="00DE4C04" w:rsidRPr="00E25888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המאושרת של המפעל השוכר".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E4C04" w:rsidRPr="00E25888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58</w:t>
                        </w:r>
                      </w:p>
                    </w:tc>
                  </w:tr>
                  <w:tr w:rsidR="00DE4C04" w:rsidRPr="00E25888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DE4C04" w:rsidRPr="00E25888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במקום סעיף 62 לחוק העיקרי יבוא;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E4C04" w:rsidRPr="00E25888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62</w:t>
                        </w:r>
                      </w:p>
                    </w:tc>
                  </w:tr>
                  <w:tr w:rsidR="00DE4C04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DE4C04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(א) בסעיף זה -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מיועדים" -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טובין המיועדים להקמתו או להרחבתו של מפעל מאושר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מאושרת, לרבות ציוד משרדי שנקבע בתקנות;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מכונות או ציוד המיועדים לשמש ציוד להשכרה,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40א, של מפעל להשכרת" ציוד, בהתאם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לתכנית מאושרת, אם היה ניתן עליהם פטור לפי סעיף זה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היו בבעלותו של המפעל השוכר: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למעט חמרי גלם ורכב מנועי פרטי כמשמעותו בפקודת התעבורה;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פטורים" - טובין מיועדים שחל עליהם סעיף קטן (ב).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טובין מיועדים פטורים מתשלום מסים עקיפים, אם יובאו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היתר שניתן על פי סעיף 58 או נרכשו בישראל והמינהלה נתנה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לרוכש תעודת פטור מהמסים האמורים; "מסים עקיפים", לענין זה -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החלק מן המכס שלפי פקודת תעריף המכס והפטורים,</w:t>
                        </w:r>
                      </w:p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1937 4, העולה על השיעור הקבוע בסעיף 6 לתוספת לפקודה</w:t>
                        </w:r>
                      </w:p>
                      <w:p w:rsidR="00DE4C04" w:rsidRPr="00E25888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האמורה;</w:t>
                        </w:r>
                      </w:p>
                    </w:tc>
                    <w:tc>
                      <w:tcPr>
                        <w:tcW w:w="785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ממסים</w:t>
                        </w:r>
                      </w:p>
                      <w:p w:rsidR="00DE4C04" w:rsidRPr="00E25888" w:rsidRDefault="00DE4C0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עקיפים</w:t>
                        </w:r>
                      </w:p>
                    </w:tc>
                    <w:tc>
                      <w:tcPr>
                        <w:tcW w:w="802" w:type="pct"/>
                      </w:tcPr>
                      <w:p w:rsidR="00DE4C04" w:rsidRDefault="00DE4C0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4C04" w:rsidRDefault="00DE4C0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95D4D" w:rsidRDefault="00C95D4D">
      <w:pPr>
        <w:rPr>
          <w:rtl/>
        </w:rPr>
      </w:pPr>
      <w:r>
        <w:rPr>
          <w:rtl/>
        </w:rPr>
        <w:br w:type="page"/>
      </w:r>
    </w:p>
    <w:p w:rsidR="00C95D4D" w:rsidRDefault="00000000">
      <w:pPr>
        <w:rPr>
          <w:rtl/>
        </w:rPr>
      </w:pPr>
      <w:r>
        <w:pict>
          <v:shape id="_x0000_s18101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8101" inset="0,0,0,0">
              <w:txbxContent>
                <w:p w:rsidR="00DE4C04" w:rsidRDefault="00DE4C04">
                  <w:r>
                    <w:rPr>
                      <w:rtl/>
                    </w:rPr>
                    <w:t>291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02" o:spid="_x0000_s1049" type="#_x0000_t202" style="position:absolute;left:0;text-align:left;margin-left:358.4pt;margin-top:685.9pt;width:175.65pt;height:78.4pt;z-index:25;mso-position-horizontal-relative:page;mso-position-vertical-relative:page" stroked="f">
            <v:textbox style="mso-next-textbox:#_x0000_s18102" inset="0,0,0,0">
              <w:txbxContent>
                <w:p w:rsidR="00DE4C04" w:rsidRDefault="00DE4C04">
                  <w:pPr>
                    <w:pStyle w:val="OCRStyle8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תשי"ב, עמ' 344.</w:t>
                  </w:r>
                </w:p>
                <w:p w:rsidR="00DE4C04" w:rsidRDefault="00DE4C04">
                  <w:pPr>
                    <w:pStyle w:val="OCRStyle8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1944, תוס' 1, עמ' 27.</w:t>
                  </w:r>
                </w:p>
                <w:p w:rsidR="00DE4C04" w:rsidRPr="00C95D4D" w:rsidRDefault="00DE4C04">
                  <w:pPr>
                    <w:pStyle w:val="OCRStyle8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תשכ"ד, עמ' .17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03" o:spid="_x0000_s1050" type="#_x0000_t202" style="position:absolute;left:0;text-align:left;margin-left:76.85pt;margin-top:78.25pt;width:457.95pt;height:605.1pt;z-index:24;mso-position-horizontal-relative:page;mso-position-vertical-relative:page" stroked="f">
            <v:textbox style="mso-next-textbox:#_x0000_s1810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9"/>
                    <w:gridCol w:w="5784"/>
                    <w:gridCol w:w="1472"/>
                  </w:tblGrid>
                  <w:tr w:rsidR="00DE4C04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 קניה לפי חוק מס קניה (סחורות ושירותים).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תשי"ב-51952;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כלו לפי פקודת המלט. 1944 4;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היטלים לפי תקנות-שעת-חירום (תשלומי חובה).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7;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מסים והיטלים לפי כל דין שיבוא במקום החיקוקים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תעודת פטור לפי סעיף זה יכולה להיות מותנית."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C95D4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DE4C04" w:rsidRPr="00C95D4D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62א</w:t>
                        </w:r>
                      </w:p>
                    </w:tc>
                    <w:tc>
                      <w:tcPr>
                        <w:tcW w:w="4358" w:type="pct"/>
                        <w:gridSpan w:val="2"/>
                      </w:tcPr>
                      <w:p w:rsidR="00DE4C04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62א לחוק העיקרי -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(1). במקום "אך לפני אישורה'* יבוא "אך לא יאוחר מששים יום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אישורה";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כעל המפעל המציא אישור מהמינהלה שהיתה נותנת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לייבאם על פי סעיף 58 - או שהיתה נותנת תעודת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אם נרכשו בארץ - אילו נרכשו הטובין לאחר אישור</w:t>
                        </w:r>
                      </w:p>
                      <w:p w:rsidR="00DE4C04" w:rsidRPr="00C95D4D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התכנית?".</w:t>
                        </w:r>
                      </w:p>
                    </w:tc>
                  </w:tr>
                  <w:tr w:rsidR="00DE4C04" w:rsidRPr="00C95D4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DE4C04" w:rsidRPr="00C95D4D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358" w:type="pct"/>
                        <w:gridSpan w:val="2"/>
                      </w:tcPr>
                      <w:p w:rsidR="00DE4C04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64 לחוק העיקרי, בסוסו יבוא "בתוספת ריבית בשיעור של 22% מהם, מיום</w:t>
                        </w:r>
                      </w:p>
                      <w:p w:rsidR="00DE4C04" w:rsidRPr="00C95D4D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ששוחררו מפיקוח רשות המכס או מיום שנרכשו, לפי העניך.</w:t>
                        </w:r>
                      </w:p>
                    </w:tc>
                  </w:tr>
                  <w:tr w:rsidR="00DE4C04" w:rsidRPr="00C95D4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DE4C04" w:rsidRPr="00C95D4D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64א</w:t>
                        </w:r>
                      </w:p>
                    </w:tc>
                    <w:tc>
                      <w:tcPr>
                        <w:tcW w:w="4358" w:type="pct"/>
                        <w:gridSpan w:val="2"/>
                      </w:tcPr>
                      <w:p w:rsidR="00DE4C04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64א לחוק העיקרי, בסוסו יבוא "ובתוספת ריבית בשיעור של % 22 מהם.</w:t>
                        </w:r>
                      </w:p>
                      <w:p w:rsidR="00DE4C04" w:rsidRPr="00C95D4D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ששוחררו מפיקוח רשות המכס או מיום שנרכשו, לפני העניך.</w:t>
                        </w:r>
                      </w:p>
                    </w:tc>
                  </w:tr>
                  <w:tr w:rsidR="00DE4C04" w:rsidRPr="00C95D4D">
                    <w:trPr>
                      <w:jc w:val="right"/>
                    </w:trPr>
                    <w:tc>
                      <w:tcPr>
                        <w:tcW w:w="642" w:type="pct"/>
                        <w:vMerge w:val="restart"/>
                      </w:tcPr>
                      <w:p w:rsidR="00DE4C04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E4C04" w:rsidRPr="00C95D4D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65א ו-65ב</w:t>
                        </w:r>
                      </w:p>
                    </w:tc>
                    <w:tc>
                      <w:tcPr>
                        <w:tcW w:w="4358" w:type="pct"/>
                        <w:gridSpan w:val="2"/>
                      </w:tcPr>
                      <w:p w:rsidR="00DE4C04" w:rsidRPr="00C95D4D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אחרי סעיף 65 לחוק העיקרי יבוא:</w:t>
                        </w:r>
                      </w:p>
                    </w:tc>
                  </w:tr>
                  <w:tr w:rsidR="00DE4C04" w:rsidRPr="00C95D4D">
                    <w:trPr>
                      <w:jc w:val="right"/>
                    </w:trPr>
                    <w:tc>
                      <w:tcPr>
                        <w:tcW w:w="642" w:type="pct"/>
                        <w:vMerge/>
                      </w:tcPr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65א. (א) השרים רשאים. באישור ועדת הכספים של הכנסת, לקבוע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למתן מענק הישבון למפעל מאושר או למפעל להשכרת ציוד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שרכשו טובין פטורים כאמור בסעיף 62 (א) מתוצרת הארץ; המענק יכול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בסכום המסים העקיפים, במלואם או בחלקם. ששולמו על הטובין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ששימשו לייצורם של הטובין שרכש המפעל, ויכול שיהיה בשיעורים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מהמסים ששולמו כאמור או מבסיס אחר, הכל בהתאם לסוגי המפ-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עלים או סוגי הטובין.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DE4C04" w:rsidRPr="00C95D4D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הישבון</w:t>
                        </w:r>
                      </w:p>
                    </w:tc>
                  </w:tr>
                  <w:tr w:rsidR="00DE4C04" w:rsidRPr="00C95D4D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65ב. (א) השרים רשאים, באישור ועדת הכספים של הכנסת. לקבוע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במקום פטור ממסים עקיפים או החזר מסים עקיפים יינתן, למי שזכאי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או החזר כאמור, מענק לתשלום מסים עקיפים; המענק יכול שיהיה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מהמחיר המקורי של הטובין כמשמעותו בסעיף 40א, כולו או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חלקו, או לפי בסיס אחר, ויכול שיהיה בשיעורים שונים בהתאם לסוגי</w:t>
                        </w:r>
                      </w:p>
                      <w:p w:rsidR="00DE4C04" w:rsidRDefault="00DE4C0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או סוגי הטובין.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DE4C04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לתשלום</w:t>
                        </w:r>
                      </w:p>
                      <w:p w:rsidR="00DE4C04" w:rsidRPr="00C95D4D" w:rsidRDefault="00DE4C0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מסים עקיפים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85DE3" w:rsidRDefault="00285DE3">
      <w:pPr>
        <w:rPr>
          <w:rtl/>
        </w:rPr>
      </w:pPr>
      <w:r>
        <w:rPr>
          <w:rtl/>
        </w:rPr>
        <w:br w:type="page"/>
      </w:r>
    </w:p>
    <w:p w:rsidR="00285DE3" w:rsidRDefault="00000000">
      <w:pPr>
        <w:rPr>
          <w:rtl/>
        </w:rPr>
      </w:pPr>
      <w:r>
        <w:pict>
          <v:shape id="_x0000_s18104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8104" inset="0,0,0,0">
              <w:txbxContent>
                <w:p w:rsidR="00DE4C04" w:rsidRDefault="00DE4C04">
                  <w:r>
                    <w:rPr>
                      <w:rtl/>
                    </w:rPr>
                    <w:t>292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05" o:spid="_x0000_s1052" type="#_x0000_t202" style="position:absolute;left:0;text-align:left;margin-left:94.9pt;margin-top:733.45pt;width:162.75pt;height:27.5pt;z-index:28;mso-position-horizontal-relative:page;mso-position-vertical-relative:page" stroked="f">
            <v:textbox style="mso-next-textbox:#_x0000_s18105" inset="0,0,0,0">
              <w:txbxContent>
                <w:p w:rsidR="00DE4C04" w:rsidRDefault="00DE4C0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8106" o:spid="_x0000_s1053" type="#_x0000_t202" style="position:absolute;left:0;text-align:left;margin-left:86.35pt;margin-top:86.8pt;width:465.7pt;height:643.1pt;z-index:27;mso-position-horizontal-relative:page;mso-position-vertical-relative:page" stroked="f">
            <v:textbox style="mso-next-textbox:#_x0000_s181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212"/>
                  </w:tblGrid>
                  <w:tr w:rsidR="00DE4C0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מעגק לתשלום מסים עקיפים כמענק בשל רכישת נכס,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ממס-הכנסה, ויחולו הוראות סעיף 21 (כ) לפקודה.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חוק זה דין מענק לתשלום מסים עקיפים, לכל דבר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וענין, כדין פטור ממסים עקיפים על פי סעיף 62. 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285DE3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74 לחוק העיקרי -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"התכנית המאושרת" יבוא "ומפעל שיש בו חלקים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 שהוקמו כמועדים שונים", ובסופו יבוא "ואם יש בו מספר חלקים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 - לגבי כל חלק בהתאם למועד שבו אושר.";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המינהלה תקבע את האופן שבו יחושב אותו חלק מהכ-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נסתו החייבת של המפעל שיש לראותו כהכנסה חייבת של כל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מאושר; כל עוד לא קבעה המינהלה את אופן החישוב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כהכנסתו החייבת של חלק מאושר כלשהו. שיעור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החייבת של המפעל כולו שהוא כיחס שבין שווי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הקבועים של המפעל באותו חלק מאושר לבין שווי הנכ-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סים הקבועים של המפעל כולו באותו זמן; הפחת ינוכה לגבי כל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מהמפעל רק מההכנסה החייבת של אותו חלק ולגבי הנכסים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שבו; היתה ההכנסה החייבת של חלק מאושר קטנה מסכום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הפחת, ונותרה יתרת פחת מואץ, תותר יתרה זו לניכוי בשנים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הכאות בזו אחר זו, כנגד ההכנסה החייבת של החלק המאושר;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-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"פחת" - לרבות תוספת פחת במכסה הקבועה על פי כל דין;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"פחת מואץ" - מכסת היתר של הפחת שניתן לבקשו על פי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42 והתוספות עליו על פי כל דין;"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"של שני חלקי המפעל" יבוא "של חלקי המפעל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השובים*.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E4C04" w:rsidRPr="00285DE3" w:rsidRDefault="00DE4C0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DE4C04" w:rsidRPr="00285DE3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E4C04" w:rsidRDefault="00DE4C0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75 לחוק העיקרי -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סעיף קטן (א) יבוא :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ראה המנהל כי מי שקיבל אישור לא קיים הוראה מהוראות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מהתקנות שהותקנו על פיו, או לא קיים את התכנית המאושרת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תנאי מתנאי האישור, רשאי הוא לשלוח לבעל האישור הודעה מוקדמת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כוונתו להציע למינהלה לדון בהתליית האישור או בביטולו, לעתיד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למפרע; נמסרה הודעה כאמור רשאית המינהלה -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לעכב הטבות ומענקים עד לבירור הענין;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להתלות את האישור או לבטלו, לעתיד או למפרע, אם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ההודעה לא קיים בעל האישור, תוך 15 יום מקבלתה,</w:t>
                        </w:r>
                      </w:p>
                      <w:p w:rsidR="00DE4C04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ההוראות, התכנית או תנאי האישור כאמור; ומשעשתה</w:t>
                        </w:r>
                      </w:p>
                      <w:p w:rsidR="00DE4C04" w:rsidRPr="00285DE3" w:rsidRDefault="00DE4C0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ישלם בעל האישור את האגרות, המסים ותשלומי החובה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E4C04" w:rsidRPr="00285DE3" w:rsidRDefault="00DE4C0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75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F2F86" w:rsidRDefault="00EF2F86">
      <w:pPr>
        <w:rPr>
          <w:rtl/>
        </w:rPr>
      </w:pPr>
      <w:r>
        <w:rPr>
          <w:rtl/>
        </w:rPr>
        <w:br w:type="page"/>
      </w:r>
    </w:p>
    <w:p w:rsidR="00EF2F86" w:rsidRDefault="00000000">
      <w:pPr>
        <w:rPr>
          <w:rtl/>
        </w:rPr>
      </w:pPr>
      <w:r>
        <w:pict>
          <v:shape id="_x0000_s18107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8107" inset="0,0,0,0">
              <w:txbxContent>
                <w:p w:rsidR="00DE4C04" w:rsidRDefault="00DE4C04">
                  <w:r>
                    <w:rPr>
                      <w:rtl/>
                    </w:rPr>
                    <w:t>293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08" o:spid="_x0000_s1055" type="#_x0000_t202" style="position:absolute;left:0;text-align:left;margin-left:377.35pt;margin-top:725.4pt;width:169.5pt;height:31.3pt;z-index:31;mso-position-horizontal-relative:page;mso-position-vertical-relative:page" stroked="f">
            <v:textbox style="mso-next-textbox:#_x0000_s18108" inset="0,0,0,0">
              <w:txbxContent>
                <w:p w:rsidR="00DE4C04" w:rsidRDefault="00DE4C0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8109" o:spid="_x0000_s1056" type="#_x0000_t202" style="position:absolute;left:0;text-align:left;margin-left:77.2pt;margin-top:81.3pt;width:457.4pt;height:642.5pt;z-index:30;mso-position-horizontal-relative:page;mso-position-vertical-relative:page" stroked="f">
            <v:textbox style="mso-next-textbox:#_x0000_s181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5907"/>
                    <w:gridCol w:w="1134"/>
                  </w:tblGrid>
                  <w:tr w:rsidR="00DE4C04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שלגביהם ניתנו ההטבות זולת אם קבעה שלא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או שישולמו רק מקצתם; התשלום ייעשה במועדים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המינהלה או שיקבע המנהל בהתאם להנחיותיה.";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(ב), במקום "שלושים יום" יבוא "ששים יום";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בסופו יבוא "או תוספת 0/"20 מן הסכום שיש להחזירו.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הגבוה שביניהן".</w:t>
                        </w:r>
                      </w:p>
                    </w:tc>
                  </w:tr>
                  <w:tr w:rsidR="00DE4C04" w:rsidRPr="00EF2F8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DE4C04" w:rsidRPr="00EF2F86" w:rsidRDefault="00DE4C0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75א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DE4C04" w:rsidRPr="00EF2F86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75א לחוק העיקרי, בסופו יבוא "המינהלה או שיקבע המנהל בהתאם להנחיותיה".</w:t>
                        </w:r>
                      </w:p>
                    </w:tc>
                  </w:tr>
                  <w:tr w:rsidR="00DE4C04" w:rsidRPr="00EF2F8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DE4C04" w:rsidRPr="00EF2F86" w:rsidRDefault="00DE4C0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75ב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DE4C04" w:rsidRDefault="00DE4C0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75ב לחוק העיקרי -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"לפי סעיף 40ב (1)" יבוא "כלשהו לפי חוק זה",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"במועד מאוחר יותר שתקבע המינהלה" יבוא "או שיקבע המנהל בהתאם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להנחיותיה" וכמקום "30 יום" יבוא "60 יום";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במקום "לפי סעיף 40ב (1)" יבוא "כלשהו לפי חוק זה",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"צו פירוק" יבוא "או קיבלה החלטה על פירוקה מרצון", אחרי "מתן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הפירוק" יבוא "או קבלת ההחלטה", ובסופו יבוא "והוא הדין ביחיד שניתן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צו כינוס נכסים בהליכי פשיטת רגל";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"שלושים" יבוא "ששים";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(4&gt; אחרי סעיף קטן (ד) יבוא: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הוחזרו מענק או מקצתו על פי הוראות סעיפים קטנים (א)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גב) ייקבעו ההכנסות לשנים שבין מתן המענק לבין ההחזרה כאילו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ניתנו מלכתחילה המענק או מקצתו שהוחזר ושומות שנעשו לשנים</w:t>
                        </w:r>
                      </w:p>
                      <w:p w:rsidR="00DE4C04" w:rsidRPr="00EF2F86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יתוקנו בהתאם לכך."</w:t>
                        </w:r>
                      </w:p>
                    </w:tc>
                  </w:tr>
                  <w:tr w:rsidR="00DE4C04" w:rsidRPr="00EF2F8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DE4C04" w:rsidRPr="00EF2F86" w:rsidRDefault="00DE4C0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76א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DE4C04" w:rsidRPr="00EF2F86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אחרי סעיף 76 לחוק העיקרי יבוא:</w:t>
                        </w:r>
                      </w:p>
                    </w:tc>
                  </w:tr>
                  <w:tr w:rsidR="00DE4C04" w:rsidRPr="00EF2F8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2" w:type="pct"/>
                      </w:tcPr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76א. כללים שקבעה המינהלה על פי חוק זה יפורסמו ברבים."</w:t>
                        </w:r>
                      </w:p>
                    </w:tc>
                    <w:tc>
                      <w:tcPr>
                        <w:tcW w:w="682" w:type="pct"/>
                      </w:tcPr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כללים</w:t>
                        </w:r>
                      </w:p>
                      <w:p w:rsidR="00DE4C04" w:rsidRPr="00EF2F86" w:rsidRDefault="00DE4C0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המינהלה</w:t>
                        </w:r>
                      </w:p>
                    </w:tc>
                  </w:tr>
                  <w:tr w:rsidR="00DE4C04" w:rsidRPr="00EF2F86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DE4C04" w:rsidRPr="00EF2F86" w:rsidRDefault="00DE4C0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234" w:type="pct"/>
                        <w:gridSpan w:val="2"/>
                      </w:tcPr>
                      <w:p w:rsidR="00DE4C04" w:rsidRDefault="00DE4C0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94 לחוק העיקרי -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קטן(א) -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אחרי "מענקי' יבוא "השקעה";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יו). במקום י'י"ד בתמוז תשל"ז (30 ביוני 1977)"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"י"ד בניכן תש"ם (31 במרס 1980)";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פסקה (2) תסומן (3) ולפניה יבוא: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קיבל אישור בין -ים א' בניסן תשל"ו (1 באפריל 1976)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יום כ"ה באדי- תשמ"א (31 במרס 1981) וביצע את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תוך התקופה שקבעה המינהלה בכתב האישור. אך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מיום ט' בניסן תשמ"ה (31 במרס 1985);"</w:t>
                        </w:r>
                      </w:p>
                      <w:p w:rsidR="00DE4C04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אחרי "כשהגיעו לתחום המפעל" יבוא "לגבי צייד</w:t>
                        </w:r>
                      </w:p>
                      <w:p w:rsidR="00DE4C04" w:rsidRPr="00EF2F86" w:rsidRDefault="00DE4C0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להשכרה - כשהגיעו לתחום המפעל השוכר".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E4C04" w:rsidRDefault="00DE4C04">
      <w:pPr>
        <w:rPr>
          <w:rtl/>
        </w:rPr>
      </w:pPr>
      <w:r>
        <w:rPr>
          <w:rtl/>
        </w:rPr>
        <w:br w:type="page"/>
      </w:r>
    </w:p>
    <w:p w:rsidR="00DE4C04" w:rsidRDefault="00000000">
      <w:pPr>
        <w:rPr>
          <w:rtl/>
        </w:rPr>
      </w:pPr>
      <w:r>
        <w:pict>
          <v:shape id="_x0000_s18110" o:spid="_x0000_s1057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8110" inset="0,0,0,0">
              <w:txbxContent>
                <w:p w:rsidR="00DE4C04" w:rsidRDefault="00DE4C04">
                  <w:r>
                    <w:rPr>
                      <w:rtl/>
                    </w:rPr>
                    <w:t>294                                          ספר החוקים 827                    כ"ז באב התשל"ו 23.08.1976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11" o:spid="_x0000_s1058" type="#_x0000_t202" style="position:absolute;left:0;text-align:left;margin-left:81.55pt;margin-top:723.6pt;width:170.3pt;height:40.4pt;z-index:40;mso-position-horizontal-relative:page;mso-position-vertical-relative:page" stroked="f">
            <v:textbox style="mso-next-textbox:#_x0000_s18111" inset="0,0,0,0">
              <w:txbxContent>
                <w:p w:rsidR="00DE4C04" w:rsidRDefault="00DE4C0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12" o:spid="_x0000_s1059" type="#_x0000_t202" style="position:absolute;left:0;text-align:left;margin-left:294pt;margin-top:676.3pt;width:176.6pt;height:44.75pt;z-index:39;mso-position-horizontal-relative:page;mso-position-vertical-relative:page" stroked="f">
            <v:textbox style="mso-next-textbox:#_x0000_s18112" inset="0,0,0,0">
              <w:txbxContent>
                <w:p w:rsidR="00DE4C04" w:rsidRDefault="00DE4C04">
                  <w:pPr>
                    <w:pStyle w:val="OCRStyle1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8 ס"ח תשל''א, עמ' 38.</w:t>
                  </w:r>
                </w:p>
                <w:p w:rsidR="00DE4C04" w:rsidRDefault="00DE4C04">
                  <w:pPr>
                    <w:pStyle w:val="OCRStyle1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9 דיני מדינת ישראל, נוסח חדש 3, עמ' 39.</w:t>
                  </w:r>
                </w:p>
                <w:p w:rsidR="00DE4C04" w:rsidRPr="00DE4C04" w:rsidRDefault="00DE4C04">
                  <w:pPr>
                    <w:pStyle w:val="OCRStyle11"/>
                    <w:ind w:left="324"/>
                  </w:pPr>
                  <w:r>
                    <w:rPr>
                      <w:rtl/>
                    </w:rPr>
                    <w:t>10 ס"ח תשל"ד, עמי 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13" o:spid="_x0000_s1060" type="#_x0000_t202" style="position:absolute;left:0;text-align:left;margin-left:94.45pt;margin-top:597.1pt;width:117.8pt;height:37.8pt;z-index:38;mso-position-horizontal-relative:page;mso-position-vertical-relative:page" stroked="f">
            <v:textbox style="mso-next-textbox:#_x0000_s18113" inset="0,0,0,0">
              <w:txbxContent>
                <w:p w:rsidR="00DE4C04" w:rsidRDefault="00DE4C04">
                  <w:pPr>
                    <w:pStyle w:val="OCRStyle1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DE4C04" w:rsidRDefault="00DE4C04">
                  <w:pPr>
                    <w:pStyle w:val="OCRStyle11"/>
                    <w:ind w:left="66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14" o:spid="_x0000_s1061" type="#_x0000_t202" style="position:absolute;left:0;text-align:left;margin-left:232.05pt;margin-top:594.5pt;width:81.75pt;height:44.75pt;z-index:37;mso-position-horizontal-relative:page;mso-position-vertical-relative:page" stroked="f">
            <v:textbox style="mso-next-textbox:#_x0000_s18114" inset="0,0,0,0">
              <w:txbxContent>
                <w:p w:rsidR="00DE4C04" w:rsidRDefault="00DE4C04">
                  <w:pPr>
                    <w:pStyle w:val="OCRStyle1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E4C04" w:rsidRDefault="00DE4C04">
                  <w:pPr>
                    <w:pStyle w:val="OCRStyle1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15" o:spid="_x0000_s1062" type="#_x0000_t202" style="position:absolute;left:0;text-align:left;margin-left:368.05pt;margin-top:622pt;width:115.45pt;height:49.9pt;z-index:36;mso-position-horizontal-relative:page;mso-position-vertical-relative:page" stroked="f">
            <v:textbox style="mso-next-textbox:#_x0000_s18115" inset="0,0,0,0">
              <w:txbxContent>
                <w:p w:rsidR="00DE4C04" w:rsidRDefault="00DE4C04">
                  <w:pPr>
                    <w:pStyle w:val="OCRStyle1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E4C04" w:rsidRDefault="00DE4C04">
                  <w:pPr>
                    <w:pStyle w:val="OCRStyle11"/>
                    <w:ind w:left="47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16" o:spid="_x0000_s1063" type="#_x0000_t202" style="position:absolute;left:0;text-align:left;margin-left:80.55pt;margin-top:219.1pt;width:464.1pt;height:352.05pt;z-index:35;mso-position-horizontal-relative:page;mso-position-vertical-relative:page" stroked="f">
            <v:textbox style="mso-next-textbox:#_x0000_s1811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307"/>
                  </w:tblGrid>
                  <w:tr w:rsidR="00DE4C04" w:rsidRPr="00DE4C0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20 )ב( לחוק לעידוד השקעות הון )תיקון מס' 8(, תשל"א-1971 8, בסופו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"אם הגיש בקשה לקבלת המענק תוך שמונה עשר חודש מיום שבוצעה התכנית, ואט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דחתה את כניסת האישור לתקפו עד אחר שמונה עשר חודש מיום גמר ביצוע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- תוך ששה חדשים מיום כניסת האישור לתקפו או תוך ששה חדשים מיום פרסומו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לעידוד השקעות הון (תיקון מס' 04, תשל"ו-1976, לפי המאוחר".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לעידוד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8)</w:t>
                        </w:r>
                      </w:p>
                    </w:tc>
                  </w:tr>
                  <w:tr w:rsidR="00DE4C04" w:rsidRPr="00DE4C0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.כפקודת המכס 9-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160 א - בטל;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160 ג, במקום "בסעיפים 160 ו-160א" יבוא ''בסעיף 160".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 המכס</w:t>
                        </w:r>
                      </w:p>
                    </w:tc>
                  </w:tr>
                  <w:tr w:rsidR="00DE4C04" w:rsidRPr="00DE4C0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בחוק מילווה בטחון (מפעלים מאושרים), תשל"ד-1974 10, בסעיף 1, בפסקה (1)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"הכנסה מוטבת'/ במקום "סעיף 47" יבוא "סעיף 47 (א) (1) או (2) (ב) (1) או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מילווה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(מפעלים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מאושרים)</w:t>
                        </w:r>
                      </w:p>
                    </w:tc>
                  </w:tr>
                  <w:tr w:rsidR="00DE4C04" w:rsidRPr="00DE4C0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תחילתו של חוק זה ביום א' בניסן תשל"ו (1 באפריל 1976), ובלבד שסעיף 19 (2)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משנת המס 1975 ואילך.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DE4C04" w:rsidRPr="00DE4C0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מי שהגיש בקשה לאישור תכנית ער יום כ"ט באדר ב' תשל"ו (31 במרס 1976) והאי-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שור ניתן לו לאחר היום האמור, יהא זכאי לבחור בהטבות, לרבות מענק השקעה, לפי חוק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לפי החוק העיקרי לפני תיקונו בחוק זה.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DE4C04" w:rsidRPr="00DE4C0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מי שלפני תחילתו של חוק זה ביקש וקיבל מענק לתשלום מסים עקיפים במקום פטור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החזר מסים עקיפים, יראו את המענק כאילו ניתן כדין במקום פטור או החזר כאמור.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</w:tr>
                  <w:tr w:rsidR="00DE4C04" w:rsidRPr="00DE4C0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חוק זה יפורסם ברשומות תוך 30 יום מיום קבלתו בכנסת.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17" o:spid="_x0000_s1064" type="#_x0000_t202" style="position:absolute;left:0;text-align:left;margin-left:90.05pt;margin-top:113.15pt;width:391.65pt;height:102.55pt;z-index:34;mso-position-horizontal-relative:page;mso-position-vertical-relative:page" stroked="f">
            <v:textbox style="mso-next-textbox:#_x0000_s18117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54"/>
                    <w:gridCol w:w="2677"/>
                    <w:gridCol w:w="2290"/>
                  </w:tblGrid>
                  <w:tr w:rsidR="00DE4C04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80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40ג)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מענק השקעה</w:t>
                        </w:r>
                      </w:p>
                    </w:tc>
                    <w:tc>
                      <w:tcPr>
                        <w:tcW w:w="1608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E4C04" w:rsidRPr="00DE4C04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גאזור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1880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באזור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ב'</w:t>
                        </w:r>
                      </w:p>
                    </w:tc>
                    <w:tc>
                      <w:tcPr>
                        <w:tcW w:w="1608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גאזור</w:t>
                        </w:r>
                      </w:p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א'</w:t>
                        </w:r>
                      </w:p>
                    </w:tc>
                  </w:tr>
                  <w:tr w:rsidR="00DE4C04" w:rsidRPr="00DE4C04">
                    <w:trPr>
                      <w:jc w:val="right"/>
                    </w:trPr>
                    <w:tc>
                      <w:tcPr>
                        <w:tcW w:w="1512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5%"</w:t>
                        </w:r>
                      </w:p>
                    </w:tc>
                    <w:tc>
                      <w:tcPr>
                        <w:tcW w:w="1880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15</w:t>
                        </w:r>
                      </w:p>
                    </w:tc>
                    <w:tc>
                      <w:tcPr>
                        <w:tcW w:w="1608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18" o:spid="_x0000_s1065" type="#_x0000_t202" style="position:absolute;left:0;text-align:left;margin-left:279.55pt;margin-top:94.35pt;width:277.2pt;height:18.6pt;z-index:33;mso-position-horizontal-relative:page;mso-position-vertical-relative:page" stroked="f">
            <v:textbox style="mso-next-textbox:#_x0000_s18118" inset="0,0,0,0">
              <w:txbxContent>
                <w:tbl>
                  <w:tblPr>
                    <w:tblW w:w="43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47"/>
                    <w:gridCol w:w="1393"/>
                  </w:tblGrid>
                  <w:tr w:rsidR="00DE4C04" w:rsidRPr="00DE4C04">
                    <w:trPr>
                      <w:jc w:val="right"/>
                    </w:trPr>
                    <w:tc>
                      <w:tcPr>
                        <w:tcW w:w="3618" w:type="pct"/>
                      </w:tcPr>
                      <w:p w:rsid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התוספת לחוק העיקרי יבוא:</w:t>
                        </w:r>
                      </w:p>
                    </w:tc>
                    <w:tc>
                      <w:tcPr>
                        <w:tcW w:w="1382" w:type="pct"/>
                      </w:tcPr>
                      <w:p w:rsidR="00DE4C04" w:rsidRPr="00DE4C04" w:rsidRDefault="00DE4C0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התוספת</w:t>
                        </w:r>
                      </w:p>
                    </w:tc>
                  </w:tr>
                </w:tbl>
                <w:p w:rsidR="00DE4C04" w:rsidRDefault="00DE4C0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2F8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35C800-C6CF-45D9-BC76-5A579FD1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34D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A0F2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0317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6394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83A4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A3F0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E25888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C95D4D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285DE3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EF2F86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DE4C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62</Characters>
  <Application>Microsoft Office Word</Application>
  <DocSecurity>4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2008-04-06T22:48:00Z</dcterms:created>
  <dcterms:modified xsi:type="dcterms:W3CDTF">2008-04-06T22:49:00Z</dcterms:modified>
</cp:coreProperties>
</file>