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6A52" w:rsidRDefault="00C86A52">
      <w:pPr>
        <w:rPr>
          <w:rtl/>
        </w:rPr>
      </w:pPr>
    </w:p>
    <w:p w:rsidR="00C86A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6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617" inset="0,0,0,0">
              <w:txbxContent>
                <w:p w:rsidR="00D712D9" w:rsidRDefault="00D712D9">
                  <w:r>
                    <w:rPr>
                      <w:rtl/>
                    </w:rPr>
                    <w:t>65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18" o:spid="_x0000_s1026" type="#_x0000_t202" style="position:absolute;left:0;text-align:left;margin-left:164.1pt;margin-top:676.1pt;width:390.85pt;height:92.85pt;z-index:6;mso-wrap-style:none;mso-position-horizontal-relative:page;mso-position-vertical-relative:page" stroked="f">
            <v:textbox style="mso-next-textbox:#_x0000_s18618" inset="0,0,0,0">
              <w:txbxContent>
                <w:p w:rsidR="00D712D9" w:rsidRDefault="00D712D9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תשל''א (22 בפברואר 1971); הגעת החוק ודברי הסבר פורסמו בה"ח 884, תש''ל,</w:t>
                  </w:r>
                </w:p>
                <w:p w:rsidR="00D712D9" w:rsidRDefault="00D712D9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178.</w:t>
                  </w:r>
                </w:p>
                <w:p w:rsidR="00D712D9" w:rsidRDefault="00D712D9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 פרק כ"ד, עמ' 650; ס"ח תשי"א, עמ' 10; תשי"ד, עמ' 106; תשט"ז, עמ' 10; תש"ך, עמ' 99;</w:t>
                  </w:r>
                </w:p>
                <w:p w:rsidR="00D712D9" w:rsidRPr="00C86A52" w:rsidRDefault="00D712D9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תשביה, עמ'  182; תשכ"ח, עמ' 192; תשכ"ט, עמ' .17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19" o:spid="_x0000_s1027" type="#_x0000_t202" style="position:absolute;left:0;text-align:left;margin-left:177.95pt;margin-top:584.8pt;width:114.45pt;height:34.45pt;z-index:5;mso-wrap-style:none;mso-position-horizontal-relative:page;mso-position-vertical-relative:page" stroked="f">
            <v:textbox style="mso-next-textbox:#_x0000_s18619" inset="0,0,0,0">
              <w:txbxContent>
                <w:p w:rsidR="00D712D9" w:rsidRDefault="00D712D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D712D9" w:rsidRDefault="00D712D9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0" o:spid="_x0000_s1028" type="#_x0000_t202" style="position:absolute;left:0;text-align:left;margin-left:312.2pt;margin-top:587.4pt;width:89.5pt;height:38.6pt;z-index:4;mso-wrap-style:none;mso-position-horizontal-relative:page;mso-position-vertical-relative:page" stroked="f">
            <v:textbox style="mso-next-textbox:#_x0000_s18620" inset="0,0,0,0">
              <w:txbxContent>
                <w:p w:rsidR="00D712D9" w:rsidRDefault="00D712D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712D9" w:rsidRDefault="00D712D9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1" o:spid="_x0000_s1029" type="#_x0000_t202" style="position:absolute;left:0;text-align:left;margin-left:427.65pt;margin-top:613.15pt;width:129.9pt;height:34.45pt;z-index:3;mso-wrap-style:none;mso-position-horizontal-relative:page;mso-position-vertical-relative:page" stroked="f">
            <v:textbox style="mso-next-textbox:#_x0000_s18621" inset="0,0,0,0">
              <w:txbxContent>
                <w:p w:rsidR="00D712D9" w:rsidRDefault="00D712D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712D9" w:rsidRDefault="00D712D9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2" o:spid="_x0000_s1030" type="#_x0000_t202" style="position:absolute;left:0;text-align:left;margin-left:116pt;margin-top:513.35pt;width:441.55pt;height:53.25pt;z-index:2;mso-wrap-style:none;mso-position-horizontal-relative:page;mso-position-vertical-relative:page" stroked="f">
            <v:textbox style="mso-next-textbox:#_x0000_s18622" inset="0,0,0,0">
              <w:txbxContent>
                <w:tbl>
                  <w:tblPr>
                    <w:tblW w:w="47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6935"/>
                  </w:tblGrid>
                  <w:tr w:rsidR="00D712D9" w:rsidRPr="00C86A52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D712D9" w:rsidRPr="00C86A52" w:rsidRDefault="00D712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D712D9" w:rsidRDefault="00D712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 בסעיף 31 לפקודת העדות 1, בסופו יבוא "ועובד או נושא תפקיד של גוף ציבורי אחר</w:t>
                        </w:r>
                      </w:p>
                      <w:p w:rsidR="00D712D9" w:rsidRPr="00C86A52" w:rsidRDefault="00D712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המשפטים, באישור ועדת החוקה, חוק ומשפט של הכנסת, קבע בצו".</w:t>
                        </w:r>
                      </w:p>
                    </w:tc>
                  </w:tr>
                </w:tbl>
                <w:p w:rsidR="00D712D9" w:rsidRDefault="00D712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623" o:spid="_x0000_s1031" type="#_x0000_t202" style="position:absolute;left:0;text-align:left;margin-left:212.4pt;margin-top:490.95pt;width:295.2pt;height:20.6pt;z-index:1;mso-wrap-style:none;mso-position-horizontal-relative:page;mso-position-vertical-relative:page" stroked="f">
            <v:textbox style="mso-next-textbox:#_x0000_s18623" inset="0,0,0,0">
              <w:txbxContent>
                <w:p w:rsidR="00D712D9" w:rsidRPr="00C86A52" w:rsidRDefault="00D712D9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העדות (מס' 8), תשל"א-1971 *</w:t>
                  </w:r>
                </w:p>
              </w:txbxContent>
            </v:textbox>
            <w10:wrap anchorx="page" anchory="page"/>
          </v:shape>
        </w:pict>
      </w:r>
    </w:p>
    <w:p w:rsidR="00D712D9" w:rsidRDefault="00D712D9">
      <w:pPr>
        <w:rPr>
          <w:rtl/>
        </w:rPr>
      </w:pPr>
      <w:r>
        <w:rPr>
          <w:rtl/>
        </w:rPr>
        <w:br w:type="page"/>
      </w:r>
    </w:p>
    <w:p w:rsidR="00D712D9" w:rsidRDefault="00000000">
      <w:pPr>
        <w:rPr>
          <w:rtl/>
        </w:rPr>
      </w:pPr>
      <w:r>
        <w:pict>
          <v:shape id="_x0000_s1862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624" inset="0,0,0,0">
              <w:txbxContent>
                <w:p w:rsidR="00D712D9" w:rsidRDefault="00D712D9">
                  <w:r>
                    <w:rPr>
                      <w:rtl/>
                    </w:rPr>
                    <w:t>66                                           ספר החוקים 617                    ה' באדר התשל"א 02.03.1971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25" o:spid="_x0000_s1033" type="#_x0000_t202" style="position:absolute;left:0;text-align:left;margin-left:73.8pt;margin-top:731.3pt;width:177.4pt;height:22.35pt;z-index:8;mso-wrap-style:none;mso-position-horizontal-relative:page;mso-position-vertical-relative:page" stroked="f">
            <v:textbox style="mso-next-textbox:#_x0000_s18625" inset="0,0,0,0">
              <w:txbxContent>
                <w:p w:rsidR="00D712D9" w:rsidRDefault="00D712D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6A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3AC002-8F79-4B20-8C84-486BA308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6A5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712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2008-04-09T14:56:00Z</dcterms:created>
  <dcterms:modified xsi:type="dcterms:W3CDTF">2008-04-09T14:56:00Z</dcterms:modified>
</cp:coreProperties>
</file>