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5A12" w:rsidRDefault="00625A12">
      <w:pPr>
        <w:rPr>
          <w:rtl/>
        </w:rPr>
      </w:pPr>
    </w:p>
    <w:p w:rsidR="00625A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84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8846" inset="0,0,0,0">
              <w:txbxContent>
                <w:p w:rsidR="004C130F" w:rsidRDefault="004C130F">
                  <w:r>
                    <w:rPr>
                      <w:rtl/>
                    </w:rPr>
                    <w:t>204                                          ספר החוקים 76                   י"ט באייר התשי"א 25.05.1951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47" o:spid="_x0000_s1026" type="#_x0000_t202" style="position:absolute;left:0;text-align:left;margin-left:73.05pt;margin-top:712.45pt;width:409.85pt;height:73.65pt;z-index:4;mso-position-horizontal-relative:page;mso-position-vertical-relative:page" stroked="f">
            <v:textbox style="mso-next-textbox:#_x0000_s18847" inset="0,0,0,0">
              <w:txbxContent>
                <w:p w:rsidR="004C130F" w:rsidRDefault="004C130F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ט׳ באייר תשי״א (15 במאי 1951) ; הצעת החוק ודברי הסבר נתפרסמו</w:t>
                  </w:r>
                </w:p>
                <w:p w:rsidR="004C130F" w:rsidRDefault="004C130F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43 מיום ה׳ בסיון תש״י (21.5.50), עטי 157.</w:t>
                  </w:r>
                </w:p>
                <w:p w:rsidR="004C130F" w:rsidRPr="00625A12" w:rsidRDefault="004C130F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ע״ר מס׳ 1250 מיום 15.2.43, תוס' 1,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48" o:spid="_x0000_s1027" type="#_x0000_t202" style="position:absolute;left:0;text-align:left;margin-left:80.35pt;margin-top:172.9pt;width:492.8pt;height:538.75pt;z-index:3;mso-position-horizontal-relative:page;mso-position-vertical-relative:page" stroked="f">
            <v:textbox style="mso-next-textbox:#_x0000_s1884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2"/>
                    <w:gridCol w:w="1289"/>
                  </w:tblGrid>
                  <w:tr w:rsidR="004C130F" w:rsidRPr="00625A12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4C130F" w:rsidRDefault="004C130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—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״שעות עבודה״ פירושו — הזמן שבו עומד העובד לרשות העבודה׳ לרבות הפסקות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קצרות ומוסכמות הניתנות לעובד להחלפת כוח ואויר׳ חוץ מהפסקות על פי סעיף 20;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״שעות נוספות״ פירושו — שעות העבודה העודפות —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התחום שנקבע ליום עבודה בסעיף 2, או על יום עבודה שייקבע על פי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4, או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התהום שנקבע לשבוע עבודה בסעיף 3, או על שבוע עבודה שייקבע על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4;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״עבודת לילה״ פירושו - עבודה ששתי שעות ממנה, לפחות, הן בתחום השעות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22 ובין 06.00;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/׳מפקח עבודה״ פירושו — מפקח כמשמעותו בפקודת מחלקת העבודה, 1943 1; 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״מפקח עבודה אזורי״ פירושו — מפקח עבודה שנתמנה על ידי שר העבודה להיות</w:t>
                        </w:r>
                      </w:p>
                      <w:p w:rsidR="004C130F" w:rsidRPr="00625A12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עבודה אזורי.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C130F" w:rsidRPr="00625A12" w:rsidRDefault="004C13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4C130F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4C130F" w:rsidRPr="00625A12" w:rsidRDefault="004C130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פרק שני: שעות העבודה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C130F" w:rsidRPr="00625A12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4C130F" w:rsidRDefault="004C130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2. (א) יום עבודה לא יעלה על שמונה שעות עבודה.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בעבודת לילה וביום שלפני המנוחה השבועית וביום שלפני חג שהעובד אינו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בו, בין על פי חוק ובין על פי הסכם או נוהג׳ לא יעלה יום עבודה על שבע</w:t>
                        </w:r>
                      </w:p>
                      <w:p w:rsidR="004C130F" w:rsidRPr="00625A12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עבודה.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C130F" w:rsidRPr="00625A12" w:rsidRDefault="004C13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עבודה</w:t>
                        </w:r>
                      </w:p>
                    </w:tc>
                  </w:tr>
                  <w:tr w:rsidR="004C130F" w:rsidRPr="00625A12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4C130F" w:rsidRPr="00625A12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שבוע עבודה לא יעלה על ארבעים ושבע שעות עבודה.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C130F" w:rsidRPr="00625A12" w:rsidRDefault="004C13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׳טבוע עבודה</w:t>
                        </w:r>
                      </w:p>
                    </w:tc>
                  </w:tr>
                  <w:tr w:rsidR="004C130F" w:rsidRPr="00625A12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4C130F" w:rsidRDefault="004C13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שר העבודה רשאי לקבוע בתקנות —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יום עבודה שתחומו פחות מן הקבוע בסעיף 2 ושבוע עבודה שתחומו פחות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הקבוע בסעיף 3 — לעבודות מסויימות, אם ראה צורך בכך מטעמים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שבבריאות העובד או שבנסיבות העבודה;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עבודה שתחומו יתר על הקבוע בסעיף 2 ושבוע עבודה שתחומו יתר על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בסעיף 3 —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לעבודות מסויימות בחקלאות ועבודות הקשורות במישרים לטיפול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בבעלי חיים;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לעבודות במקום שמטפלים בחולים, בבתי-מרקחת, במוסדות החלמה,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במוסדות לטיפול בזקנים או בילדים ;</w:t>
                        </w:r>
                      </w:p>
                      <w:p w:rsidR="004C130F" w:rsidRPr="00625A12" w:rsidRDefault="004C1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לעבודות בבתי אוכל, בבתי מלון ובבתי קפה;</w:t>
                        </w:r>
                      </w:p>
                    </w:tc>
                    <w:tc>
                      <w:tcPr>
                        <w:tcW w:w="719" w:type="pct"/>
                      </w:tcPr>
                      <w:p w:rsidR="004C130F" w:rsidRDefault="004C13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יום</w:t>
                        </w:r>
                      </w:p>
                      <w:p w:rsidR="004C130F" w:rsidRDefault="004C13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ושבוע</w:t>
                        </w:r>
                      </w:p>
                      <w:p w:rsidR="004C130F" w:rsidRPr="00625A12" w:rsidRDefault="004C13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</w:tr>
                </w:tbl>
                <w:p w:rsidR="004C130F" w:rsidRDefault="004C13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849" o:spid="_x0000_s1028" type="#_x0000_t202" style="position:absolute;left:0;text-align:left;margin-left:176.2pt;margin-top:119.45pt;width:244.95pt;height:44.15pt;z-index:2;mso-position-horizontal-relative:page;mso-position-vertical-relative:page" stroked="f">
            <v:textbox style="mso-next-textbox:#_x0000_s18849" inset="0,0,0,0">
              <w:txbxContent>
                <w:p w:rsidR="004C130F" w:rsidRDefault="004C130F">
                  <w:pPr>
                    <w:pStyle w:val="OCRStyle1"/>
                    <w:ind w:left="30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שעות עבודה ומנוחה, תשי״א—1951 *</w:t>
                  </w:r>
                </w:p>
                <w:p w:rsidR="004C130F" w:rsidRPr="00625A12" w:rsidRDefault="004C130F">
                  <w:pPr>
                    <w:pStyle w:val="OCRStyle1"/>
                    <w:ind w:left="141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מבוא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50" o:spid="_x0000_s1029" type="#_x0000_t202" style="position:absolute;left:0;text-align:left;margin-left:507.85pt;margin-top:74.3pt;width:66.35pt;height:18.4pt;z-index:1;mso-position-horizontal-relative:page;mso-position-vertical-relative:page" stroked="f">
            <v:textbox style="mso-next-textbox:#_x0000_s18850" inset="0,0,0,0">
              <w:txbxContent>
                <w:p w:rsidR="004C130F" w:rsidRDefault="004C130F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מספר 47</w:t>
                  </w:r>
                </w:p>
              </w:txbxContent>
            </v:textbox>
            <w10:wrap anchorx="page" anchory="page"/>
          </v:shape>
        </w:pict>
      </w:r>
    </w:p>
    <w:p w:rsidR="00875258" w:rsidRDefault="00875258">
      <w:pPr>
        <w:rPr>
          <w:rtl/>
        </w:rPr>
      </w:pPr>
      <w:r>
        <w:rPr>
          <w:rtl/>
        </w:rPr>
        <w:br w:type="page"/>
      </w:r>
    </w:p>
    <w:p w:rsidR="00875258" w:rsidRDefault="00000000">
      <w:pPr>
        <w:rPr>
          <w:rtl/>
        </w:rPr>
      </w:pPr>
      <w:r>
        <w:pict>
          <v:shape id="_x0000_s18851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8851" inset="0,0,0,0">
              <w:txbxContent>
                <w:p w:rsidR="004C130F" w:rsidRDefault="004C130F">
                  <w:r>
                    <w:rPr>
                      <w:rtl/>
                    </w:rPr>
                    <w:t>205                                          ספר החוקים 76                   י"ט באייר התשי"א 25.05.1951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52" o:spid="_x0000_s1031" type="#_x0000_t202" style="position:absolute;left:0;text-align:left;margin-left:358.15pt;margin-top:762.7pt;width:199pt;height:22pt;z-index:7;mso-position-horizontal-relative:page;mso-position-vertical-relative:page" stroked="f">
            <v:textbox style="mso-next-textbox:#_x0000_s18852" inset="0,0,0,0">
              <w:txbxContent>
                <w:p w:rsidR="004C130F" w:rsidRDefault="004C13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853" o:spid="_x0000_s1032" type="#_x0000_t202" style="position:absolute;left:0;text-align:left;margin-left:84.1pt;margin-top:66.95pt;width:482.15pt;height:684.7pt;z-index:6;mso-position-horizontal-relative:page;mso-position-vertical-relative:page" stroked="f">
            <v:textbox style="mso-next-textbox:#_x0000_s1885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3"/>
                    <w:gridCol w:w="7563"/>
                  </w:tblGrid>
                  <w:tr w:rsidR="004C130F" w:rsidRPr="008752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4" w:type="pct"/>
                      </w:tcPr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t>IV</w:t>
                        </w:r>
                        <w:r>
                          <w:rPr>
                            <w:rtl/>
                          </w:rPr>
                          <w:t>) לשמירה ;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V</w:t>
                        </w:r>
                        <w:r>
                          <w:rPr>
                            <w:rtl/>
                          </w:rPr>
                          <w:t>) לעובדים בשירות המדינה או בשירות רשות מקומית עבודה שאינה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תעשייתית, לכולם או לחלק מהם, בעבודות שהן לדעת שר העבודה חיוניות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 ושפורטו בתקנות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שיום עבודה לא יעלה על עשר שעות עבודה, ושבוע עבודה לא יעלה, בממוצע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שתיקבע בתקנות, על ארבעים ושבע שעות עבודה,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2, לא יעלה יום עבודה של עובד חדשי במשק בית פרטי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עובד חלקי, על 10 שעות עבודה ; דין יום עבודה לפי סעיף קטן זה כדין יום עבודה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2.</w:t>
                        </w:r>
                      </w:p>
                    </w:tc>
                  </w:tr>
                  <w:tr w:rsidR="004C130F" w:rsidRPr="008752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לפי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קולקטיבי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אישר שר העבודה הסכם קולקטיבי, שבו נקבע יום עבודה ארוך משמונה שעות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שבוע עבודה ארוך מארבעים ושבע שעות, דינם של יום עבודה ושבוע עבודה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כאלה כדין יום עבודה ושבוע עבודה לפי הסעיפים 2 ו-3.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לא יתן אישור על פי סעיף קטן זה, אלא אם —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נוכח שבגלל הנסיבות המיוחדות אין לקיים יום עבודה כקבוע בסעיף 2 או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 עבודה כקבוע בסעיף 3 ;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המספר הממוצע של שעות העבודה לתקופה שנקבעה בהסכם הקולקטיבי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 על עשר ליום וארבעים ושבע לשבוע.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אישר שר העבודה הסכם קולקטיבי, שבו נקבע לאחד הימים בשבוע יום עבודה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למעלה מחמש שעות עבודה ולשני ימים בשבוע יום עבודה שלא למעלה מתשע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עבודה, דינם של ימי עבודה כאלה כדין יום עבודה לפי סעיף 2.</w:t>
                        </w:r>
                      </w:p>
                    </w:tc>
                  </w:tr>
                  <w:tr w:rsidR="004C130F" w:rsidRPr="008752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העברה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בשעות נוספות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העבדת עובד בשעות נוספות אסורה, אם אינה מותרת לפי סעיף 10, או אם לא הותרה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.11</w:t>
                        </w:r>
                      </w:p>
                    </w:tc>
                  </w:tr>
                  <w:tr w:rsidR="004C130F" w:rsidRPr="008752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4" w:type="pct"/>
                      </w:tcPr>
                      <w:p w:rsidR="004C130F" w:rsidRPr="00875258" w:rsidRDefault="004C130F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פריו שלישי: מנוחה שבועית</w:t>
                        </w:r>
                      </w:p>
                    </w:tc>
                  </w:tr>
                  <w:tr w:rsidR="004C130F" w:rsidRPr="008752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שעות המנוחה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השבועית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לפחות שלושים ושש שעות רצופות לשבוע הן המנוחה השבועית של העובד.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המנוחה השבועית תכלול —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יהודי — את יום השבת;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מי שאינו יהודי —? את יום השבת או את היום הראשון או את היום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הששי בשבוע׳ הכל לפי המקובל עליו כיום המנוחה השבועית שלו.</w:t>
                        </w:r>
                      </w:p>
                    </w:tc>
                  </w:tr>
                  <w:tr w:rsidR="004C130F" w:rsidRPr="008752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שעות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המנוחה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השבועית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העבודה רשאי לקבוע, בתקנות, לעבודות מסויימות, מנוחה שבועית שהחומה פחות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משלושים ושש שעות, אך לא פחות מעשרים וחמש שעות רצופות. דין המנוחה השבועית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 לפי סעיף זה כדין המנוחה השבועית לפי סעיף 7.</w:t>
                        </w:r>
                      </w:p>
                    </w:tc>
                  </w:tr>
                  <w:tr w:rsidR="004C130F" w:rsidRPr="008752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העברה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במנוחה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השבועית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העבדת עובד במנוחה השבועית אסורה, אם לא הותרה לפי סעיף 12.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רביעי: עבודה בשעות אמורות</w:t>
                        </w:r>
                      </w:p>
                    </w:tc>
                  </w:tr>
                  <w:tr w:rsidR="004C130F" w:rsidRPr="00875258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העבדה המותרת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בשעות נוספות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4C130F" w:rsidRDefault="004C130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העבדת עובד בשעות נוספות מותרת —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כשתאונה או מאורע בלתי צפוי מראש מחייבים זאת, או כשיש לטפל באופן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דחוף במכונות או בציוד, ואינה מותרת אלא במידה הדרושה למניעת הפרעה</w:t>
                        </w:r>
                      </w:p>
                      <w:p w:rsidR="004C130F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קשה בתהליך הרגיל של העבודה, או למניעת נזק לגוף או לנכס שאין למנוע</w:t>
                        </w:r>
                      </w:p>
                      <w:p w:rsidR="004C130F" w:rsidRPr="00875258" w:rsidRDefault="004C1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בדרך אחרת ;</w:t>
                        </w:r>
                      </w:p>
                    </w:tc>
                  </w:tr>
                </w:tbl>
                <w:p w:rsidR="004C130F" w:rsidRDefault="004C13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F4E5E" w:rsidRDefault="007F4E5E">
      <w:pPr>
        <w:rPr>
          <w:rtl/>
        </w:rPr>
      </w:pPr>
      <w:r>
        <w:rPr>
          <w:rtl/>
        </w:rPr>
        <w:br w:type="page"/>
      </w:r>
    </w:p>
    <w:p w:rsidR="007F4E5E" w:rsidRDefault="00000000">
      <w:pPr>
        <w:rPr>
          <w:rtl/>
        </w:rPr>
      </w:pPr>
      <w:r>
        <w:pict>
          <v:shape id="_x0000_s18854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8854" inset="0,0,0,0">
              <w:txbxContent>
                <w:p w:rsidR="004C130F" w:rsidRDefault="004C130F">
                  <w:r>
                    <w:rPr>
                      <w:rtl/>
                    </w:rPr>
                    <w:t>206                                          ספר החוקים 76                   י"ט באייר התשי"א 25.05.1951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55" o:spid="_x0000_s1034" type="#_x0000_t202" style="position:absolute;left:0;text-align:left;margin-left:83.65pt;margin-top:738.1pt;width:392.45pt;height:52.25pt;z-index:10;mso-position-horizontal-relative:page;mso-position-vertical-relative:page" stroked="f">
            <v:textbox style="mso-next-textbox:#_x0000_s18855" inset="0,0,0,0">
              <w:txbxContent>
                <w:p w:rsidR="004C130F" w:rsidRPr="007F4E5E" w:rsidRDefault="004C130F">
                  <w:pPr>
                    <w:pStyle w:val="OCRStyle3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1ע״ר מס׳ 2 מיום י״ב באייר תש״ח (21.5.48), תוס׳ א/ עט׳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56" o:spid="_x0000_s1035" type="#_x0000_t202" style="position:absolute;left:0;text-align:left;margin-left:88.2pt;margin-top:68.05pt;width:486.9pt;height:669.05pt;z-index:9;mso-position-horizontal-relative:page;mso-position-vertical-relative:page" stroked="f">
            <v:textbox style="mso-next-textbox:#_x0000_s1885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6"/>
                    <w:gridCol w:w="1386"/>
                  </w:tblGrid>
                  <w:tr w:rsidR="004C130F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כשעובדים במשמרות ; ובלבד שלא יעבדו יותר משעה נוספת אחת ליום,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ושהממוצע לשלושה שבועות לא יעלה על ארבעים ושבע שעות עבודה לשבוע ;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בהכנת מאזן שנתי׳ ברישום מלאי הסחורה ובמכירה שלפני חג ; ובלבד שלא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יעבדו יותר מארבע שעות נוספות ליום וממאה לשנה.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הועבר עובד שעות נוספות על פי פסקה (1) של סעיף קטן (א) — תימסר לכל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 למחרת היום הודעה על כך בכתב למפקח עבודה אזורי׳ ולא ימשיכו בעבודת</w:t>
                        </w:r>
                      </w:p>
                      <w:p w:rsidR="004C130F" w:rsidRPr="007F4E5E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נוספות, אלא אם נתן המפקח היתר לכך בכתב וקוימו התנאים שבהיתר.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C130F" w:rsidRPr="007F4E5E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העבודה רשאי להתיר העבדת עובד בשעות נוספות —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בתקופה שבה קיים במדינה מצב של חירום בתוקף הכרזה לפי סעיף 9 (א)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השלטון והמשפט, תש״ח—1948 1, וכן בשעה שצרכי ההספקה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והשירותים החיוניים מחייבים זאת, לדעת שר העבודה, או לדעת שר הבטחון,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כשהמדובר הוא במקומות עבודה׳ הנתונים להוראותיו׳ או שבהם מבצעים הזמנות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צבא-הגנה לישראל;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בשירותים ציבוריים לא-תעשיתיים ;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בשמירה ;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שבו מטפלים בחולים, בבתי מרקחת, במוסדות החלמה, במוסדות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בזקנים או בילדים;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בבתי אוכל, בבתי מלון, בבתי קפה, במפעלי תרבות, ספורט ושעשועים ;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בעבודת הכנה או גמר שיש לעשותה מחוץ לשעות העבודה הרגילות, ובעבודה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שמטבעה היא נעשית לסירוגין ובהפסקות, ועל העובד להיות כל הזמן במקום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?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בעבודה עונתית או במקרים יוצאים מן הכלל כשיש לחץ עבודה זמני בלתי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רגיל.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C130F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העבדה</w:t>
                        </w:r>
                      </w:p>
                      <w:p w:rsidR="004C130F" w:rsidRPr="007F4E5E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בשעות נוספות</w:t>
                        </w:r>
                      </w:p>
                    </w:tc>
                  </w:tr>
                  <w:tr w:rsidR="004C130F" w:rsidRPr="007F4E5E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C130F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שר העבודה רשאי להתיר העבדת עובד בשעות המנוחה השבועית, או בחלק מהן,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משוכנע שהפסקת העבודה למנוחה השבועית לכולה או לחלק ממנה, עלולה לפגוע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בהגנת המדינה או בבטחון הגוף או הרכוש, או לפגוע פגיעה רבה בכלכלה, בתהליך עבודה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בסיפוק צרכים שהם, לדעת שר העבודה, חיוניים לציבור או לחלק ממנו.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היתר כללי לפי סעיף קטן (א) לא יינתן אלא על פי החלטת ועדת שרים המורכבת</w:t>
                        </w:r>
                      </w:p>
                      <w:p w:rsidR="004C130F" w:rsidRPr="007F4E5E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הממשלה, שר הדתות ושר העבודה.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C130F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העבדה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במנוחה</w:t>
                        </w:r>
                      </w:p>
                      <w:p w:rsidR="004C130F" w:rsidRPr="007F4E5E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השבועית</w:t>
                        </w:r>
                      </w:p>
                    </w:tc>
                  </w:tr>
                  <w:tr w:rsidR="004C130F" w:rsidRPr="007F4E5E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C130F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העבודה רשאי, בצו שפורסם ברשומות או בהודעה מיוחדת, לאסור או להגביל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העבדת עובד בשעות נוספות המותרת לפי סעיף 10 (א), להוציא פסקה (1), או שהותרה</w:t>
                        </w:r>
                      </w:p>
                      <w:p w:rsidR="004C130F" w:rsidRPr="007F4E5E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11, אם ראה צורך לעשות כן לשם הגברת התעסוקה.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C130F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שעות נוספות</w:t>
                        </w:r>
                      </w:p>
                      <w:p w:rsidR="004C130F" w:rsidRPr="007F4E5E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והגברת תעסוקה</w:t>
                        </w:r>
                      </w:p>
                    </w:tc>
                  </w:tr>
                  <w:tr w:rsidR="004C130F" w:rsidRPr="007F4E5E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C130F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שר העבודה רשאי לקבוע תנאים והגבלות להיתר.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בהיתר העבדה בשעות נוספות יקבע שר העבודה את תחום השעות הנוספות</w:t>
                        </w:r>
                      </w:p>
                      <w:p w:rsidR="004C130F" w:rsidRPr="007F4E5E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המותרות.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C130F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והגבלות</w:t>
                        </w:r>
                      </w:p>
                      <w:p w:rsidR="004C130F" w:rsidRPr="007F4E5E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להיתר</w:t>
                        </w:r>
                      </w:p>
                    </w:tc>
                  </w:tr>
                  <w:tr w:rsidR="004C130F" w:rsidRPr="007F4E5E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4C130F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היתר יכול להיות כללי או מיוחד.</w:t>
                        </w:r>
                      </w:p>
                      <w:p w:rsidR="004C130F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מתן היתר כללי ועל התנאים וההגבלות שנקבעו לו וכן הודעה על</w:t>
                        </w:r>
                      </w:p>
                      <w:p w:rsidR="004C130F" w:rsidRPr="007F4E5E" w:rsidRDefault="004C1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היתר כללי או על שינוי התנאים שנקבעו לו׳ תפורסם ברשומות.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4C130F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כללי</w:t>
                        </w:r>
                      </w:p>
                      <w:p w:rsidR="004C130F" w:rsidRPr="007F4E5E" w:rsidRDefault="004C130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והיתר מיוחד</w:t>
                        </w:r>
                      </w:p>
                    </w:tc>
                  </w:tr>
                </w:tbl>
                <w:p w:rsidR="004C130F" w:rsidRDefault="004C130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30C4E" w:rsidRDefault="00430C4E">
      <w:pPr>
        <w:rPr>
          <w:rtl/>
        </w:rPr>
      </w:pPr>
      <w:r>
        <w:rPr>
          <w:rtl/>
        </w:rPr>
        <w:br w:type="page"/>
      </w:r>
    </w:p>
    <w:p w:rsidR="00430C4E" w:rsidRDefault="00000000">
      <w:pPr>
        <w:rPr>
          <w:rtl/>
        </w:rPr>
      </w:pPr>
      <w:r>
        <w:pict>
          <v:shape id="_x0000_s18857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8857" inset="0,0,0,0">
              <w:txbxContent>
                <w:p w:rsidR="004C130F" w:rsidRDefault="004C130F">
                  <w:r>
                    <w:rPr>
                      <w:rtl/>
                    </w:rPr>
                    <w:t>207                                          ספר החוקים 76                   י"ט באייר התשי"א 25.05.1951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58" o:spid="_x0000_s1037" type="#_x0000_t202" style="position:absolute;left:0;text-align:left;margin-left:366.55pt;margin-top:766.2pt;width:196pt;height:12.85pt;z-index:13;mso-position-horizontal-relative:page;mso-position-vertical-relative:page" stroked="f">
            <v:textbox style="mso-next-textbox:#_x0000_s18858" inset="0,0,0,0">
              <w:txbxContent>
                <w:p w:rsidR="004C130F" w:rsidRDefault="004C130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859" o:spid="_x0000_s1038" type="#_x0000_t202" style="position:absolute;left:0;text-align:left;margin-left:79.65pt;margin-top:55.8pt;width:494pt;height:699.55pt;z-index:12;mso-position-horizontal-relative:page;mso-position-vertical-relative:page" stroked="f">
            <v:textbox style="mso-next-textbox:#_x0000_s1885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7537"/>
                  </w:tblGrid>
                  <w:tr w:rsidR="004C130F" w:rsidRPr="00430C4E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5" w:type="pct"/>
                      </w:tcPr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מיוחד לא יינתן לתקופה העולה על שתי שנים, ומי שניתן לו ההיתר יציג אותו,</w:t>
                        </w:r>
                      </w:p>
                      <w:p w:rsidR="004C130F" w:rsidRPr="00430C4E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הצגה נראית לעין, במקום שבו מעבידים לפיו.</w:t>
                        </w:r>
                      </w:p>
                    </w:tc>
                  </w:tr>
                  <w:tr w:rsidR="004C130F" w:rsidRPr="00430C4E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4C130F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גמול שעות</w:t>
                        </w:r>
                      </w:p>
                      <w:p w:rsidR="004C130F" w:rsidRPr="00430C4E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4C130F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הועבד עובד שעות נוספות, ישלם לו המעביד בעד שתי השעות הנוספות הראשונות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שבאותו יום שכר עבודה לא פחות מ-11/4 מהשכר הרגיל, ובעד כל שעה נוספת שאחריהן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פחות מ-11/2 מהשכר הרגיל.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שכרו של עובד, כולו או חלקו, לפי כמות התוצרת, ישלם לו המעביד בעד כל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יחידה, שנעשתה בשתי השעות הנוספות הראשונות שבאותו יום, שכר עבודה לא פחות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מ-11/4 מהשכר המשתלם בעד כל יחידה שנעשתה בשעות העבודה הרגילות, ובעד כל יחידה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בשעות הנוספות שלמעלה משתים — לא פחות מ-11/2 מהשכר המשתלם בעד כל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 שנעשתה בשעות העבודה הרגילות.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שכרו של העובד על בסיס של חודש או של תקופה ארוכה יותר, יהא המעביד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ליתן לעובד בעבודה מן העבודות המפורטות בפסקה (2) של סעיף 4 (א) ובסעיף 4 (ב),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תשלום שכר לפי סעיף זה, מנוחה של שעה ורבע לפחות תמורת כל שעה משתי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השעות הנוספות הראשונות שבאותו יום, ומנוחה של שעה וחצי לפחות תמורת כל שעה</w:t>
                        </w:r>
                      </w:p>
                      <w:p w:rsidR="004C130F" w:rsidRPr="00430C4E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שאחריהן.</w:t>
                        </w:r>
                      </w:p>
                    </w:tc>
                  </w:tr>
                  <w:tr w:rsidR="004C130F" w:rsidRPr="00430C4E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4C130F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נמו? עבורה</w:t>
                        </w:r>
                      </w:p>
                      <w:p w:rsidR="004C130F" w:rsidRPr="00430C4E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במנוחה השבועית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4C130F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הועבד עו3ד בשעות המנוחה השבועית או בחלק מהן: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ישלם לו המעביד בעד שעות אלה שבר עבודה לא פחות מ-11/2 משכרו הרגיל.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שכרו של העובד, כולו או חלקו, לפי כמות התוצרת, ישלם לו המעביד בעד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יחידה שנעשתה בשעות המנוחה השבועית שכר עבודה לא פחות מ-11/2 מהשכר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המשתלם בעד כל יחידה שנעשתה בשעות העבודה הרגילות;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יתן לו המעביד, במקום שעות המנוחה השבועית שבהן עבד, שעות מנוחה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ובזמן שנקבעו בהיתר שלפיו הועבד.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שכרו של העובד על בסיס של חודש או של תקופה ארוכה יותר, יהא המעביד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ליתן לעובד, במקום הגמול לפי פסקה (1) של סעיף קטן (א), מנוחה של שעו,</w:t>
                        </w:r>
                      </w:p>
                      <w:p w:rsidR="004C130F" w:rsidRPr="00430C4E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וחצי לפחות תמורת כל שעה משעות המנוחה השבועית שבה עבד.</w:t>
                        </w:r>
                      </w:p>
                    </w:tc>
                  </w:tr>
                  <w:tr w:rsidR="004C130F" w:rsidRPr="00430C4E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רגיל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4C130F" w:rsidRPr="00430C4E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לענין הסעיפים 16 ו-17 ״שכר רגיל״ כולל כל התוספות שמעביד משלם לעובדו.</w:t>
                        </w:r>
                      </w:p>
                    </w:tc>
                  </w:tr>
                  <w:tr w:rsidR="004C130F" w:rsidRPr="00430C4E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4C130F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בדבר</w:t>
                        </w:r>
                      </w:p>
                      <w:p w:rsidR="004C130F" w:rsidRPr="00430C4E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הגמול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4C130F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שר העבודה רשאי לקבוע בתקנות היראות משלימות בדבר חישוב גמול שעות נוספות</w:t>
                        </w:r>
                      </w:p>
                      <w:p w:rsidR="004C130F" w:rsidRPr="00430C4E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וגמול עבודה במנוחה השבועית, לענין הסעיפים 16 ו-.17</w:t>
                        </w:r>
                      </w:p>
                    </w:tc>
                  </w:tr>
                  <w:tr w:rsidR="004C130F" w:rsidRPr="00430C4E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5" w:type="pct"/>
                      </w:tcPr>
                      <w:p w:rsidR="004C130F" w:rsidRPr="00430C4E" w:rsidRDefault="004C130F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פרי, חמישי: הפסקות</w:t>
                        </w:r>
                      </w:p>
                    </w:tc>
                  </w:tr>
                  <w:tr w:rsidR="004C130F" w:rsidRPr="00430C4E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4C130F" w:rsidRPr="00430C4E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4C130F" w:rsidRDefault="004C130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ביום עבודה של שש שעות ולמעלה, תופסק העבודה למנוחה ולסעודה ל-3/4 שעה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ובכלל זה תהיה הפסקה רצופה אחת של חצי שעה לפחות; ביום שלפני המנוחה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השבועית וביום שלפני חג ההפסקה היא של חצי שעה לפחות.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הפסקה לפי סעיף קטן (א) לא תעלה על שלוש שעות.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בעת הפסקה לפי סעיף קטן (א) הנמשכת חצי שעה או יותר רשאי העובד לצאת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מהמקום שבו הוא עובד, אלא אם נוכחותו במקום העבודה היא הכרח לתהליך העבודה או</w:t>
                        </w:r>
                      </w:p>
                      <w:p w:rsidR="004C130F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להפעלת הציוד והשימוש בו, והעובד נדרש על ידי מעבידו להישאר במקום העבודה, ובמקרה</w:t>
                        </w:r>
                      </w:p>
                      <w:p w:rsidR="004C130F" w:rsidRPr="00430C4E" w:rsidRDefault="004C1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ייחשב זמן ההפסקה כחלק משעות העבודה,</w:t>
                        </w:r>
                      </w:p>
                    </w:tc>
                  </w:tr>
                </w:tbl>
                <w:p w:rsidR="004C130F" w:rsidRDefault="004C130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21571" w:rsidRDefault="00A21571">
      <w:pPr>
        <w:rPr>
          <w:rtl/>
        </w:rPr>
      </w:pPr>
      <w:r>
        <w:rPr>
          <w:rtl/>
        </w:rPr>
        <w:br w:type="page"/>
      </w:r>
    </w:p>
    <w:p w:rsidR="00A21571" w:rsidRDefault="00000000">
      <w:pPr>
        <w:rPr>
          <w:rtl/>
        </w:rPr>
      </w:pPr>
      <w:r>
        <w:pict>
          <v:shape id="_x0000_s18860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8860" inset="0,0,0,0">
              <w:txbxContent>
                <w:p w:rsidR="004C130F" w:rsidRDefault="004C130F">
                  <w:r>
                    <w:rPr>
                      <w:rtl/>
                    </w:rPr>
                    <w:t>208                                          ספר החוקים 76                   י"ט באייר התשי"א 25.05.1951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61" o:spid="_x0000_s1040" type="#_x0000_t202" style="position:absolute;left:0;text-align:left;margin-left:73.3pt;margin-top:738.1pt;width:408.85pt;height:58.6pt;z-index:16;mso-position-horizontal-relative:page;mso-position-vertical-relative:page" stroked="f">
            <v:textbox style="mso-next-textbox:#_x0000_s18861" inset="0,0,0,0">
              <w:txbxContent>
                <w:p w:rsidR="004C130F" w:rsidRPr="00A21571" w:rsidRDefault="004C130F">
                  <w:pPr>
                    <w:pStyle w:val="OCRStyle5"/>
                    <w:ind w:left="4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א״י, כרד א/ פרק ל״ד, עט׳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62" o:spid="_x0000_s1041" type="#_x0000_t202" style="position:absolute;left:0;text-align:left;margin-left:86.15pt;margin-top:48.65pt;width:495.8pt;height:688.45pt;z-index:15;mso-position-horizontal-relative:page;mso-position-vertical-relative:page" stroked="f">
            <v:textbox style="mso-next-textbox:#_x0000_s1886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2"/>
                    <w:gridCol w:w="1643"/>
                  </w:tblGrid>
                  <w:tr w:rsidR="004C130F" w:rsidRPr="00A21571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בין יום עבודה למשנהו תחול הפסקה של שמונה שעות לפחות.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הפסקה בין יום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למשנהו</w:t>
                        </w:r>
                      </w:p>
                    </w:tc>
                  </w:tr>
                  <w:tr w:rsidR="004C130F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1" w:type="pct"/>
                      </w:tcPr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C130F" w:rsidRPr="00A21571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מפעל שעובדים בו במשמרות, לא יועבד בו עובד בעבודת לילה יותר משבוע אחד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שלושה שבועות.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C130F" w:rsidRPr="00A21571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עבודת לילה</w:t>
                        </w:r>
                      </w:p>
                    </w:tc>
                  </w:tr>
                  <w:tr w:rsidR="004C130F" w:rsidRPr="00A21571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שר העבודה רשאי להתיר סטיה מהוראות הסעיפים 20 ו-22, אם נראה לו שסדרי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או שתפקידו או טובתו של העובד מחייבים או מצדיקים זאת.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14 (א) ו-15 חלות על היתר על פי סעיף זה.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בדבר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הפסקות</w:t>
                        </w:r>
                      </w:p>
                    </w:tc>
                  </w:tr>
                  <w:tr w:rsidR="004C130F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C130F" w:rsidRPr="00A21571" w:rsidRDefault="004C130F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ששי: פיקוח וענשים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C130F" w:rsidRPr="00A21571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24. (א) סמכויותיו של מפקח עבודה, ביחס לכל מקום שיש לו יסוד להניח כי מועבד בו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עובד, הן בסמכויותיו של מפקח לפי סעיף 10 (1) לפקודת מחלקת העבודה, .1943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עבודה רשאי לחקור כל אדם הנמצא במקום שאליו בא מפקח העבודה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סמכויותיו לפי סעיף קטן (א), בכל ענין הנוגע לחוקי זה׳ אך לא יידרש אדם ליתן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תשובה או עדות העלולה לגלגל עליו אשמה.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עבודה רשאי לרשום בפרוטוקול את תשובותיו והודעותיו של הנחקר.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פרוטוקול שנרשם בהתאם לסעיף קטן (ב) כדין הודעה שנרקמה בהתאם לסעיף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לפקודת הפרוצדורה הפלילית (עדות)1 והסעיפים 3 ו-4 לאותה פקודה חלים עליו.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 עבודה</w:t>
                        </w:r>
                      </w:p>
                    </w:tc>
                  </w:tr>
                  <w:tr w:rsidR="004C130F" w:rsidRPr="00A21571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מעביד חייב לנהל פנקס בדבר שעות עבודה, שעות מנוחה שבועית, שעות נוספות,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 שעות נוספות וגמול עבודה במנוחה השבועית, ובו יירשמו הפרטים שייקבעו בתקנות.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יקבע, בהודעה שתפורסם ברשומות, את סוגי המעבידים שעליהם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סעיף זה.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שעות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ענודה וכו'</w:t>
                        </w:r>
                      </w:p>
                    </w:tc>
                  </w:tr>
                  <w:tr w:rsidR="004C130F" w:rsidRPr="00A21571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מי שהעביד בניגוד לחוק זה או שלא בהתאם לתקנות או להיתר שניתנו לפיו,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— קנס עד חמישים לירות על כל עובד שהועבד כאמור או מאסר עד חודש אחד או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הענשים כאחד.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שהפריע למפקח עבודה להשתמש בסמכויותיו, מי שסירב להשיב לו על שאלה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להשיב עליה, וכן מי שלא הציג היתר לפי סעיף 15 (ב), דינו — קנס עד חמישים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מאסר עד שני שבועות או שני הענשים כאחד.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C130F" w:rsidRPr="00A21571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</w:tr>
                  <w:tr w:rsidR="004C130F" w:rsidRPr="00A21571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חברה, אגודה שיתופית או כל חבר אנשים אחר, שהעבידו בניגוד לחוק זה או שלא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 או להיתר שניתנו לפיו, רואים כאחראי לעבירה גם כל חבר הנהלה, מנהל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פקיד של אותו חבר אנשים ואפשר להביאו לדין ולהענישו כאילו עבר הוא את העבירה,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הוכיח אחד משני אלה;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בכל האמצעים הנאותים כדי להבטיח שהוראות חוק זה בקשר לעבירה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הנידונה יקוימו.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אחריותם של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ההנהלה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ושל מנהלים</w:t>
                        </w:r>
                      </w:p>
                    </w:tc>
                  </w:tr>
                  <w:tr w:rsidR="004C130F" w:rsidRPr="00A21571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בחבורת עובדים, בין שהיא גוף מאוגד ובין שאינה גוף מאוגד, רואים את כל אחד</w:t>
                        </w:r>
                      </w:p>
                      <w:p w:rsidR="004C130F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החבורה כעובדו של האדם שמסר לחבורה את העבודה, אם היו רואים אותו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אילו היה קיים קשר ישיר בינו ובין כל אחד מבני החבורה.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C130F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חבורת</w:t>
                        </w:r>
                      </w:p>
                      <w:p w:rsidR="004C130F" w:rsidRPr="00A21571" w:rsidRDefault="004C130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עוברים</w:t>
                        </w:r>
                      </w:p>
                    </w:tc>
                  </w:tr>
                </w:tbl>
                <w:p w:rsidR="004C130F" w:rsidRDefault="004C130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C130F" w:rsidRDefault="004C130F">
      <w:pPr>
        <w:rPr>
          <w:rtl/>
        </w:rPr>
      </w:pPr>
      <w:r>
        <w:rPr>
          <w:rtl/>
        </w:rPr>
        <w:br w:type="page"/>
      </w:r>
    </w:p>
    <w:p w:rsidR="004C130F" w:rsidRDefault="00000000">
      <w:pPr>
        <w:rPr>
          <w:rtl/>
        </w:rPr>
      </w:pPr>
      <w:r>
        <w:pict>
          <v:shape id="_x0000_s18863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8863" inset="0,0,0,0">
              <w:txbxContent>
                <w:p w:rsidR="004C130F" w:rsidRDefault="004C130F">
                  <w:r>
                    <w:rPr>
                      <w:rtl/>
                    </w:rPr>
                    <w:t>209                                          ספר החוקים 76                   י"ט באייר התשי"א 25.05.1951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64" o:spid="_x0000_s1043" type="#_x0000_t202" style="position:absolute;left:0;text-align:left;margin-left:366.45pt;margin-top:762.7pt;width:194.25pt;height:20.2pt;z-index:22;mso-position-horizontal-relative:page;mso-position-vertical-relative:page" stroked="f">
            <v:textbox style="mso-next-textbox:#_x0000_s18864" inset="0,0,0,0">
              <w:txbxContent>
                <w:p w:rsidR="004C130F" w:rsidRDefault="004C130F">
                  <w:pPr>
                    <w:pStyle w:val="OCRStyle6"/>
                    <w:ind w:left="68"/>
                  </w:pPr>
                  <w:r>
                    <w:rPr>
                      <w:rtl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65" o:spid="_x0000_s1044" type="#_x0000_t202" style="position:absolute;left:0;text-align:left;margin-left:161.15pt;margin-top:671.05pt;width:120pt;height:47.7pt;z-index:21;mso-position-horizontal-relative:page;mso-position-vertical-relative:page" stroked="f">
            <v:textbox style="mso-next-textbox:#_x0000_s18865" inset="0,0,0,0">
              <w:txbxContent>
                <w:p w:rsidR="004C130F" w:rsidRDefault="004C130F">
                  <w:pPr>
                    <w:pStyle w:val="OCRStyle6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4C130F" w:rsidRDefault="004C130F">
                  <w:pPr>
                    <w:pStyle w:val="OCRStyle6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שר החקלאות</w:t>
                  </w:r>
                </w:p>
                <w:p w:rsidR="004C130F" w:rsidRDefault="004C130F">
                  <w:pPr>
                    <w:pStyle w:val="OCRStyle6"/>
                    <w:ind w:left="83"/>
                  </w:pPr>
                  <w:r>
                    <w:rPr>
                      <w:rtl/>
                    </w:rPr>
                    <w:t>ממלא מקום 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66" o:spid="_x0000_s1045" type="#_x0000_t202" style="position:absolute;left:0;text-align:left;margin-left:313.2pt;margin-top:669.25pt;width:126.5pt;height:49.5pt;z-index:20;mso-position-horizontal-relative:page;mso-position-vertical-relative:page" stroked="f">
            <v:textbox style="mso-next-textbox:#_x0000_s18866" inset="0,0,0,0">
              <w:txbxContent>
                <w:p w:rsidR="004C130F" w:rsidRDefault="004C130F">
                  <w:pPr>
                    <w:pStyle w:val="OCRStyle6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4C130F" w:rsidRDefault="004C130F">
                  <w:pPr>
                    <w:pStyle w:val="OCRStyle6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4C130F" w:rsidRDefault="004C130F">
                  <w:pPr>
                    <w:pStyle w:val="OCRStyle6"/>
                    <w:ind w:left="151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67" o:spid="_x0000_s1046" type="#_x0000_t202" style="position:absolute;left:0;text-align:left;margin-left:458.15pt;margin-top:717.75pt;width:98pt;height:31.1pt;z-index:19;mso-position-horizontal-relative:page;mso-position-vertical-relative:page" stroked="f">
            <v:textbox style="mso-next-textbox:#_x0000_s18867" inset="0,0,0,0">
              <w:txbxContent>
                <w:p w:rsidR="004C130F" w:rsidRDefault="004C130F">
                  <w:pPr>
                    <w:pStyle w:val="OCRStyle6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4C130F" w:rsidRDefault="004C130F">
                  <w:pPr>
                    <w:pStyle w:val="OCRStyle6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868" o:spid="_x0000_s1047" type="#_x0000_t202" style="position:absolute;left:0;text-align:left;margin-left:92.25pt;margin-top:69.7pt;width:480.35pt;height:596.75pt;z-index:18;mso-position-horizontal-relative:page;mso-position-vertical-relative:page" stroked="f">
            <v:textbox style="mso-next-textbox:#_x0000_s1886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5"/>
                    <w:gridCol w:w="7489"/>
                  </w:tblGrid>
                  <w:tr w:rsidR="004C130F" w:rsidRPr="004C130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cs/>
                          </w:rPr>
                          <w:t>‎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4C130F" w:rsidRP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הטוסטר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שופט שלום הוא המוסמך לדון בכל תביעה על פי חוק זה ורשאי הוא להטיל את</w:t>
                        </w:r>
                      </w:p>
                      <w:p w:rsidR="004C130F" w:rsidRP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העבשים שבסעיף .26</w:t>
                        </w:r>
                      </w:p>
                    </w:tc>
                  </w:tr>
                  <w:tr w:rsidR="004C130F" w:rsidRPr="004C130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7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שביעי: הוראות שונות</w:t>
                        </w:r>
                      </w:p>
                    </w:tc>
                  </w:tr>
                  <w:tr w:rsidR="004C130F" w:rsidRPr="004C130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 (א) חוק זה אינו חל על העבדתם של: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שוטרים במשטרת ישראל;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עובדי המדינה שתפקידם מחייבם לעמוד לרשות העבודה גם מחוץ לשעות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הרגילות ;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יורדי ים ועובדי דיג ;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אנשי צוות אויר;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עובדים בתפקידי הנהלה או בתפקידים הדורשים מידה מיוחדת של אמון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אישי;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עובדים שתנאי עבודתם ונסיבותיה אינם מאפשרים למעביד כל פיקוח על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העבודה והמנוחה שלהם.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נתעוררו חלוקי דעות אם עובד שייך לאחד מסוגי העובדים שחוק זה אינו חל על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העבדתם, רשאים העובד, המעביד, ועד העובדים במקום, אם ישנו, או מפקח עבודה, לבקש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הכרעת שר העבודה והוא יכריע בדבר לאחר ששמע את הצדדים ולאחר שהתיעץ עם</w:t>
                        </w:r>
                      </w:p>
                      <w:p w:rsidR="004C130F" w:rsidRP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העובדים, אם לא הועד הוא שביקש את ההכרעה.</w:t>
                        </w:r>
                      </w:p>
                    </w:tc>
                  </w:tr>
                  <w:tr w:rsidR="004C130F" w:rsidRPr="004C130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כמעביד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לענין חוק זה דין עובד המדינה כדין כל עובד אחר.</w:t>
                        </w:r>
                      </w:p>
                    </w:tc>
                  </w:tr>
                  <w:tr w:rsidR="004C130F" w:rsidRPr="004C130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שר העבודה ממונה על ביצוע חוק זה והוא רשאי להתקין תקנות בבל ענין הנוגע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בדבר הדרכים שבהן יביא מעביד לידיעת עובדיו את הוראות</w:t>
                        </w:r>
                      </w:p>
                      <w:p w:rsidR="004C130F" w:rsidRP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4C130F" w:rsidRPr="004C130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התיעצות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שר העבודה לא יתקין תקנות לפי הסעיפים 4, 8 ו-19, לא יתן היתר כללי לפי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11, 12 ו-23, לא יתן צו לפי סעיף 13 ולא ישתמש בסמכויותיו לפי סעיף 25 (ב),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התיעצות עם ארגון העובדים הארצי המייצג את המספר הגדול ביותר של עובדים</w:t>
                        </w:r>
                      </w:p>
                      <w:p w:rsidR="004C130F" w:rsidRP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ועם ארגונים ארציים רפרזנטטיביים של מעבידים שלדעת השר הם נוגעים בדבר.</w:t>
                        </w:r>
                      </w:p>
                    </w:tc>
                  </w:tr>
                  <w:tr w:rsidR="004C130F" w:rsidRPr="004C130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שר העבודה רשאי להעביר את הסמכויות הנתונות לו על פי חוק זה, חוץ מן הסמכויות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תקנות, ליתן צו לפי סעיף 13 או היתר כללי לפי הסעיפים 11, 12 ו-23 ולפרסם</w:t>
                        </w:r>
                      </w:p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לפי סעיף 25 (ב).</w:t>
                        </w:r>
                      </w:p>
                      <w:p w:rsidR="004C130F" w:rsidRP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העברת סמכויות תפורסם ברשומות.</w:t>
                        </w:r>
                      </w:p>
                    </w:tc>
                  </w:tr>
                  <w:tr w:rsidR="004C130F" w:rsidRPr="004C130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חוק זה אינו בא למעט מכל זכות הנתונה לעובד על פי חוק, הסכם קולקטיבי, חוזה</w:t>
                        </w:r>
                      </w:p>
                      <w:p w:rsidR="004C130F" w:rsidRP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נוהג.</w:t>
                        </w:r>
                      </w:p>
                    </w:tc>
                  </w:tr>
                  <w:tr w:rsidR="004C130F" w:rsidRPr="004C130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סעיף 495 מהמג'לה — בטל.</w:t>
                        </w:r>
                      </w:p>
                    </w:tc>
                  </w:tr>
                  <w:tr w:rsidR="004C130F" w:rsidRPr="004C130F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4C130F" w:rsidRPr="004C130F" w:rsidRDefault="004C130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תקפו של חוק זה הוא מיום כ״ז באלול תשי״א (20 בספטמבר 1951).</w:t>
                        </w:r>
                      </w:p>
                    </w:tc>
                  </w:tr>
                </w:tbl>
                <w:p w:rsidR="004C130F" w:rsidRDefault="004C130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25A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887070-08A2-4DFD-A040-11BE5EA7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5A1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7525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F4E5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30C4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21571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4C130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2008-04-06T17:27:00Z</dcterms:created>
  <dcterms:modified xsi:type="dcterms:W3CDTF">2008-04-06T17:27:00Z</dcterms:modified>
</cp:coreProperties>
</file>