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22226" w:rsidRDefault="00622226">
      <w:pPr>
        <w:rPr>
          <w:rtl/>
        </w:rPr>
      </w:pPr>
    </w:p>
    <w:p w:rsidR="0062222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88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8888" inset="0,0,0,0">
              <w:txbxContent>
                <w:p w:rsidR="006C27DC" w:rsidRDefault="006C27DC">
                  <w:r>
                    <w:rPr>
                      <w:rtl/>
                    </w:rPr>
                    <w:t>202                                          ספר החוקים 164                   ה' באלול התשי"ד 03.09.1954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89" o:spid="_x0000_s1026" type="#_x0000_t202" style="position:absolute;left:0;text-align:left;margin-left:71.1pt;margin-top:735.7pt;width:420.55pt;height:72.45pt;z-index:3;mso-position-horizontal-relative:page;mso-position-vertical-relative:page" stroked="f">
            <v:textbox style="mso-next-textbox:#_x0000_s18889" inset="0,0,0,0">
              <w:txbxContent>
                <w:p w:rsidR="006C27DC" w:rsidRDefault="006C27DC">
                  <w:pPr>
                    <w:pStyle w:val="OCRStyle1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באב תשי"ד (25 באוגוסט 1951) ; הצעת החוק ודברי הסבר נתפרסמו</w:t>
                  </w:r>
                </w:p>
                <w:p w:rsidR="006C27DC" w:rsidRPr="00622226" w:rsidRDefault="006C27DC">
                  <w:pPr>
                    <w:pStyle w:val="OCRStyle1"/>
                    <w:ind w:left="66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206, תש י "ד, עמ' 230.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90" o:spid="_x0000_s1027" type="#_x0000_t202" style="position:absolute;left:0;text-align:left;margin-left:71.1pt;margin-top:340.5pt;width:503.5pt;height:391.45pt;z-index:2;mso-position-horizontal-relative:page;mso-position-vertical-relative:page" stroked="f">
            <v:textbox style="mso-next-textbox:#_x0000_s18890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817"/>
                    <w:gridCol w:w="1339"/>
                  </w:tblGrid>
                  <w:tr w:rsidR="006C27DC" w:rsidRPr="00622226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6C27DC" w:rsidRDefault="006C27DC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יוקם שירות פיקוח על העבודה (להלן - השירות)' שמתפקידו -</w:t>
                        </w:r>
                      </w:p>
                      <w:p w:rsidR="006C27DC" w:rsidRDefault="006C27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לפקח על קיום כל חיקוק שביצועו בידי שר העבודה והשר הטיל על</w:t>
                        </w:r>
                      </w:p>
                      <w:p w:rsidR="006C27DC" w:rsidRDefault="006C27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השירות' בהודעה שפורסמה ברשומות' את הפיקוח על קיומו;</w:t>
                        </w:r>
                      </w:p>
                      <w:p w:rsidR="006C27DC" w:rsidRDefault="006C27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לפקח על הבטיחות בעבודה (להלן - בטיחות), על הגיהות המקוצעית</w:t>
                        </w:r>
                      </w:p>
                      <w:p w:rsidR="006C27DC" w:rsidRDefault="006C27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גיהות) ועל הרווחה במקומות שבהם עובדים בני אדם לצרכי עסק</w:t>
                        </w:r>
                      </w:p>
                      <w:p w:rsidR="006C27DC" w:rsidRDefault="006C27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משלח יה או במקומות המיועדים לכך, ולהדריך באלה את העובדים ואת</w:t>
                        </w:r>
                      </w:p>
                      <w:p w:rsidR="006C27DC" w:rsidRDefault="006C27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המעבידים;</w:t>
                        </w:r>
                      </w:p>
                      <w:p w:rsidR="006C27DC" w:rsidRDefault="006C27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למלא כל תפקיד אחר שיטיל עליו שר העבודה בשטח הבטיחות' הגיהות,</w:t>
                        </w:r>
                      </w:p>
                      <w:p w:rsidR="006C27DC" w:rsidRPr="00622226" w:rsidRDefault="006C27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הרווחה וסידורי העבודה.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6C27DC" w:rsidRDefault="006C27D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הקמת שירות</w:t>
                        </w:r>
                      </w:p>
                      <w:p w:rsidR="006C27DC" w:rsidRDefault="006C27D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הפיקוח</w:t>
                        </w:r>
                      </w:p>
                      <w:p w:rsidR="006C27DC" w:rsidRPr="00622226" w:rsidRDefault="006C27D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ותפקידיו</w:t>
                        </w:r>
                      </w:p>
                    </w:tc>
                  </w:tr>
                  <w:tr w:rsidR="006C27DC" w:rsidRPr="00622226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6C27DC" w:rsidRDefault="006C27D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(א) מנגנון השירות יהיה מורכב ממפקחי עבודה שימונו על ידי שר העבודה, דרך</w:t>
                        </w:r>
                      </w:p>
                      <w:p w:rsidR="006C27DC" w:rsidRDefault="006C27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 או לענפי פעולה מסויימים או לתפקידים מסויימים,</w:t>
                        </w:r>
                      </w:p>
                      <w:p w:rsidR="006C27DC" w:rsidRDefault="006C27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העבודה ימנה מבין מפקחי העבודה מפקח עבודה ראשי (להלן - מפקח</w:t>
                        </w:r>
                      </w:p>
                      <w:p w:rsidR="006C27DC" w:rsidRDefault="006C27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ראשי), ומפקחי עבודה אזוריים (להלן - מפקח עבודה אזורי).</w:t>
                        </w:r>
                      </w:p>
                      <w:p w:rsidR="006C27DC" w:rsidRDefault="006C27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הודעה על כל מינוי לפי סעיף קטן (א) ו-(ב) ועל מענם של מפקחי עבודה</w:t>
                        </w:r>
                      </w:p>
                      <w:p w:rsidR="006C27DC" w:rsidRDefault="006C27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אזוריים תפורסם ברשומות; ורשאי השר לקבוע בהודעה את המרחב שיראוהו כתחום</w:t>
                        </w:r>
                      </w:p>
                      <w:p w:rsidR="006C27DC" w:rsidRPr="00622226" w:rsidRDefault="006C27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פעולתו של מפקח עבודה אזורי.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6C27DC" w:rsidRPr="00622226" w:rsidRDefault="006C27D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מנגנון השירות</w:t>
                        </w:r>
                      </w:p>
                    </w:tc>
                  </w:tr>
                  <w:tr w:rsidR="006C27DC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6C27DC" w:rsidRDefault="006C27D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1" w:type="pct"/>
                      </w:tcPr>
                      <w:p w:rsidR="006C27DC" w:rsidRDefault="006C27D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C27DC" w:rsidRPr="00622226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6C27DC" w:rsidRDefault="006C27D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סמכויותיו של מפקח עבודה, נוסף לכל סמכות הנתונה לו בכל חיקוק, הן;</w:t>
                        </w:r>
                      </w:p>
                      <w:p w:rsidR="006C27DC" w:rsidRDefault="006C27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להיכנס בכל עת לכל מקום שיש לו יסוד להניח כי מועברים בו בני אדם,</w:t>
                        </w:r>
                      </w:p>
                      <w:p w:rsidR="006C27DC" w:rsidRDefault="006C27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שהם עומדים להיות מועברים בו, או נעשית בו עבודה לצרכי עסק או משלח</w:t>
                        </w:r>
                      </w:p>
                      <w:p w:rsidR="006C27DC" w:rsidRDefault="006C27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 (להלן - בפרק זה - מקום עבודה);</w:t>
                        </w:r>
                      </w:p>
                      <w:p w:rsidR="006C27DC" w:rsidRDefault="006C27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לבדוק במקום עבודה את סדרי העבודה ואת סידורי הבטיחות, הגיהות</w:t>
                        </w:r>
                      </w:p>
                      <w:p w:rsidR="006C27DC" w:rsidRPr="00622226" w:rsidRDefault="006C27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והרווחה. ובין השאר גם את המתקנים, המכונות, הציוד ותהליכי העבודה ;</w:t>
                        </w:r>
                      </w:p>
                    </w:tc>
                    <w:tc>
                      <w:tcPr>
                        <w:tcW w:w="731" w:type="pct"/>
                      </w:tcPr>
                      <w:p w:rsidR="006C27DC" w:rsidRDefault="006C27D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</w:t>
                        </w:r>
                      </w:p>
                      <w:p w:rsidR="006C27DC" w:rsidRPr="00622226" w:rsidRDefault="006C27D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מפקח עבודה</w:t>
                        </w:r>
                      </w:p>
                    </w:tc>
                  </w:tr>
                </w:tbl>
                <w:p w:rsidR="006C27DC" w:rsidRDefault="006C27D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891" o:spid="_x0000_s1028" type="#_x0000_t202" style="position:absolute;left:0;text-align:left;margin-left:128.75pt;margin-top:274.55pt;width:301.75pt;height:61.4pt;z-index:1;mso-position-horizontal-relative:page;mso-position-vertical-relative:page" stroked="f">
            <v:textbox style="mso-next-textbox:#_x0000_s18891" inset="0,0,0,0">
              <w:txbxContent>
                <w:p w:rsidR="006C27DC" w:rsidRDefault="006C27DC">
                  <w:pPr>
                    <w:pStyle w:val="OCRStyle1"/>
                    <w:ind w:left="184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ארגון הפיקוח על העבודה, תשי"ד-1954*</w:t>
                  </w:r>
                </w:p>
                <w:p w:rsidR="006C27DC" w:rsidRPr="00622226" w:rsidRDefault="006C27DC">
                  <w:pPr>
                    <w:pStyle w:val="OCRStyle1"/>
                    <w:ind w:left="129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ראשון: שירות הפיקוח</w:t>
                  </w:r>
                </w:p>
              </w:txbxContent>
            </v:textbox>
            <w10:wrap anchorx="page" anchory="page"/>
          </v:shape>
        </w:pict>
      </w:r>
    </w:p>
    <w:p w:rsidR="00FB4AA6" w:rsidRDefault="00FB4AA6">
      <w:pPr>
        <w:rPr>
          <w:rtl/>
        </w:rPr>
      </w:pPr>
      <w:r>
        <w:rPr>
          <w:rtl/>
        </w:rPr>
        <w:br w:type="page"/>
      </w:r>
    </w:p>
    <w:p w:rsidR="00FB4AA6" w:rsidRDefault="00000000">
      <w:pPr>
        <w:rPr>
          <w:rtl/>
        </w:rPr>
      </w:pPr>
      <w:r>
        <w:pict>
          <v:shape id="_x0000_s1889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8892" inset="0,0,0,0">
              <w:txbxContent>
                <w:p w:rsidR="006C27DC" w:rsidRDefault="006C27DC">
                  <w:r>
                    <w:rPr>
                      <w:rtl/>
                    </w:rPr>
                    <w:t>203                                          ספר החוקים 164                   ה' באלול התשי"ד 03.09.1954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93" o:spid="_x0000_s1030" type="#_x0000_t202" style="position:absolute;left:0;text-align:left;margin-left:370.65pt;margin-top:746.85pt;width:203.55pt;height:57.4pt;z-index:6;mso-position-horizontal-relative:page;mso-position-vertical-relative:page" stroked="f">
            <v:textbox style="mso-next-textbox:#_x0000_s18893" inset="0,0,0,0">
              <w:txbxContent>
                <w:p w:rsidR="006C27DC" w:rsidRPr="00FB4AA6" w:rsidRDefault="006C27DC">
                  <w:pPr>
                    <w:pStyle w:val="OCRStyle2"/>
                    <w:ind w:left="72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חוקי א"י, כרך א/ פרק ל" ד, עט' 430.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94" o:spid="_x0000_s1031" type="#_x0000_t202" style="position:absolute;left:0;text-align:left;margin-left:69.7pt;margin-top:46.3pt;width:504.5pt;height:697.75pt;z-index:5;mso-position-horizontal-relative:page;mso-position-vertical-relative:page" stroked="f">
            <v:textbox style="mso-next-textbox:#_x0000_s18894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04"/>
                    <w:gridCol w:w="7669"/>
                  </w:tblGrid>
                  <w:tr w:rsidR="006C27DC">
                    <w:trPr>
                      <w:jc w:val="right"/>
                    </w:trPr>
                    <w:tc>
                      <w:tcPr>
                        <w:tcW w:w="820" w:type="pct"/>
                      </w:tcPr>
                      <w:p w:rsidR="006C27DC" w:rsidRDefault="006C27D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0" w:type="pct"/>
                      </w:tcPr>
                      <w:p w:rsidR="006C27DC" w:rsidRDefault="006C27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לברר את הסיבות והנסיבות של תאונות עבודה;</w:t>
                        </w:r>
                      </w:p>
                      <w:p w:rsidR="006C27DC" w:rsidRDefault="006C27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לחקור - בין לבדו ובין בפני אדם אחר - בכל ענין שהוא מתפקידי</w:t>
                        </w:r>
                      </w:p>
                      <w:p w:rsidR="006C27DC" w:rsidRDefault="006C27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השירות, כל אדם הנמצא במקום עבודה, וכל אדם שיש למפקח יסוד להניח שהוא</w:t>
                        </w:r>
                      </w:p>
                      <w:p w:rsidR="006C27DC" w:rsidRDefault="006C27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או עבד במקום עבודה, אך לא יידרש אדם לתשובה או לעדות העלולות</w:t>
                        </w:r>
                      </w:p>
                      <w:p w:rsidR="006C27DC" w:rsidRDefault="006C27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להפלילו ; מפקח עבודה רשאי לרשום בפרוטוקול את תשובותיו והודעותיו של</w:t>
                        </w:r>
                      </w:p>
                      <w:p w:rsidR="006C27DC" w:rsidRDefault="006C27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הנחקר, ודין הפרוטוקול כדין הודעה שנרשמה לפי סעיף 2 לפקודת הפרוצידורה</w:t>
                        </w:r>
                      </w:p>
                      <w:p w:rsidR="006C27DC" w:rsidRDefault="006C27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הפלילית (עדות) 1, והסעיפים 3 ו-4 לאותה פקודה חלים עליו ;</w:t>
                        </w:r>
                      </w:p>
                      <w:p w:rsidR="006C27DC" w:rsidRDefault="006C27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לבדוק כל פנקס, תעודה, דין וחשבון או מסמך אחה שניהולם, קיומם או</w:t>
                        </w:r>
                      </w:p>
                      <w:p w:rsidR="006C27DC" w:rsidRDefault="006C27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הגשתם היא חובה על פי חיקוק שביצועו בידי שר העבודה, ולהעתיק מהם;</w:t>
                        </w:r>
                      </w:p>
                      <w:p w:rsidR="006C27DC" w:rsidRDefault="006C27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להיות מלווה על ידי שוטר, אם יש לו יסוד לחשוש להפרעה בביצוע</w:t>
                        </w:r>
                      </w:p>
                      <w:p w:rsidR="006C27DC" w:rsidRDefault="006C27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תפקידו.</w:t>
                        </w:r>
                      </w:p>
                    </w:tc>
                  </w:tr>
                  <w:tr w:rsidR="006C27DC" w:rsidRPr="00FB4AA6">
                    <w:trPr>
                      <w:jc w:val="right"/>
                    </w:trPr>
                    <w:tc>
                      <w:tcPr>
                        <w:tcW w:w="820" w:type="pct"/>
                      </w:tcPr>
                      <w:p w:rsidR="006C27DC" w:rsidRDefault="006C27D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העתק דינים</w:t>
                        </w:r>
                      </w:p>
                      <w:p w:rsidR="006C27DC" w:rsidRPr="00FB4AA6" w:rsidRDefault="006C27D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וחשבונות</w:t>
                        </w:r>
                      </w:p>
                    </w:tc>
                    <w:tc>
                      <w:tcPr>
                        <w:tcW w:w="4180" w:type="pct"/>
                      </w:tcPr>
                      <w:p w:rsidR="006C27DC" w:rsidRDefault="006C27D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לא ימסור מפקח עבודה העתק של דין וחשבון שערך, או קטעים ממנו, אלא על דעת</w:t>
                        </w:r>
                      </w:p>
                      <w:p w:rsidR="006C27DC" w:rsidRPr="00FB4AA6" w:rsidRDefault="006C27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מפקח העבודה הראשי.</w:t>
                        </w:r>
                      </w:p>
                    </w:tc>
                  </w:tr>
                  <w:tr w:rsidR="006C27DC" w:rsidRPr="00FB4AA6">
                    <w:trPr>
                      <w:jc w:val="right"/>
                    </w:trPr>
                    <w:tc>
                      <w:tcPr>
                        <w:tcW w:w="820" w:type="pct"/>
                      </w:tcPr>
                      <w:p w:rsidR="006C27DC" w:rsidRPr="00FB4AA6" w:rsidRDefault="006C27D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עזרת מוטחים</w:t>
                        </w:r>
                      </w:p>
                    </w:tc>
                    <w:tc>
                      <w:tcPr>
                        <w:tcW w:w="4180" w:type="pct"/>
                      </w:tcPr>
                      <w:p w:rsidR="006C27DC" w:rsidRDefault="006C27D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היה מפקח עבודה סבור' כי שלומם או בריאותם של בני אדם העובדים במקום עבודה</w:t>
                        </w:r>
                      </w:p>
                      <w:p w:rsidR="006C27DC" w:rsidRDefault="006C27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נתון בסכנה מחמת העבודה או תהליכה, מחמת מצב המכונות או המתקנים או הציוד, או</w:t>
                        </w:r>
                      </w:p>
                      <w:p w:rsidR="006C27DC" w:rsidRDefault="006C27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מחמת דרך השימוש בהם, או מכל סיבה אחרת, רשאי הוא להביא מומחה מקצועי לאותו</w:t>
                        </w:r>
                      </w:p>
                      <w:p w:rsidR="006C27DC" w:rsidRPr="00FB4AA6" w:rsidRDefault="006C27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על מנת שיעשה בפניו את הבדיקות שהוא עצמו רשאי לעשותן.</w:t>
                        </w:r>
                      </w:p>
                    </w:tc>
                  </w:tr>
                  <w:tr w:rsidR="006C27DC" w:rsidRPr="00FB4AA6">
                    <w:trPr>
                      <w:jc w:val="right"/>
                    </w:trPr>
                    <w:tc>
                      <w:tcPr>
                        <w:tcW w:w="820" w:type="pct"/>
                      </w:tcPr>
                      <w:p w:rsidR="006C27DC" w:rsidRPr="00FB4AA6" w:rsidRDefault="006C27D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צווי בטיחות</w:t>
                        </w:r>
                      </w:p>
                    </w:tc>
                    <w:tc>
                      <w:tcPr>
                        <w:tcW w:w="4180" w:type="pct"/>
                      </w:tcPr>
                      <w:p w:rsidR="006C27DC" w:rsidRDefault="006C27D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שוכנע מפקח עבודה אזורי, בין מפעולות עצמו ובין על סמך דין וחשבון של</w:t>
                        </w:r>
                      </w:p>
                      <w:p w:rsidR="006C27DC" w:rsidRDefault="006C27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מפקח עבודה, כי טיבם, מבנם או מקומם של מכונה, ציוה מתקן או הומר המשמשים במקום</w:t>
                        </w:r>
                      </w:p>
                      <w:p w:rsidR="006C27DC" w:rsidRDefault="006C27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יש בהם סכנה רבה לשלומו או לבריאותו של אדם, או כי תהליך או מעשה פלוני או</w:t>
                        </w:r>
                      </w:p>
                      <w:p w:rsidR="006C27DC" w:rsidRDefault="006C27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מחדל פלוני במקום עבודה מסכנים סיכון רב שלום אדם או בריאותו, רשאי הוא לעשות,</w:t>
                        </w:r>
                      </w:p>
                      <w:p w:rsidR="006C27DC" w:rsidRDefault="006C27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בצו, אחד מאלה:</w:t>
                        </w:r>
                      </w:p>
                      <w:p w:rsidR="006C27DC" w:rsidRDefault="006C27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לאסור את השימוש במכונה, במתקן, בציוד או בחומר או בחלק מאלה</w:t>
                        </w:r>
                      </w:p>
                      <w:p w:rsidR="006C27DC" w:rsidRDefault="006C27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כמפורש בצו, או לאסור את השימוש עד שהורחק גורם הסכנה וניתן על כך</w:t>
                        </w:r>
                      </w:p>
                      <w:p w:rsidR="006C27DC" w:rsidRDefault="006C27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מאת מפקח עבודה;</w:t>
                        </w:r>
                      </w:p>
                      <w:p w:rsidR="006C27DC" w:rsidRDefault="006C27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לחייב את המחזיק במקום העבודה לנקוט, תוך הזמן הנקוב בצו, אמצעים</w:t>
                        </w:r>
                      </w:p>
                      <w:p w:rsidR="006C27DC" w:rsidRDefault="006C27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כמפורש בצו לשם הרחקת הסכנה.</w:t>
                        </w:r>
                      </w:p>
                      <w:p w:rsidR="006C27DC" w:rsidRDefault="006C27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מקום שאין הסכנה תכופה לא יתן מפקח עבודה אזורי צו לפי סעיף זה, אלא</w:t>
                        </w:r>
                      </w:p>
                      <w:p w:rsidR="006C27DC" w:rsidRDefault="006C27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נתן למחזיק במקום העבודה הזדמנות נאותה להשמיע טענותיו.</w:t>
                        </w:r>
                      </w:p>
                      <w:p w:rsidR="006C27DC" w:rsidRDefault="006C27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צו לפי סעיף זה ייחתם על ידי מפקח עבודה אזורי ויישלח בדואר רשום, או</w:t>
                        </w:r>
                      </w:p>
                      <w:p w:rsidR="006C27DC" w:rsidRDefault="006C27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יימסר לידי המחזיק במקום העבודה או יודבק באופן הנראה לעין במקום העבודה. טעות</w:t>
                        </w:r>
                      </w:p>
                      <w:p w:rsidR="006C27DC" w:rsidRPr="00FB4AA6" w:rsidRDefault="006C27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בנקיבת שמו של המחזיק לא תפגע בחוקיותו של צו שנמסר או שהודבק כאמור.</w:t>
                        </w:r>
                      </w:p>
                    </w:tc>
                  </w:tr>
                  <w:tr w:rsidR="006C27DC" w:rsidRPr="00FB4AA6">
                    <w:trPr>
                      <w:jc w:val="right"/>
                    </w:trPr>
                    <w:tc>
                      <w:tcPr>
                        <w:tcW w:w="820" w:type="pct"/>
                      </w:tcPr>
                      <w:p w:rsidR="006C27DC" w:rsidRDefault="006C27D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תוקף צו</w:t>
                        </w:r>
                      </w:p>
                      <w:p w:rsidR="006C27DC" w:rsidRPr="00FB4AA6" w:rsidRDefault="006C27D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בטיחות</w:t>
                        </w:r>
                      </w:p>
                    </w:tc>
                    <w:tc>
                      <w:tcPr>
                        <w:tcW w:w="4180" w:type="pct"/>
                      </w:tcPr>
                      <w:p w:rsidR="006C27DC" w:rsidRDefault="006C27D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צו לפי סעיף 6 יעמוד בתקפו כל עוד לא בוטל על ידי מפקח עבודה אזורי, או</w:t>
                        </w:r>
                      </w:p>
                      <w:p w:rsidR="006C27DC" w:rsidRDefault="006C27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מפקח העבודה הראשי, או על ידי שופט בית משפט מחוזי על פי בקשה בדרך המרצה</w:t>
                        </w:r>
                      </w:p>
                      <w:p w:rsidR="006C27DC" w:rsidRDefault="006C27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שהוגשה על ידי המחזיק במקום העבודה.</w:t>
                        </w:r>
                      </w:p>
                      <w:p w:rsidR="006C27DC" w:rsidRDefault="006C27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נאסר בצו לפי סעיף 6 שימוש במכונה, במתקן ובציוד או בחומר עד שהורחק</w:t>
                        </w:r>
                      </w:p>
                      <w:p w:rsidR="006C27DC" w:rsidRDefault="006C27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גורם הסכנה והודיע המחזיק במקום העבודה כי הורחק גורם הסכנה, יבחון מפקח עבודה</w:t>
                        </w:r>
                      </w:p>
                      <w:p w:rsidR="006C27DC" w:rsidRPr="00FB4AA6" w:rsidRDefault="006C27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המצב תוך שני ימים מאז נתקבלה ההודעה על ידי מפקח עבודה אזורי.</w:t>
                        </w:r>
                      </w:p>
                    </w:tc>
                  </w:tr>
                  <w:tr w:rsidR="006C27DC" w:rsidRPr="00FB4AA6">
                    <w:trPr>
                      <w:jc w:val="right"/>
                    </w:trPr>
                    <w:tc>
                      <w:tcPr>
                        <w:tcW w:w="820" w:type="pct"/>
                      </w:tcPr>
                      <w:p w:rsidR="006C27DC" w:rsidRDefault="006C27D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צו</w:t>
                        </w:r>
                      </w:p>
                      <w:p w:rsidR="006C27DC" w:rsidRPr="00FB4AA6" w:rsidRDefault="006C27D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בטיחות</w:t>
                        </w:r>
                      </w:p>
                    </w:tc>
                    <w:tc>
                      <w:tcPr>
                        <w:tcW w:w="4180" w:type="pct"/>
                      </w:tcPr>
                      <w:p w:rsidR="006C27DC" w:rsidRDefault="006C27D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ניתן צו לפי סעיף 6, רשאי מפקח עבודה, בעזרת המשטרה, להשתמש בכוח</w:t>
                        </w:r>
                      </w:p>
                      <w:p w:rsidR="006C27DC" w:rsidRPr="00FB4AA6" w:rsidRDefault="006C27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במידה הדרושה לביצוע הצו.</w:t>
                        </w:r>
                      </w:p>
                    </w:tc>
                  </w:tr>
                </w:tbl>
                <w:p w:rsidR="006C27DC" w:rsidRDefault="006C27D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C0547" w:rsidRDefault="00DC0547">
      <w:pPr>
        <w:rPr>
          <w:rtl/>
        </w:rPr>
      </w:pPr>
      <w:r>
        <w:rPr>
          <w:rtl/>
        </w:rPr>
        <w:br w:type="page"/>
      </w:r>
    </w:p>
    <w:p w:rsidR="00DC0547" w:rsidRDefault="00000000">
      <w:pPr>
        <w:rPr>
          <w:rtl/>
        </w:rPr>
      </w:pPr>
      <w:r>
        <w:pict>
          <v:shape id="_x0000_s18895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8895" inset="0,0,0,0">
              <w:txbxContent>
                <w:p w:rsidR="006C27DC" w:rsidRDefault="006C27DC">
                  <w:r>
                    <w:rPr>
                      <w:rtl/>
                    </w:rPr>
                    <w:t>204                                          ספר החוקים 164                   ה' באלול התשי"ד 03.09.1954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96" o:spid="_x0000_s1033" type="#_x0000_t202" style="position:absolute;left:0;text-align:left;margin-left:75.45pt;margin-top:742pt;width:417.8pt;height:60.6pt;z-index:11;mso-position-horizontal-relative:page;mso-position-vertical-relative:page" stroked="f">
            <v:textbox style="mso-next-textbox:#_x0000_s18896" inset="0,0,0,0">
              <w:txbxContent>
                <w:p w:rsidR="006C27DC" w:rsidRPr="00DC0547" w:rsidRDefault="006C27DC">
                  <w:pPr>
                    <w:pStyle w:val="OCRStyle3"/>
                    <w:ind w:left="60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1946, תוס' 1 מס' 1472, עט' 50.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97" o:spid="_x0000_s1034" type="#_x0000_t202" style="position:absolute;left:0;text-align:left;margin-left:76.45pt;margin-top:192pt;width:499.15pt;height:546.7pt;z-index:10;mso-position-horizontal-relative:page;mso-position-vertical-relative:page" stroked="f">
            <v:textbox style="mso-next-textbox:#_x0000_s18897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19"/>
                    <w:gridCol w:w="1555"/>
                  </w:tblGrid>
                  <w:tr w:rsidR="006C27DC" w:rsidRPr="00DC0547">
                    <w:trPr>
                      <w:jc w:val="right"/>
                    </w:trPr>
                    <w:tc>
                      <w:tcPr>
                        <w:tcW w:w="4143" w:type="pct"/>
                      </w:tcPr>
                      <w:p w:rsidR="006C27DC" w:rsidRDefault="006C27DC">
                        <w:pPr>
                          <w:pStyle w:val="OCRStyle3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9. לענין פרק זה -</w:t>
                        </w:r>
                      </w:p>
                      <w:p w:rsidR="006C27DC" w:rsidRDefault="006C27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"מפעל" - מקום שהלה עליו פקודת בתי-חרושת, 1946 1, כולה או הלקה;</w:t>
                        </w:r>
                      </w:p>
                      <w:p w:rsidR="006C27DC" w:rsidRDefault="006C27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"המעביד" - המחזיק במפעל ;</w:t>
                        </w:r>
                      </w:p>
                      <w:p w:rsidR="006C27DC" w:rsidRPr="00DC0547" w:rsidRDefault="006C27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"נאמן בטיחות" - מי שנאמן לעניני בטיחות או גיהות מכוח הסעיפים 19 או 20.</w:t>
                        </w:r>
                      </w:p>
                    </w:tc>
                    <w:tc>
                      <w:tcPr>
                        <w:tcW w:w="857" w:type="pct"/>
                      </w:tcPr>
                      <w:p w:rsidR="006C27DC" w:rsidRPr="00DC0547" w:rsidRDefault="006C27D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6C27DC" w:rsidRPr="00DC0547">
                    <w:trPr>
                      <w:jc w:val="right"/>
                    </w:trPr>
                    <w:tc>
                      <w:tcPr>
                        <w:tcW w:w="4143" w:type="pct"/>
                      </w:tcPr>
                      <w:p w:rsidR="006C27DC" w:rsidRDefault="006C27D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מפעל שמעבידים בו 25 עובדים לפחות תהיה בו ועדת בטיחות המורכבת</w:t>
                        </w:r>
                      </w:p>
                      <w:p w:rsidR="006C27DC" w:rsidRDefault="006C27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מנציגי העובדים ומנציגי המעביד שווה בשווה; מפעל שמספר העובדים בו פחות מ-,25</w:t>
                        </w:r>
                      </w:p>
                      <w:p w:rsidR="006C27DC" w:rsidRDefault="006C27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רשאים העובדים והמעביד להקים ועדת בטיחות לפי הסכם.</w:t>
                        </w:r>
                      </w:p>
                      <w:p w:rsidR="006C27DC" w:rsidRDefault="006C27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מפעל שמעבידים בו 25 עובדים או יותר ואחד הצדדים לא קבע את, נציגיו</w:t>
                        </w:r>
                      </w:p>
                      <w:p w:rsidR="006C27DC" w:rsidRDefault="006C27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בועדת הבטיחות' או שקבע נציגים במספר פחות משהוא רשאי לקבוע -- סמכות הועדה</w:t>
                        </w:r>
                      </w:p>
                      <w:p w:rsidR="006C27DC" w:rsidRPr="00DC0547" w:rsidRDefault="006C27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במפעל זה לא תיפגע על ידי כך.</w:t>
                        </w:r>
                      </w:p>
                    </w:tc>
                    <w:tc>
                      <w:tcPr>
                        <w:tcW w:w="857" w:type="pct"/>
                      </w:tcPr>
                      <w:p w:rsidR="006C27DC" w:rsidRDefault="006C27D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הקמת ועדות</w:t>
                        </w:r>
                      </w:p>
                      <w:p w:rsidR="006C27DC" w:rsidRPr="00DC0547" w:rsidRDefault="006C27D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בטיחות</w:t>
                        </w:r>
                      </w:p>
                    </w:tc>
                  </w:tr>
                  <w:tr w:rsidR="006C27DC" w:rsidRPr="00DC0547">
                    <w:trPr>
                      <w:jc w:val="right"/>
                    </w:trPr>
                    <w:tc>
                      <w:tcPr>
                        <w:tcW w:w="4143" w:type="pct"/>
                      </w:tcPr>
                      <w:p w:rsidR="006C27DC" w:rsidRDefault="006C27D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נציגי העובדים בועדת בטיחות יהיו מעובדי המפעל שייבחרו או יתמנו על</w:t>
                        </w:r>
                      </w:p>
                      <w:p w:rsidR="006C27DC" w:rsidRDefault="006C27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העובדים בו או על ידי ועד העובדים, הכל כפי שייקבע בתקנות.</w:t>
                        </w:r>
                      </w:p>
                      <w:p w:rsidR="006C27DC" w:rsidRDefault="006C27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נציגי המעביד בועדת בטיחות יתמנו על ידי המעביד, וככל האפשר יהיו ביני-</w:t>
                        </w:r>
                      </w:p>
                      <w:p w:rsidR="006C27DC" w:rsidRDefault="006C27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הם מנהלי עבודה ואחראים מטעם המעביד לעניני הבטיחות.</w:t>
                        </w:r>
                      </w:p>
                      <w:p w:rsidR="006C27DC" w:rsidRDefault="006C27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תקופת כהונתם של חברי ועדת בטיחות והסגולות שיש להתחשב בהן בבחירתם</w:t>
                        </w:r>
                      </w:p>
                      <w:p w:rsidR="006C27DC" w:rsidRPr="00DC0547" w:rsidRDefault="006C27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במינוים ייקבעו בתקנות.</w:t>
                        </w:r>
                      </w:p>
                    </w:tc>
                    <w:tc>
                      <w:tcPr>
                        <w:tcW w:w="857" w:type="pct"/>
                      </w:tcPr>
                      <w:p w:rsidR="006C27DC" w:rsidRDefault="006C27D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הרכבת ועדת</w:t>
                        </w:r>
                      </w:p>
                      <w:p w:rsidR="006C27DC" w:rsidRPr="00DC0547" w:rsidRDefault="006C27D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בטיחות</w:t>
                        </w:r>
                      </w:p>
                    </w:tc>
                  </w:tr>
                  <w:tr w:rsidR="006C27DC" w:rsidRPr="00DC0547">
                    <w:trPr>
                      <w:jc w:val="right"/>
                    </w:trPr>
                    <w:tc>
                      <w:tcPr>
                        <w:tcW w:w="4143" w:type="pct"/>
                      </w:tcPr>
                      <w:p w:rsidR="006C27DC" w:rsidRDefault="006C27D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הוקמה ועדת בטיחות' ישלח מזכיר הועדה' בהקדם האפשרי ובמכתב רשום,</w:t>
                        </w:r>
                      </w:p>
                      <w:p w:rsidR="006C27DC" w:rsidRDefault="006C27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כך למפקח עבודה אזורי ויפרש בה שמות חברי הועדה, היושב ראש והמזכיר;</w:t>
                        </w:r>
                      </w:p>
                      <w:p w:rsidR="006C27DC" w:rsidRDefault="006C27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דרך יודיע המזכיר למפקח עבודה אזורי על כל שינוי שחל בפרטים שנמסרו</w:t>
                        </w:r>
                      </w:p>
                      <w:p w:rsidR="006C27DC" w:rsidRDefault="006C27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בהודעה על הקמת הועדה.</w:t>
                        </w:r>
                      </w:p>
                      <w:p w:rsidR="006C27DC" w:rsidRDefault="006C27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העתקי הודעות לפי סעיף זה ישלח מזכיר ועדת הבטיחות למוסד המוקם לפי</w:t>
                        </w:r>
                      </w:p>
                      <w:p w:rsidR="006C27DC" w:rsidRPr="00DC0547" w:rsidRDefault="006C27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26.</w:t>
                        </w:r>
                      </w:p>
                    </w:tc>
                    <w:tc>
                      <w:tcPr>
                        <w:tcW w:w="857" w:type="pct"/>
                      </w:tcPr>
                      <w:p w:rsidR="006C27DC" w:rsidRDefault="006C27D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הורעה על</w:t>
                        </w:r>
                      </w:p>
                      <w:p w:rsidR="006C27DC" w:rsidRPr="00DC0547" w:rsidRDefault="006C27D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בטיחות</w:t>
                        </w:r>
                      </w:p>
                    </w:tc>
                  </w:tr>
                  <w:tr w:rsidR="006C27DC" w:rsidRPr="00DC0547">
                    <w:trPr>
                      <w:jc w:val="right"/>
                    </w:trPr>
                    <w:tc>
                      <w:tcPr>
                        <w:tcW w:w="4143" w:type="pct"/>
                      </w:tcPr>
                      <w:p w:rsidR="006C27DC" w:rsidRDefault="006C27D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ועדת בטיחות תבחר מבין חבריה ברוב קולות יושב ראש הועדה. באין רוב</w:t>
                        </w:r>
                      </w:p>
                      <w:p w:rsidR="006C27DC" w:rsidRDefault="006C27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יהיו לועדת בטיחות שני יושבי ראש, אחד מנציגי המעביד בועדה שנתמנה על ידיו</w:t>
                        </w:r>
                      </w:p>
                      <w:p w:rsidR="006C27DC" w:rsidRDefault="006C27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לכך, והשני מנציגי העובדים בועדה שייבחר על ידי הנציגים ; יושבי ראש הועדה ינהלו</w:t>
                        </w:r>
                      </w:p>
                      <w:p w:rsidR="006C27DC" w:rsidRDefault="006C27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ישיבותיה בתורנות, שתקבענה הועדה' וכל אחד מהם רשאי לכנסה, ועדת הבטיחות</w:t>
                        </w:r>
                      </w:p>
                      <w:p w:rsidR="006C27DC" w:rsidRDefault="006C27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תמנה את מזכיר הועדה.</w:t>
                        </w:r>
                      </w:p>
                      <w:p w:rsidR="006C27DC" w:rsidRDefault="006C27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בכל הצבעה בועדת בטיחות יהיו לנציגי כל צד, בהצביעם פה אחד, מספר</w:t>
                        </w:r>
                      </w:p>
                      <w:p w:rsidR="006C27DC" w:rsidRDefault="006C27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קולות שקול נגד קולות נציגי הצד השני.</w:t>
                        </w:r>
                      </w:p>
                      <w:p w:rsidR="006C27DC" w:rsidRDefault="006C27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הועדה או חלק מחבריה רשאים לבקש כי נציג המוסד המוקם לפי סעיף 26</w:t>
                        </w:r>
                      </w:p>
                      <w:p w:rsidR="006C27DC" w:rsidRPr="00DC0547" w:rsidRDefault="006C27D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ישתתף בישיבת הועדה.</w:t>
                        </w:r>
                      </w:p>
                    </w:tc>
                    <w:tc>
                      <w:tcPr>
                        <w:tcW w:w="857" w:type="pct"/>
                      </w:tcPr>
                      <w:p w:rsidR="006C27DC" w:rsidRDefault="006C27D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עבודתה של</w:t>
                        </w:r>
                      </w:p>
                      <w:p w:rsidR="006C27DC" w:rsidRPr="00DC0547" w:rsidRDefault="006C27D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בטיחות</w:t>
                        </w:r>
                      </w:p>
                    </w:tc>
                  </w:tr>
                </w:tbl>
                <w:p w:rsidR="006C27DC" w:rsidRDefault="006C27D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8898" o:spid="_x0000_s1035" type="#_x0000_t202" style="position:absolute;left:0;text-align:left;margin-left:165.35pt;margin-top:158.5pt;width:233.05pt;height:29.3pt;z-index:9;mso-position-horizontal-relative:page;mso-position-vertical-relative:page" stroked="f">
            <v:textbox style="mso-next-textbox:#_x0000_s18898" inset="0,0,0,0">
              <w:txbxContent>
                <w:p w:rsidR="006C27DC" w:rsidRPr="00DC0547" w:rsidRDefault="006C27DC">
                  <w:pPr>
                    <w:pStyle w:val="OCRStyle3"/>
                    <w:ind w:left="10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שני: נאמנים, ועדות וממונים על בטיחות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99" o:spid="_x0000_s1036" type="#_x0000_t202" style="position:absolute;left:0;text-align:left;margin-left:70.7pt;margin-top:54.55pt;width:420.55pt;height:99.4pt;z-index:8;mso-position-horizontal-relative:page;mso-position-vertical-relative:page" stroked="f">
            <v:textbox style="mso-next-textbox:#_x0000_s18899" inset="0,0,0,0">
              <w:txbxContent>
                <w:p w:rsidR="006C27DC" w:rsidRDefault="006C27DC">
                  <w:pPr>
                    <w:pStyle w:val="OCRStyle3"/>
                    <w:ind w:left="878"/>
                    <w:rPr>
                      <w:rtl/>
                    </w:rPr>
                  </w:pPr>
                  <w:r>
                    <w:rPr>
                      <w:rtl/>
                    </w:rPr>
                    <w:t>(ב) לא קויים צו שניתן לפי סעיף 6, דין המחזיק במקום העבודה שניתן עליו</w:t>
                  </w:r>
                </w:p>
                <w:p w:rsidR="006C27DC" w:rsidRDefault="006C27DC">
                  <w:pPr>
                    <w:pStyle w:val="OCRStyle3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הצו - מאסר שנה אחת או קנס 2000 לירות או שני העבשים כאחד' וכן קנם נוסף של 50</w:t>
                  </w:r>
                </w:p>
                <w:p w:rsidR="006C27DC" w:rsidRDefault="006C27DC">
                  <w:pPr>
                    <w:pStyle w:val="OCRStyle3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לירות, לכל יום שבו נמשכת העבירה.</w:t>
                  </w:r>
                </w:p>
                <w:p w:rsidR="006C27DC" w:rsidRDefault="006C27DC">
                  <w:pPr>
                    <w:pStyle w:val="OCRStyle3"/>
                    <w:ind w:left="868"/>
                    <w:rPr>
                      <w:rtl/>
                    </w:rPr>
                  </w:pPr>
                  <w:r>
                    <w:rPr>
                      <w:rtl/>
                    </w:rPr>
                    <w:t>(ג) מתן צו לפי סעיף 6 וביצועו אין בהם כדי לפטור מאחריות פלילית או אזרחית</w:t>
                  </w:r>
                </w:p>
                <w:p w:rsidR="006C27DC" w:rsidRDefault="006C27DC">
                  <w:pPr>
                    <w:pStyle w:val="OCRStyle3"/>
                    <w:ind w:left="284"/>
                  </w:pPr>
                  <w:r>
                    <w:rPr>
                      <w:rtl/>
                    </w:rPr>
                    <w:t>לפי כל דין אחר.</w:t>
                  </w:r>
                </w:p>
              </w:txbxContent>
            </v:textbox>
            <w10:wrap anchorx="page" anchory="page"/>
          </v:shape>
        </w:pict>
      </w:r>
    </w:p>
    <w:p w:rsidR="00695FF2" w:rsidRDefault="00695FF2">
      <w:pPr>
        <w:rPr>
          <w:rtl/>
        </w:rPr>
      </w:pPr>
      <w:r>
        <w:rPr>
          <w:rtl/>
        </w:rPr>
        <w:br w:type="page"/>
      </w:r>
    </w:p>
    <w:p w:rsidR="00695FF2" w:rsidRDefault="00000000">
      <w:pPr>
        <w:rPr>
          <w:rtl/>
        </w:rPr>
      </w:pPr>
      <w:r>
        <w:pict>
          <v:shape id="_x0000_s18900" o:spid="_x0000_s1037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18900" inset="0,0,0,0">
              <w:txbxContent>
                <w:p w:rsidR="006C27DC" w:rsidRDefault="006C27DC">
                  <w:r>
                    <w:rPr>
                      <w:rtl/>
                    </w:rPr>
                    <w:t>205                                          ספר החוקים 164                   ה' באלול התשי"ד 03.09.1954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01" o:spid="_x0000_s1038" type="#_x0000_t202" style="position:absolute;left:0;text-align:left;margin-left:379.5pt;margin-top:778.95pt;width:185.55pt;height:31.3pt;z-index:14;mso-position-horizontal-relative:page;mso-position-vertical-relative:page" stroked="f">
            <v:textbox style="mso-next-textbox:#_x0000_s18901" inset="0,0,0,0">
              <w:txbxContent>
                <w:p w:rsidR="006C27DC" w:rsidRDefault="006C27D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8902" o:spid="_x0000_s1039" type="#_x0000_t202" style="position:absolute;left:0;text-align:left;margin-left:70.6pt;margin-top:47.55pt;width:507.65pt;height:725.65pt;z-index:13;mso-position-horizontal-relative:page;mso-position-vertical-relative:page" stroked="f">
            <v:textbox style="mso-next-textbox:#_x0000_s18902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26"/>
                    <w:gridCol w:w="7703"/>
                  </w:tblGrid>
                  <w:tr w:rsidR="006C27DC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6C27DC" w:rsidRDefault="006C27DC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73" w:type="pct"/>
                      </w:tcPr>
                      <w:p w:rsidR="006C27DC" w:rsidRDefault="006C27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הועדה תקבע את סדרי דיוניה ועבודתה במידה שלא נקבעו בחוק זה או</w:t>
                        </w:r>
                      </w:p>
                      <w:p w:rsidR="006C27DC" w:rsidRDefault="006C27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בתקנות.</w:t>
                        </w:r>
                      </w:p>
                    </w:tc>
                  </w:tr>
                  <w:tr w:rsidR="006C27DC" w:rsidRPr="00695FF2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6C27DC" w:rsidRDefault="006C27D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חובות וסמכויות</w:t>
                        </w:r>
                      </w:p>
                      <w:p w:rsidR="006C27DC" w:rsidRDefault="006C27D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ועדת</w:t>
                        </w:r>
                      </w:p>
                      <w:p w:rsidR="006C27DC" w:rsidRPr="00695FF2" w:rsidRDefault="006C27D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בטיחות</w:t>
                        </w:r>
                      </w:p>
                    </w:tc>
                    <w:tc>
                      <w:tcPr>
                        <w:tcW w:w="4173" w:type="pct"/>
                      </w:tcPr>
                      <w:p w:rsidR="006C27DC" w:rsidRDefault="006C27D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אלה חובותיה וסמכויותיה של ועדת בטיחות:</w:t>
                        </w:r>
                      </w:p>
                      <w:p w:rsidR="006C27DC" w:rsidRDefault="006C27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לברר סיבותיהן ונסיבותיהן של תאונות העבודה במפעל ולהמליץ על</w:t>
                        </w:r>
                      </w:p>
                      <w:p w:rsidR="006C27DC" w:rsidRDefault="006C27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אמצעים למניעתן ;</w:t>
                        </w:r>
                      </w:p>
                      <w:p w:rsidR="006C27DC" w:rsidRDefault="006C27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לעמוד על תנאי הבטיחות והגיהות, להמליץ על שיפורים ולייעץ בקביעת</w:t>
                        </w:r>
                      </w:p>
                      <w:p w:rsidR="006C27DC" w:rsidRDefault="006C27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 בטיחות;</w:t>
                        </w:r>
                      </w:p>
                      <w:p w:rsidR="006C27DC" w:rsidRDefault="006C27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לקבל דין וחשבון מנאמני הבטיחות, לבקר ולתאם את פעולותיהם ;</w:t>
                        </w:r>
                      </w:p>
                      <w:p w:rsidR="006C27DC" w:rsidRPr="00695FF2" w:rsidRDefault="006C27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להילוות למפקח עבודה בביקוריו במפעל.</w:t>
                        </w:r>
                      </w:p>
                    </w:tc>
                  </w:tr>
                  <w:tr w:rsidR="006C27DC" w:rsidRPr="00695FF2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6C27DC" w:rsidRDefault="006C27D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קיטר בי! ועדת</w:t>
                        </w:r>
                      </w:p>
                      <w:p w:rsidR="006C27DC" w:rsidRDefault="006C27D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הבטיחות לבין</w:t>
                        </w:r>
                      </w:p>
                      <w:p w:rsidR="006C27DC" w:rsidRPr="00695FF2" w:rsidRDefault="006C27D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מפקח עבודה</w:t>
                        </w:r>
                      </w:p>
                    </w:tc>
                    <w:tc>
                      <w:tcPr>
                        <w:tcW w:w="4173" w:type="pct"/>
                      </w:tcPr>
                      <w:p w:rsidR="006C27DC" w:rsidRDefault="006C27D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(א) מפקח עבודה ישלח לועדת הבטיחות ולועד העובדים במפעל העתק של כל</w:t>
                        </w:r>
                      </w:p>
                      <w:p w:rsidR="006C27DC" w:rsidRDefault="006C27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כתב ששלח למעביד בעניני בטיחות וגיהות העלול לסייע לועדה במילוי תפקידיה.</w:t>
                        </w:r>
                      </w:p>
                      <w:p w:rsidR="006C27DC" w:rsidRDefault="006C27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מזכיר ועדת הבטיחות ישלח למפקח עבודה אזורי פרוטוקול מישיבות הועדה</w:t>
                        </w:r>
                      </w:p>
                      <w:p w:rsidR="006C27DC" w:rsidRPr="00695FF2" w:rsidRDefault="006C27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תמצית ממנו.</w:t>
                        </w:r>
                      </w:p>
                    </w:tc>
                  </w:tr>
                  <w:tr w:rsidR="006C27DC" w:rsidRPr="00695FF2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6C27DC" w:rsidRDefault="006C27D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פגיעה בכללי</w:t>
                        </w:r>
                      </w:p>
                      <w:p w:rsidR="006C27DC" w:rsidRPr="00695FF2" w:rsidRDefault="006C27D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בטיחות</w:t>
                        </w:r>
                      </w:p>
                    </w:tc>
                    <w:tc>
                      <w:tcPr>
                        <w:tcW w:w="4173" w:type="pct"/>
                      </w:tcPr>
                      <w:p w:rsidR="006C27DC" w:rsidRDefault="006C27D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(א) ועדת בטיחות רשאית להמליץ לפני המעביד על אמצעים משמעתיים נגד עובד</w:t>
                        </w:r>
                      </w:p>
                      <w:p w:rsidR="006C27DC" w:rsidRDefault="006C27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מקיים כללי בטיחות, מפורשים או מקובלים, ומעביד רשאי לנקוט באמצעים שהומלץ</w:t>
                        </w:r>
                      </w:p>
                      <w:p w:rsidR="006C27DC" w:rsidRDefault="006C27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עליהם ובכללם אמצעים אלה:</w:t>
                        </w:r>
                      </w:p>
                      <w:p w:rsidR="006C27DC" w:rsidRDefault="006C27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ניכוי משכרו - אך לא יותר משכר שבוע;</w:t>
                        </w:r>
                      </w:p>
                      <w:p w:rsidR="006C27DC" w:rsidRDefault="006C27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הפסקת עבודתו עד שבועיים ימים;</w:t>
                        </w:r>
                      </w:p>
                      <w:p w:rsidR="006C27DC" w:rsidRDefault="006C27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במקרים מיוחדים המצדיקים זאת - העברה לתפקיד מתאים אחר שמידת</w:t>
                        </w:r>
                      </w:p>
                      <w:p w:rsidR="006C27DC" w:rsidRDefault="006C27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הסיכון בו קטנה יותר, ובאין אפשרות של העברה - פיטורין.</w:t>
                        </w:r>
                      </w:p>
                      <w:p w:rsidR="006C27DC" w:rsidRDefault="006C27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סכום שניכה מעביד משכרו של עובד לפי סעיף קטן (א) יעמידו המעביד לרשות</w:t>
                        </w:r>
                      </w:p>
                      <w:p w:rsidR="006C27DC" w:rsidRDefault="006C27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הבטיחות' על מנת שתשתמש בו לקידום תנאי הבטיחות או לשיפור הגיהות או הרווחה</w:t>
                        </w:r>
                      </w:p>
                      <w:p w:rsidR="006C27DC" w:rsidRPr="00695FF2" w:rsidRDefault="006C27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במפעל' שאין המעביד חייב בהם על פי חיקוק.</w:t>
                        </w:r>
                      </w:p>
                    </w:tc>
                  </w:tr>
                  <w:tr w:rsidR="006C27DC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6C27DC" w:rsidRDefault="006C27D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חובות המעביר</w:t>
                        </w:r>
                      </w:p>
                      <w:p w:rsidR="006C27DC" w:rsidRDefault="006C27D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כלפי ועדת</w:t>
                        </w:r>
                      </w:p>
                      <w:p w:rsidR="006C27DC" w:rsidRPr="00695FF2" w:rsidRDefault="006C27D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בטיחות</w:t>
                        </w:r>
                      </w:p>
                    </w:tc>
                    <w:tc>
                      <w:tcPr>
                        <w:tcW w:w="4173" w:type="pct"/>
                      </w:tcPr>
                      <w:p w:rsidR="006C27DC" w:rsidRDefault="006C27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המעביד -</w:t>
                        </w:r>
                      </w:p>
                      <w:p w:rsidR="006C27DC" w:rsidRDefault="006C27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יקל על ועדת בטיחות במילוי תפקידה ;</w:t>
                        </w:r>
                      </w:p>
                      <w:p w:rsidR="006C27DC" w:rsidRDefault="006C27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יפגע בתנאי עבודתו ובמעמדו בעבודה של חבר ועדת בטיחות בשל</w:t>
                        </w:r>
                      </w:p>
                      <w:p w:rsidR="006C27DC" w:rsidRDefault="006C27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פעולותיו כחבר הועדה' ולא יפטרו בשל כך ,י התעוררו חילוקי דעות בין חבר</w:t>
                        </w:r>
                      </w:p>
                      <w:p w:rsidR="006C27DC" w:rsidRDefault="006C27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ובין מעביד בקשר למעשה של המעביד כאמור, רשאי חבר הועדה</w:t>
                        </w:r>
                      </w:p>
                      <w:p w:rsidR="006C27DC" w:rsidRDefault="006C27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לפנות לשר העבודה והוא יחליט בענין לאחר שנתן הזדמנות לצדדים להשמיע</w:t>
                        </w:r>
                      </w:p>
                      <w:p w:rsidR="006C27DC" w:rsidRDefault="006C27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טענותיהם, והחלטתו תהיה סופית; לא ייזקק שר העבודה לפניה של חבר</w:t>
                        </w:r>
                      </w:p>
                      <w:p w:rsidR="006C27DC" w:rsidRDefault="006C27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בטיחות שפוטר כאמור שנעשתה כתום שלושים יום מיום הפיטורין.</w:t>
                        </w:r>
                      </w:p>
                    </w:tc>
                  </w:tr>
                  <w:tr w:rsidR="006C27DC" w:rsidRPr="00695FF2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6C27DC" w:rsidRDefault="006C27D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</w:t>
                        </w:r>
                      </w:p>
                      <w:p w:rsidR="006C27DC" w:rsidRPr="00695FF2" w:rsidRDefault="006C27D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</w:t>
                        </w:r>
                      </w:p>
                    </w:tc>
                    <w:tc>
                      <w:tcPr>
                        <w:tcW w:w="4173" w:type="pct"/>
                      </w:tcPr>
                      <w:p w:rsidR="006C27DC" w:rsidRDefault="006C27D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שר העבודה רשאי להעביר מסמכויותיו לפי סעיף 17, והודעה על כך תפורסם</w:t>
                        </w:r>
                      </w:p>
                      <w:p w:rsidR="006C27DC" w:rsidRPr="00695FF2" w:rsidRDefault="006C27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</w:t>
                        </w:r>
                      </w:p>
                    </w:tc>
                  </w:tr>
                  <w:tr w:rsidR="006C27DC" w:rsidRPr="00695FF2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6C27DC" w:rsidRDefault="006C27D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נאמני בטיחות</w:t>
                        </w:r>
                      </w:p>
                      <w:p w:rsidR="006C27DC" w:rsidRDefault="006C27D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במפעל שקיימת</w:t>
                        </w:r>
                      </w:p>
                      <w:p w:rsidR="006C27DC" w:rsidRDefault="006C27D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בו ועדת</w:t>
                        </w:r>
                      </w:p>
                      <w:p w:rsidR="006C27DC" w:rsidRPr="00695FF2" w:rsidRDefault="006C27D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בטיחות</w:t>
                        </w:r>
                      </w:p>
                    </w:tc>
                    <w:tc>
                      <w:tcPr>
                        <w:tcW w:w="4173" w:type="pct"/>
                      </w:tcPr>
                      <w:p w:rsidR="006C27DC" w:rsidRDefault="006C27D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מפעל שקיימת בו ועדת בטיחות, יהיו נציגי העובדים בועדה, וכן עובדים אחרים</w:t>
                        </w:r>
                      </w:p>
                      <w:p w:rsidR="006C27DC" w:rsidRPr="00695FF2" w:rsidRDefault="006C27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שמינתה הועדה, הנאמנים לעניני בטיחות וגיהות באותו מפעל.</w:t>
                        </w:r>
                      </w:p>
                    </w:tc>
                  </w:tr>
                  <w:tr w:rsidR="006C27DC" w:rsidRPr="00695FF2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6C27DC" w:rsidRDefault="006C27D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נאמני בטיחות</w:t>
                        </w:r>
                      </w:p>
                      <w:p w:rsidR="006C27DC" w:rsidRDefault="006C27D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במפעל שאין בו</w:t>
                        </w:r>
                      </w:p>
                      <w:p w:rsidR="006C27DC" w:rsidRPr="00695FF2" w:rsidRDefault="006C27D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בטיחות</w:t>
                        </w:r>
                      </w:p>
                    </w:tc>
                    <w:tc>
                      <w:tcPr>
                        <w:tcW w:w="4173" w:type="pct"/>
                      </w:tcPr>
                      <w:p w:rsidR="006C27DC" w:rsidRDefault="006C27D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(א) מפעל שאין בו ועדת בטיחות רשאים העובדים לבחור מביניהם או למנות</w:t>
                        </w:r>
                      </w:p>
                      <w:p w:rsidR="006C27DC" w:rsidRPr="00695FF2" w:rsidRDefault="006C27D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נאמנים לעניני בטיחות וגיהות במספר שיאושר על ידי מפקח עבודה אזורי.</w:t>
                        </w:r>
                      </w:p>
                    </w:tc>
                  </w:tr>
                </w:tbl>
                <w:p w:rsidR="006C27DC" w:rsidRDefault="006C27D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1E0EA1" w:rsidRDefault="001E0EA1">
      <w:pPr>
        <w:rPr>
          <w:rtl/>
        </w:rPr>
      </w:pPr>
      <w:r>
        <w:rPr>
          <w:rtl/>
        </w:rPr>
        <w:br w:type="page"/>
      </w:r>
    </w:p>
    <w:p w:rsidR="001E0EA1" w:rsidRDefault="00000000">
      <w:pPr>
        <w:rPr>
          <w:rtl/>
        </w:rPr>
      </w:pPr>
      <w:r>
        <w:pict>
          <v:shape id="_x0000_s18903" o:spid="_x0000_s1040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18903" inset="0,0,0,0">
              <w:txbxContent>
                <w:p w:rsidR="006C27DC" w:rsidRDefault="006C27DC">
                  <w:r>
                    <w:rPr>
                      <w:rtl/>
                    </w:rPr>
                    <w:t>206                                          ספר החוקים 164                   ה' באלול התשי"ד 03.09.1954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04" o:spid="_x0000_s1041" type="#_x0000_t202" style="position:absolute;left:0;text-align:left;margin-left:72.9pt;margin-top:782.2pt;width:186.7pt;height:26.55pt;z-index:19;mso-position-horizontal-relative:page;mso-position-vertical-relative:page" stroked="f">
            <v:textbox style="mso-next-textbox:#_x0000_s18904" inset="0,0,0,0">
              <w:txbxContent>
                <w:p w:rsidR="006C27DC" w:rsidRDefault="006C27D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8905" o:spid="_x0000_s1042" type="#_x0000_t202" style="position:absolute;left:0;text-align:left;margin-left:77.65pt;margin-top:696.9pt;width:490.85pt;height:75.85pt;z-index:18;mso-position-horizontal-relative:page;mso-position-vertical-relative:page" stroked="f">
            <v:textbox style="mso-next-textbox:#_x0000_s18905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27"/>
                    <w:gridCol w:w="1398"/>
                  </w:tblGrid>
                  <w:tr w:rsidR="006C27DC" w:rsidRPr="001E0EA1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6C27DC" w:rsidRDefault="006C27DC">
                        <w:pPr>
                          <w:pStyle w:val="OCRStyle5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26 (א) מוקם בזה מוסד לבטיחות ולגיהות (להלן - המוסד), שמטרתו לקדם את תנאי</w:t>
                        </w:r>
                      </w:p>
                      <w:p w:rsidR="006C27DC" w:rsidRDefault="006C27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הבטיחות בעבודה והגיהות המקצועית.</w:t>
                        </w:r>
                      </w:p>
                      <w:p w:rsidR="006C27DC" w:rsidRDefault="006C27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המוסד הוא גוף מואגד ורשאי להתקשר בחוזים, לרכוש, להחזיק ולהעביר נכסים</w:t>
                        </w:r>
                      </w:p>
                      <w:p w:rsidR="006C27DC" w:rsidRPr="001E0EA1" w:rsidRDefault="006C27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ולהיות צד בכל משא ומתן, בין משפטי ובין אחה</w:t>
                        </w:r>
                      </w:p>
                    </w:tc>
                    <w:tc>
                      <w:tcPr>
                        <w:tcW w:w="783" w:type="pct"/>
                      </w:tcPr>
                      <w:p w:rsidR="006C27DC" w:rsidRDefault="006C27D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המוסד לבטיחות</w:t>
                        </w:r>
                      </w:p>
                      <w:p w:rsidR="006C27DC" w:rsidRPr="001E0EA1" w:rsidRDefault="006C27D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ולגיהות</w:t>
                        </w:r>
                      </w:p>
                    </w:tc>
                  </w:tr>
                </w:tbl>
                <w:p w:rsidR="006C27DC" w:rsidRDefault="006C27D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8906" o:spid="_x0000_s1043" type="#_x0000_t202" style="position:absolute;left:0;text-align:left;margin-left:183.8pt;margin-top:670.35pt;width:206.5pt;height:22.75pt;z-index:17;mso-position-horizontal-relative:page;mso-position-vertical-relative:page" stroked="f">
            <v:textbox style="mso-next-textbox:#_x0000_s18906" inset="0,0,0,0">
              <w:txbxContent>
                <w:p w:rsidR="006C27DC" w:rsidRPr="001E0EA1" w:rsidRDefault="006C27DC">
                  <w:pPr>
                    <w:pStyle w:val="OCRStyle5"/>
                    <w:ind w:left="21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שלישי: המוסר לבטיחות ולגיהות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07" o:spid="_x0000_s1044" type="#_x0000_t202" style="position:absolute;left:0;text-align:left;margin-left:66.4pt;margin-top:61.3pt;width:514.4pt;height:600.55pt;z-index:16;mso-position-horizontal-relative:page;mso-position-vertical-relative:page" stroked="f">
            <v:textbox style="mso-next-textbox:#_x0000_s18907" inset="0,0,0,0">
              <w:txbxContent>
                <w:tbl>
                  <w:tblPr>
                    <w:tblW w:w="444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26"/>
                    <w:gridCol w:w="1627"/>
                  </w:tblGrid>
                  <w:tr w:rsidR="006C27DC">
                    <w:trPr>
                      <w:jc w:val="right"/>
                    </w:trPr>
                    <w:tc>
                      <w:tcPr>
                        <w:tcW w:w="4130" w:type="pct"/>
                      </w:tcPr>
                      <w:p w:rsidR="006C27DC" w:rsidRDefault="006C27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דרך בחירתם או מינוים של נאמנים לפי סעיף קטן (א)' תקופת כהונתם והס-</w:t>
                        </w:r>
                      </w:p>
                      <w:p w:rsidR="006C27DC" w:rsidRDefault="006C27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גולות שיש להתחשב בהן בבחירתם או במינוים, ייקבעו בתקנות.</w:t>
                        </w:r>
                      </w:p>
                    </w:tc>
                    <w:tc>
                      <w:tcPr>
                        <w:tcW w:w="870" w:type="pct"/>
                      </w:tcPr>
                      <w:p w:rsidR="006C27DC" w:rsidRDefault="006C27DC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6C27DC" w:rsidRPr="001E0EA1">
                    <w:trPr>
                      <w:jc w:val="right"/>
                    </w:trPr>
                    <w:tc>
                      <w:tcPr>
                        <w:tcW w:w="4130" w:type="pct"/>
                      </w:tcPr>
                      <w:p w:rsidR="006C27DC" w:rsidRDefault="006C27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מי שנבחר או נתמנה נאמן בטיחות וקיבל על עצמו את התפקיד יודיע על כך בכתב</w:t>
                        </w:r>
                      </w:p>
                      <w:p w:rsidR="006C27DC" w:rsidRDefault="006C27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למעבידו, ואם יש ועד עובדים במקום, יאשר הועד את ההודעה; העתק ההודעה יישלח</w:t>
                        </w:r>
                      </w:p>
                      <w:p w:rsidR="006C27DC" w:rsidRDefault="006C27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המעביד בדואר רשום למפקח עבודה אזורי ותחילת כהונתו של הנאמן תהיה מתאריך</w:t>
                        </w:r>
                      </w:p>
                      <w:p w:rsidR="006C27DC" w:rsidRDefault="006C27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ההודעה למעביד.</w:t>
                        </w:r>
                      </w:p>
                    </w:tc>
                    <w:tc>
                      <w:tcPr>
                        <w:tcW w:w="870" w:type="pct"/>
                      </w:tcPr>
                      <w:p w:rsidR="006C27DC" w:rsidRDefault="006C27D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על נאמן</w:t>
                        </w:r>
                      </w:p>
                      <w:p w:rsidR="006C27DC" w:rsidRDefault="006C27D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בטיחות ותחילת</w:t>
                        </w:r>
                      </w:p>
                      <w:p w:rsidR="006C27DC" w:rsidRPr="001E0EA1" w:rsidRDefault="006C27D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כהונתו</w:t>
                        </w:r>
                      </w:p>
                    </w:tc>
                  </w:tr>
                  <w:tr w:rsidR="006C27DC" w:rsidRPr="001E0EA1">
                    <w:trPr>
                      <w:jc w:val="right"/>
                    </w:trPr>
                    <w:tc>
                      <w:tcPr>
                        <w:tcW w:w="4130" w:type="pct"/>
                      </w:tcPr>
                      <w:p w:rsidR="006C27DC" w:rsidRDefault="006C27D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ואלה חובותיו וסמכויותיו של נאמן בטיחות:</w:t>
                        </w:r>
                      </w:p>
                      <w:p w:rsidR="006C27DC" w:rsidRDefault="006C27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לעמוד על תנאי הבטיחות והגיהות ולפעול למען שיפורם ;</w:t>
                        </w:r>
                      </w:p>
                      <w:p w:rsidR="006C27DC" w:rsidRDefault="006C27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להדריך את העובדים ולייעץ להם בכל הנוגע לשיפור הבטיחות והגיהות;</w:t>
                        </w:r>
                      </w:p>
                      <w:p w:rsidR="006C27DC" w:rsidRDefault="006C27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להודיע בכתב למעביד או לבא כוחו על ליקויים בשטח הבטיחות והגיהות ;</w:t>
                        </w:r>
                      </w:p>
                      <w:p w:rsidR="006C27DC" w:rsidRDefault="006C27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העתק מכתב ההודעה יימסר ביד או בדואר רשום למפקח עבודה אזורי ;</w:t>
                        </w:r>
                      </w:p>
                      <w:p w:rsidR="006C27DC" w:rsidRDefault="006C27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לעיין בכל פנקס, תעודה, דין וחשבון או כל מסמך אחר הנוגעים לבטיחות</w:t>
                        </w:r>
                      </w:p>
                      <w:p w:rsidR="006C27DC" w:rsidRDefault="006C27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ולגיהות שחובה לנהלו, לקיימו או להגישו לפי חיקוק שביצועו ביד שר העבודה ;</w:t>
                        </w:r>
                      </w:p>
                      <w:p w:rsidR="006C27DC" w:rsidRPr="001E0EA1" w:rsidRDefault="006C27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להילוות למפקח עבודה בביקוריו במפעל.</w:t>
                        </w:r>
                      </w:p>
                    </w:tc>
                    <w:tc>
                      <w:tcPr>
                        <w:tcW w:w="870" w:type="pct"/>
                      </w:tcPr>
                      <w:p w:rsidR="006C27DC" w:rsidRDefault="006C27D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חובות</w:t>
                        </w:r>
                      </w:p>
                      <w:p w:rsidR="006C27DC" w:rsidRDefault="006C27D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וסמכויות של</w:t>
                        </w:r>
                      </w:p>
                      <w:p w:rsidR="006C27DC" w:rsidRPr="001E0EA1" w:rsidRDefault="006C27D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נאמן בטיחות</w:t>
                        </w:r>
                      </w:p>
                    </w:tc>
                  </w:tr>
                  <w:tr w:rsidR="006C27DC" w:rsidRPr="001E0EA1">
                    <w:trPr>
                      <w:jc w:val="right"/>
                    </w:trPr>
                    <w:tc>
                      <w:tcPr>
                        <w:tcW w:w="4130" w:type="pct"/>
                      </w:tcPr>
                      <w:p w:rsidR="006C27DC" w:rsidRDefault="006C27D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המעביד -</w:t>
                        </w:r>
                      </w:p>
                      <w:p w:rsidR="006C27DC" w:rsidRDefault="006C27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יתן לנאמן הבטיחות את ההקלות הנאותות למילוי תפקידו ויעודד אותו</w:t>
                        </w:r>
                      </w:p>
                      <w:p w:rsidR="006C27DC" w:rsidRDefault="006C27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בפעולותיו;</w:t>
                        </w:r>
                      </w:p>
                      <w:p w:rsidR="006C27DC" w:rsidRDefault="006C27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ינקוט באמצעים מתאימים לתיקון ליקויים שעליהם נמסרה לו הודעה</w:t>
                        </w:r>
                      </w:p>
                      <w:p w:rsidR="006C27DC" w:rsidRDefault="006C27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על ידי נאמן בטיחות, ואם לא עשה כן ימסור לנאמן הבטיחות, תוך זמן</w:t>
                        </w:r>
                      </w:p>
                      <w:p w:rsidR="006C27DC" w:rsidRDefault="006C27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מתקבל על הדעת, הודעה מנומקת בכתב וישלח העתק הודעתו במכתב רשום</w:t>
                        </w:r>
                      </w:p>
                      <w:p w:rsidR="006C27DC" w:rsidRPr="001E0EA1" w:rsidRDefault="006C27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למפקח עבודה אזורי.</w:t>
                        </w:r>
                      </w:p>
                    </w:tc>
                    <w:tc>
                      <w:tcPr>
                        <w:tcW w:w="870" w:type="pct"/>
                      </w:tcPr>
                      <w:p w:rsidR="006C27DC" w:rsidRPr="001E0EA1" w:rsidRDefault="006C27D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חובות המעביד</w:t>
                        </w:r>
                      </w:p>
                    </w:tc>
                  </w:tr>
                  <w:tr w:rsidR="006C27DC" w:rsidRPr="001E0EA1">
                    <w:trPr>
                      <w:jc w:val="right"/>
                    </w:trPr>
                    <w:tc>
                      <w:tcPr>
                        <w:tcW w:w="4130" w:type="pct"/>
                      </w:tcPr>
                      <w:p w:rsidR="006C27DC" w:rsidRDefault="006C27D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לא יפגע המעביד בתנאי עבודתו של נאמן בטיחות ובמעמדו בעבודה ולא יפטרו</w:t>
                        </w:r>
                      </w:p>
                      <w:p w:rsidR="006C27DC" w:rsidRDefault="006C27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פעולותיו כנאמן בטיחות; הוראות סעיף 17 (2) יחולו, בשינויים המחוייבים לפי הענין,</w:t>
                        </w:r>
                      </w:p>
                      <w:p w:rsidR="006C27DC" w:rsidRPr="001E0EA1" w:rsidRDefault="006C27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חילוקי דעות בין נאמן בטיחות לבין מעביד בקשר למעשי המעביד כאמור.</w:t>
                        </w:r>
                      </w:p>
                    </w:tc>
                    <w:tc>
                      <w:tcPr>
                        <w:tcW w:w="870" w:type="pct"/>
                      </w:tcPr>
                      <w:p w:rsidR="006C27DC" w:rsidRDefault="006C27D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הגנח על</w:t>
                        </w:r>
                      </w:p>
                      <w:p w:rsidR="006C27DC" w:rsidRPr="001E0EA1" w:rsidRDefault="006C27D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נאמז בטיחות</w:t>
                        </w:r>
                      </w:p>
                    </w:tc>
                  </w:tr>
                  <w:tr w:rsidR="006C27DC" w:rsidRPr="001E0EA1">
                    <w:trPr>
                      <w:jc w:val="right"/>
                    </w:trPr>
                    <w:tc>
                      <w:tcPr>
                        <w:tcW w:w="4130" w:type="pct"/>
                      </w:tcPr>
                      <w:p w:rsidR="006C27DC" w:rsidRDefault="006C27D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 (א) שר העבודה רשאי, בין דרך כלל בתקנות ובין בהודעה מיוחדת בכתב, להורות</w:t>
                        </w:r>
                      </w:p>
                      <w:p w:rsidR="006C27DC" w:rsidRDefault="006C27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למעביד על מינוי אדם מאומן כראוי להיות הממונה על הבטיחות במפעל על מנת שעיקר</w:t>
                        </w:r>
                      </w:p>
                      <w:p w:rsidR="006C27DC" w:rsidRDefault="006C27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תפקידו יהיה בכך.</w:t>
                        </w:r>
                      </w:p>
                      <w:p w:rsidR="006C27DC" w:rsidRDefault="006C27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יתן שר העבודה הודעה מיוחדת על פי סעיף קטן (א), אלא אם ראה שהיקף</w:t>
                        </w:r>
                      </w:p>
                      <w:p w:rsidR="006C27DC" w:rsidRDefault="006C27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המפעל ותהליך העבודה ומידת הסיכון מצדיקים זאת, ולאחר שהתייעץ במועצת המוסד</w:t>
                        </w:r>
                      </w:p>
                      <w:p w:rsidR="006C27DC" w:rsidRDefault="006C27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המוקם לפי סעיף 26.</w:t>
                        </w:r>
                      </w:p>
                      <w:p w:rsidR="006C27DC" w:rsidRDefault="006C27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העבודה רשאי לקבוע, בתקנות, הוראות בדבר מינוי ממונה על בטיחות</w:t>
                        </w:r>
                      </w:p>
                      <w:p w:rsidR="006C27DC" w:rsidRDefault="006C27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ופסילתו, בדבר חובותיו כלפי מפקח עבודה וועדת בטיחות ובדבר העונש שיהיה צפוי לו</w:t>
                        </w:r>
                      </w:p>
                      <w:p w:rsidR="006C27DC" w:rsidRPr="001E0EA1" w:rsidRDefault="006C27D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באי-מילוי חובותיו.</w:t>
                        </w:r>
                      </w:p>
                    </w:tc>
                    <w:tc>
                      <w:tcPr>
                        <w:tcW w:w="870" w:type="pct"/>
                      </w:tcPr>
                      <w:p w:rsidR="006C27DC" w:rsidRDefault="006C27D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טמונה</w:t>
                        </w:r>
                      </w:p>
                      <w:p w:rsidR="006C27DC" w:rsidRPr="001E0EA1" w:rsidRDefault="006C27D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בטיחות</w:t>
                        </w:r>
                      </w:p>
                    </w:tc>
                  </w:tr>
                </w:tbl>
                <w:p w:rsidR="006C27DC" w:rsidRDefault="006C27D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8073AD" w:rsidRDefault="008073AD">
      <w:pPr>
        <w:rPr>
          <w:rtl/>
        </w:rPr>
      </w:pPr>
      <w:r>
        <w:rPr>
          <w:rtl/>
        </w:rPr>
        <w:br w:type="page"/>
      </w:r>
    </w:p>
    <w:p w:rsidR="008073AD" w:rsidRDefault="00000000">
      <w:pPr>
        <w:rPr>
          <w:rtl/>
        </w:rPr>
      </w:pPr>
      <w:r>
        <w:pict>
          <v:shape id="_x0000_s18908" o:spid="_x0000_s1045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18908" inset="0,0,0,0">
              <w:txbxContent>
                <w:p w:rsidR="006C27DC" w:rsidRDefault="006C27DC">
                  <w:r>
                    <w:rPr>
                      <w:rtl/>
                    </w:rPr>
                    <w:t>207                                          ספר החוקים 164                   ה' באלול התשי"ד 03.09.1954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09" o:spid="_x0000_s1046" type="#_x0000_t202" style="position:absolute;left:0;text-align:left;margin-left:382.4pt;margin-top:775.3pt;width:184.75pt;height:29.1pt;z-index:22;mso-position-horizontal-relative:page;mso-position-vertical-relative:page" stroked="f">
            <v:textbox style="mso-next-textbox:#_x0000_s18909" inset="0,0,0,0">
              <w:txbxContent>
                <w:p w:rsidR="006C27DC" w:rsidRDefault="006C27DC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8910" o:spid="_x0000_s1047" type="#_x0000_t202" style="position:absolute;left:0;text-align:left;margin-left:60.8pt;margin-top:52pt;width:513pt;height:720.3pt;z-index:21;mso-position-horizontal-relative:page;mso-position-vertical-relative:page" stroked="f">
            <v:textbox style="mso-next-textbox:#_x0000_s18910" inset="0,0,0,0">
              <w:txbxContent>
                <w:tbl>
                  <w:tblPr>
                    <w:tblW w:w="444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74"/>
                    <w:gridCol w:w="7555"/>
                  </w:tblGrid>
                  <w:tr w:rsidR="006C27DC" w:rsidRPr="008073AD">
                    <w:trPr>
                      <w:jc w:val="right"/>
                    </w:trPr>
                    <w:tc>
                      <w:tcPr>
                        <w:tcW w:w="951" w:type="pct"/>
                      </w:tcPr>
                      <w:p w:rsidR="006C27DC" w:rsidRPr="008073AD" w:rsidRDefault="006C27D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פעולות המוסד</w:t>
                        </w:r>
                      </w:p>
                    </w:tc>
                    <w:tc>
                      <w:tcPr>
                        <w:tcW w:w="4049" w:type="pct"/>
                      </w:tcPr>
                      <w:p w:rsidR="006C27DC" w:rsidRDefault="006C27D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27, המוסד -</w:t>
                        </w:r>
                      </w:p>
                      <w:p w:rsidR="006C27DC" w:rsidRDefault="006C27D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ינהל פעולות הסברה ;</w:t>
                        </w:r>
                      </w:p>
                      <w:p w:rsidR="006C27DC" w:rsidRDefault="006C27D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יערוך ויפרסם מחקרים ;</w:t>
                        </w:r>
                      </w:p>
                      <w:p w:rsidR="006C27DC" w:rsidRDefault="006C27D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יסייע לבחירת נאמני בטיחות ולהקמתן של ועדות בטיחות, ידריכם ויעוד-</w:t>
                        </w:r>
                      </w:p>
                      <w:p w:rsidR="006C27DC" w:rsidRDefault="006C27D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דם בפעולתם, ולפי בקשת ועדת בטיחות או חלק מחבריה ישלח, במידת האפשר,</w:t>
                        </w:r>
                      </w:p>
                      <w:p w:rsidR="006C27DC" w:rsidRDefault="006C27D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 לישיבות הועדה ;</w:t>
                        </w:r>
                      </w:p>
                      <w:p w:rsidR="006C27DC" w:rsidRDefault="006C27D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יסייע לשירות הפיקוח בפעולותיו ;</w:t>
                        </w:r>
                      </w:p>
                      <w:p w:rsidR="006C27DC" w:rsidRDefault="006C27D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ייעץ לשר העבודה בענינים כלליים הנוגעים לבטיחות ולגיהות ;</w:t>
                        </w:r>
                      </w:p>
                      <w:p w:rsidR="006C27DC" w:rsidRDefault="006C27D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יהא רשאי להעניק תעודת הצטיינות למצטיינים בשטח הדאגה לבטיחות</w:t>
                        </w:r>
                      </w:p>
                      <w:p w:rsidR="006C27DC" w:rsidRPr="008073AD" w:rsidRDefault="006C27D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ולגיהות במפעל.</w:t>
                        </w:r>
                      </w:p>
                    </w:tc>
                  </w:tr>
                  <w:tr w:rsidR="006C27DC" w:rsidRPr="008073AD">
                    <w:trPr>
                      <w:jc w:val="right"/>
                    </w:trPr>
                    <w:tc>
                      <w:tcPr>
                        <w:tcW w:w="951" w:type="pct"/>
                      </w:tcPr>
                      <w:p w:rsidR="006C27DC" w:rsidRPr="008073AD" w:rsidRDefault="006C27D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מועצת המוסר</w:t>
                        </w:r>
                      </w:p>
                    </w:tc>
                    <w:tc>
                      <w:tcPr>
                        <w:tcW w:w="4049" w:type="pct"/>
                      </w:tcPr>
                      <w:p w:rsidR="006C27DC" w:rsidRDefault="006C27D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28, (א) הרשות העליונה של המוסד היא מועצת המוסד (להלן - המועצה), שחבריה</w:t>
                        </w:r>
                      </w:p>
                      <w:p w:rsidR="006C27DC" w:rsidRDefault="006C27D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נציגי העובדים והמעבידים שווה בשווה, נציגי הממשלה ונציגי מוסדות, שהם, לדעת</w:t>
                        </w:r>
                      </w:p>
                      <w:p w:rsidR="006C27DC" w:rsidRDefault="006C27D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העבודה, נוגעים בדבר.</w:t>
                        </w:r>
                      </w:p>
                      <w:p w:rsidR="006C27DC" w:rsidRDefault="006C27D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חברי המועצה יתמנו על ידי שר העבודה, ובלבד שנציגי העובדים במועצה</w:t>
                        </w:r>
                      </w:p>
                      <w:p w:rsidR="006C27DC" w:rsidRDefault="006C27D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יתמנו לאחר התיעצות בארגון העובדים הארצי המייצג את המספר הגדול ביותר של עובדים</w:t>
                        </w:r>
                      </w:p>
                      <w:p w:rsidR="006C27DC" w:rsidRDefault="006C27D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במדינה ונציגי המעבידים יתמנו לאחר התיעצות בארגונים ארציים של מעבידים, שלדעת</w:t>
                        </w:r>
                      </w:p>
                      <w:p w:rsidR="006C27DC" w:rsidRDefault="006C27D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השר, הם רפרזנטטיביים ונוגעים בדבר,</w:t>
                        </w:r>
                      </w:p>
                      <w:p w:rsidR="006C27DC" w:rsidRDefault="006C27D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העבודה יקבע, בתקנות, הוראות בדבר תקופת כהונתה של המועצה והתנאים</w:t>
                        </w:r>
                      </w:p>
                      <w:p w:rsidR="006C27DC" w:rsidRDefault="006C27D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להפסקת החברות בה.</w:t>
                        </w:r>
                      </w:p>
                      <w:p w:rsidR="006C27DC" w:rsidRPr="008073AD" w:rsidRDefault="006C27D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הודעה על הרכב מועצת המוסד תפורסם ברשומות.</w:t>
                        </w:r>
                      </w:p>
                    </w:tc>
                  </w:tr>
                  <w:tr w:rsidR="006C27DC" w:rsidRPr="008073AD">
                    <w:trPr>
                      <w:jc w:val="right"/>
                    </w:trPr>
                    <w:tc>
                      <w:tcPr>
                        <w:tcW w:w="951" w:type="pct"/>
                      </w:tcPr>
                      <w:p w:rsidR="006C27DC" w:rsidRPr="008073AD" w:rsidRDefault="006C27D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וערות</w:t>
                        </w:r>
                      </w:p>
                    </w:tc>
                    <w:tc>
                      <w:tcPr>
                        <w:tcW w:w="4049" w:type="pct"/>
                      </w:tcPr>
                      <w:p w:rsidR="006C27DC" w:rsidRDefault="006C27D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29, המועצה רשאית למנות, מבין חבריה או שלא מבין חבריה, ועדות קבועות או זמניות,</w:t>
                        </w:r>
                      </w:p>
                      <w:p w:rsidR="006C27DC" w:rsidRPr="008073AD" w:rsidRDefault="006C27D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ולקבוע את תפקידיהן ולהעביר להן מסמכויותיה.</w:t>
                        </w:r>
                      </w:p>
                    </w:tc>
                  </w:tr>
                  <w:tr w:rsidR="006C27DC" w:rsidRPr="008073AD">
                    <w:trPr>
                      <w:jc w:val="right"/>
                    </w:trPr>
                    <w:tc>
                      <w:tcPr>
                        <w:tcW w:w="951" w:type="pct"/>
                      </w:tcPr>
                      <w:p w:rsidR="006C27DC" w:rsidRDefault="006C27D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יושב ראש</w:t>
                        </w:r>
                      </w:p>
                      <w:p w:rsidR="006C27DC" w:rsidRPr="008073AD" w:rsidRDefault="006C27D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המועצה</w:t>
                        </w:r>
                      </w:p>
                    </w:tc>
                    <w:tc>
                      <w:tcPr>
                        <w:tcW w:w="4049" w:type="pct"/>
                      </w:tcPr>
                      <w:p w:rsidR="006C27DC" w:rsidRPr="008073AD" w:rsidRDefault="006C27D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30, שר העבודה, ובהעדרו - מי שנתמנה לכך על ידיו - יהיה יושב ראש המועצה.</w:t>
                        </w:r>
                      </w:p>
                    </w:tc>
                  </w:tr>
                  <w:tr w:rsidR="006C27DC" w:rsidRPr="008073AD">
                    <w:trPr>
                      <w:jc w:val="right"/>
                    </w:trPr>
                    <w:tc>
                      <w:tcPr>
                        <w:tcW w:w="951" w:type="pct"/>
                      </w:tcPr>
                      <w:p w:rsidR="006C27DC" w:rsidRPr="008073AD" w:rsidRDefault="006C27D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נוהל</w:t>
                        </w:r>
                      </w:p>
                    </w:tc>
                    <w:tc>
                      <w:tcPr>
                        <w:tcW w:w="4049" w:type="pct"/>
                      </w:tcPr>
                      <w:p w:rsidR="006C27DC" w:rsidRPr="008073AD" w:rsidRDefault="006C27D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31, המועצה תקבע את סדרי דיוניה ועבודתה במידה שלא נקבעו בתקנות.</w:t>
                        </w:r>
                      </w:p>
                    </w:tc>
                  </w:tr>
                  <w:tr w:rsidR="006C27DC" w:rsidRPr="008073AD">
                    <w:trPr>
                      <w:jc w:val="right"/>
                    </w:trPr>
                    <w:tc>
                      <w:tcPr>
                        <w:tcW w:w="951" w:type="pct"/>
                      </w:tcPr>
                      <w:p w:rsidR="006C27DC" w:rsidRPr="008073AD" w:rsidRDefault="006C27D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מינהלת המוסד</w:t>
                        </w:r>
                      </w:p>
                    </w:tc>
                    <w:tc>
                      <w:tcPr>
                        <w:tcW w:w="4049" w:type="pct"/>
                      </w:tcPr>
                      <w:p w:rsidR="006C27DC" w:rsidRDefault="006C27D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32, (א) המוסד יתנהל על ידי מינהלה שחבריה יהיו נציגי הממשלה במועצה, שיתמנו</w:t>
                        </w:r>
                      </w:p>
                      <w:p w:rsidR="006C27DC" w:rsidRDefault="006C27D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למינהלה על ידי שר העבודה, ונציגי עובדים ומעבידים במועצה שווה בשווה, שמספרם</w:t>
                        </w:r>
                      </w:p>
                      <w:p w:rsidR="006C27DC" w:rsidRDefault="006C27D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 על ידי המועצה ושייבחרו למינהלה על ידי נציגי העובדים במועצה ועל ידי נציגי</w:t>
                        </w:r>
                      </w:p>
                      <w:p w:rsidR="006C27DC" w:rsidRDefault="006C27D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המעבידים במועצה, כל סוג להוד ובהצבעה נפרדת.</w:t>
                        </w:r>
                      </w:p>
                      <w:p w:rsidR="006C27DC" w:rsidRDefault="006C27D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לנציגי הממשלה במינהלה הנוכחים בישיבה ומצביעים פה אחד יהיה מספר</w:t>
                        </w:r>
                      </w:p>
                      <w:p w:rsidR="006C27DC" w:rsidRDefault="006C27D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קולות שקול כנגד קולות יתר חברי המינהלה הנוכחים בישיבה ומצביעים.</w:t>
                        </w:r>
                      </w:p>
                      <w:p w:rsidR="006C27DC" w:rsidRPr="008073AD" w:rsidRDefault="006C27D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המינהלה תקבע את סדרי דיוניה ועבודתה במידה שלא נקבעו בתקנות.</w:t>
                        </w:r>
                      </w:p>
                    </w:tc>
                  </w:tr>
                  <w:tr w:rsidR="006C27DC" w:rsidRPr="008073AD">
                    <w:trPr>
                      <w:jc w:val="right"/>
                    </w:trPr>
                    <w:tc>
                      <w:tcPr>
                        <w:tcW w:w="951" w:type="pct"/>
                      </w:tcPr>
                      <w:p w:rsidR="006C27DC" w:rsidRPr="008073AD" w:rsidRDefault="006C27D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תקציב המוסד</w:t>
                        </w:r>
                      </w:p>
                    </w:tc>
                    <w:tc>
                      <w:tcPr>
                        <w:tcW w:w="4049" w:type="pct"/>
                      </w:tcPr>
                      <w:p w:rsidR="006C27DC" w:rsidRDefault="006C27D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(א) המינהלה תכין הצעת תקציב שנתי למוסד ותגישו למועצה בתאריך שתקבע</w:t>
                        </w:r>
                      </w:p>
                      <w:p w:rsidR="006C27DC" w:rsidRDefault="006C27D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המועצה.</w:t>
                        </w:r>
                      </w:p>
                      <w:p w:rsidR="006C27DC" w:rsidRDefault="006C27D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תדון בהצעת התקציב ותעבידה, בצירוף הערותיה והמלצותיה, לאישור</w:t>
                        </w:r>
                      </w:p>
                      <w:p w:rsidR="006C27DC" w:rsidRDefault="006C27D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העבודה.</w:t>
                        </w:r>
                      </w:p>
                      <w:p w:rsidR="006C27DC" w:rsidRDefault="006C27D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העבודה רשאי לאשר את התקציב כפי שהוצע או בשינויים שימצא לנכון,</w:t>
                        </w:r>
                      </w:p>
                      <w:p w:rsidR="006C27DC" w:rsidRPr="008073AD" w:rsidRDefault="006C27D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בירור עם המינהלה.</w:t>
                        </w:r>
                      </w:p>
                    </w:tc>
                  </w:tr>
                </w:tbl>
                <w:p w:rsidR="006C27DC" w:rsidRDefault="006C27DC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23CD3" w:rsidRDefault="00323CD3">
      <w:pPr>
        <w:rPr>
          <w:rtl/>
        </w:rPr>
      </w:pPr>
      <w:r>
        <w:rPr>
          <w:rtl/>
        </w:rPr>
        <w:br w:type="page"/>
      </w:r>
    </w:p>
    <w:p w:rsidR="00323CD3" w:rsidRDefault="00000000">
      <w:pPr>
        <w:rPr>
          <w:rtl/>
        </w:rPr>
      </w:pPr>
      <w:r>
        <w:pict>
          <v:shape id="_x0000_s18911" o:spid="_x0000_s1048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18911" inset="0,0,0,0">
              <w:txbxContent>
                <w:p w:rsidR="006C27DC" w:rsidRDefault="006C27DC">
                  <w:r>
                    <w:rPr>
                      <w:rtl/>
                    </w:rPr>
                    <w:t>208                                          ספר החוקים 164                   ה' באלול התשי"ד 03.09.1954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12" o:spid="_x0000_s1049" type="#_x0000_t202" style="position:absolute;left:0;text-align:left;margin-left:71.1pt;margin-top:737.45pt;width:404.5pt;height:77.4pt;z-index:27;mso-position-horizontal-relative:page;mso-position-vertical-relative:page" stroked="f">
            <v:textbox style="mso-next-textbox:#_x0000_s18912" inset="0,0,0,0">
              <w:txbxContent>
                <w:p w:rsidR="006C27DC" w:rsidRPr="00323CD3" w:rsidRDefault="006C27DC">
                  <w:pPr>
                    <w:pStyle w:val="OCRStyle7"/>
                    <w:ind w:left="32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1013, תוס' 1 מס' 1250, עמ' 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13" o:spid="_x0000_s1050" type="#_x0000_t202" style="position:absolute;left:0;text-align:left;margin-left:84.4pt;margin-top:151.95pt;width:502.5pt;height:580.75pt;z-index:26;mso-position-horizontal-relative:page;mso-position-vertical-relative:page" stroked="f">
            <v:textbox style="mso-next-textbox:#_x0000_s18913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17"/>
                    <w:gridCol w:w="1621"/>
                  </w:tblGrid>
                  <w:tr w:rsidR="006C27DC" w:rsidRPr="00323CD3">
                    <w:trPr>
                      <w:jc w:val="right"/>
                    </w:trPr>
                    <w:tc>
                      <w:tcPr>
                        <w:tcW w:w="4113" w:type="pct"/>
                      </w:tcPr>
                      <w:p w:rsidR="006C27DC" w:rsidRDefault="006C27DC">
                        <w:pPr>
                          <w:pStyle w:val="OCRStyle7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35. לא יגלה מומחה הפועל מכוח סעיף 5 או עובד המוסד כל דבר שהגיע לידיעתם</w:t>
                        </w:r>
                      </w:p>
                      <w:p w:rsidR="006C27DC" w:rsidRPr="00323CD3" w:rsidRDefault="006C27D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בתוקף תפקיד לפי חוק זה, אלא תוך כדי מילוי חובה המוטלת עליהם לפי דין.</w:t>
                        </w:r>
                      </w:p>
                    </w:tc>
                    <w:tc>
                      <w:tcPr>
                        <w:tcW w:w="887" w:type="pct"/>
                      </w:tcPr>
                      <w:p w:rsidR="006C27DC" w:rsidRPr="00323CD3" w:rsidRDefault="006C27D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סוד</w:t>
                        </w:r>
                      </w:p>
                    </w:tc>
                  </w:tr>
                  <w:tr w:rsidR="006C27DC" w:rsidRPr="00323CD3">
                    <w:trPr>
                      <w:jc w:val="right"/>
                    </w:trPr>
                    <w:tc>
                      <w:tcPr>
                        <w:tcW w:w="4113" w:type="pct"/>
                      </w:tcPr>
                      <w:p w:rsidR="006C27DC" w:rsidRDefault="006C27D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(א) מי שעשה אחד מאלה:</w:t>
                        </w:r>
                      </w:p>
                      <w:p w:rsidR="006C27DC" w:rsidRDefault="006C27D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הפריע למפקח עבודה מהשתמש בסמכויותיו ; או</w:t>
                        </w:r>
                      </w:p>
                      <w:p w:rsidR="006C27DC" w:rsidRDefault="006C27D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סירב להשיב למפקח עבודה על שאלה שהוא חייב להשיב עליה ; או</w:t>
                        </w:r>
                      </w:p>
                      <w:p w:rsidR="006C27DC" w:rsidRDefault="006C27D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עבר על הוראות סעיף 35;</w:t>
                        </w:r>
                      </w:p>
                      <w:p w:rsidR="006C27DC" w:rsidRDefault="006C27D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ששה חדשים או קנס 500 לירות, או שני העבשים כאחד.</w:t>
                        </w:r>
                      </w:p>
                      <w:p w:rsidR="006C27DC" w:rsidRDefault="006C27D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מעביד שעבר על הוראות הסעיפים 16 (ב) או 23(2) או שמסר ללא יסוד</w:t>
                        </w:r>
                      </w:p>
                      <w:p w:rsidR="006C27DC" w:rsidRDefault="006C27D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מספיק הודעה' לפי סעיף 7 (ב), למפקח עבודה אזורי על הרחקת גורם סכנה, או שלא מילא</w:t>
                        </w:r>
                      </w:p>
                      <w:p w:rsidR="006C27DC" w:rsidRDefault="006C27D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הוראה על פי סעיף 25 (א), דינו - קנס 500 לירות.</w:t>
                        </w:r>
                      </w:p>
                      <w:p w:rsidR="006C27DC" w:rsidRDefault="006C27D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שלא שלח למפקח עבודה אזורי הודעה או מסמך, או העתק מאלה, והוא חייב</w:t>
                        </w:r>
                      </w:p>
                      <w:p w:rsidR="006C27DC" w:rsidRPr="00323CD3" w:rsidRDefault="006C27D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 זאת לפי חוק זה, דינו - קנס 50 לירות.</w:t>
                        </w:r>
                      </w:p>
                    </w:tc>
                    <w:tc>
                      <w:tcPr>
                        <w:tcW w:w="887" w:type="pct"/>
                      </w:tcPr>
                      <w:p w:rsidR="006C27DC" w:rsidRPr="00323CD3" w:rsidRDefault="006C27D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</w:tr>
                  <w:tr w:rsidR="006C27DC" w:rsidRPr="00323CD3">
                    <w:trPr>
                      <w:jc w:val="right"/>
                    </w:trPr>
                    <w:tc>
                      <w:tcPr>
                        <w:tcW w:w="4113" w:type="pct"/>
                      </w:tcPr>
                      <w:p w:rsidR="006C27DC" w:rsidRDefault="006C27D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נאמן בטיחות או חבר ועדת בטיחות שלא מילא את החובות המוטלות עליו על פי</w:t>
                        </w:r>
                      </w:p>
                      <w:p w:rsidR="006C27DC" w:rsidRDefault="006C27D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או שהשתמש לרעה בסמכויותיו או שהתרשל במילוי חובותיו, רשאי מפקח העבודה</w:t>
                        </w:r>
                      </w:p>
                      <w:p w:rsidR="006C27DC" w:rsidRDefault="006C27D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הראשי להעבירו מכהונתו; אולם לגבי נאמן בטיחות לא יעשה כן מפקח העבודה הראשי</w:t>
                        </w:r>
                      </w:p>
                      <w:p w:rsidR="006C27DC" w:rsidRDefault="006C27D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לאחר שהתייעץ בועד העובדים במפעל, אם ישנו, ולגבי חבר ועדת בטיחות שהוא נציג</w:t>
                        </w:r>
                      </w:p>
                      <w:p w:rsidR="006C27DC" w:rsidRPr="00323CD3" w:rsidRDefault="006C27D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המעביד לא יעשה כן, אלא לאחר שהתייעץ במעביד.</w:t>
                        </w:r>
                      </w:p>
                    </w:tc>
                    <w:tc>
                      <w:tcPr>
                        <w:tcW w:w="887" w:type="pct"/>
                      </w:tcPr>
                      <w:p w:rsidR="006C27DC" w:rsidRPr="00323CD3" w:rsidRDefault="006C27D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העברה מכהונה</w:t>
                        </w:r>
                      </w:p>
                    </w:tc>
                  </w:tr>
                  <w:tr w:rsidR="006C27DC" w:rsidRPr="00323CD3">
                    <w:trPr>
                      <w:jc w:val="right"/>
                    </w:trPr>
                    <w:tc>
                      <w:tcPr>
                        <w:tcW w:w="4113" w:type="pct"/>
                      </w:tcPr>
                      <w:p w:rsidR="006C27DC" w:rsidRDefault="006C27D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כל הודעה או מסמך לפי חוק זה, או העתק מאלה, מותר לשלוח למפקח עבודה אזורי</w:t>
                        </w:r>
                      </w:p>
                      <w:p w:rsidR="006C27DC" w:rsidRPr="00323CD3" w:rsidRDefault="006C27D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במשלוח חינם בדואר רשום, במעטפה שרשום עליה "פיקוח על עבודה".</w:t>
                        </w:r>
                      </w:p>
                    </w:tc>
                    <w:tc>
                      <w:tcPr>
                        <w:tcW w:w="887" w:type="pct"/>
                      </w:tcPr>
                      <w:p w:rsidR="006C27DC" w:rsidRDefault="006C27D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משלוח חינם</w:t>
                        </w:r>
                      </w:p>
                      <w:p w:rsidR="006C27DC" w:rsidRPr="00323CD3" w:rsidRDefault="006C27D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בדואר</w:t>
                        </w:r>
                      </w:p>
                    </w:tc>
                  </w:tr>
                  <w:tr w:rsidR="006C27DC" w:rsidRPr="00323CD3">
                    <w:trPr>
                      <w:jc w:val="right"/>
                    </w:trPr>
                    <w:tc>
                      <w:tcPr>
                        <w:tcW w:w="4113" w:type="pct"/>
                      </w:tcPr>
                      <w:p w:rsidR="006C27DC" w:rsidRDefault="006C27D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39. (א) מי שנתמנה להיות מפקח לפי פקודת מחלקת העבודה, 1943 1, רואים אותו</w:t>
                        </w:r>
                      </w:p>
                      <w:p w:rsidR="006C27DC" w:rsidRDefault="006C27D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נתמנה להיות מפקח עבודה לפי חוק זה.</w:t>
                        </w:r>
                      </w:p>
                      <w:p w:rsidR="006C27DC" w:rsidRDefault="006C27D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שנתמנה להיות מפקח עבודה לפי חוק זה, או שרואים אותו כאילו נתמנה</w:t>
                        </w:r>
                      </w:p>
                      <w:p w:rsidR="006C27DC" w:rsidRDefault="006C27D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לכך, ייחשב לענין כל חיקוק שביצועו בידי שר העבודה כאילו נתמנה להיות מפקח או</w:t>
                        </w:r>
                      </w:p>
                      <w:p w:rsidR="006C27DC" w:rsidRDefault="006C27D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מפקח עבודה לענין אותו חיקוק. הוראות סעיף קטן זה חלות, בשינויים המחריבים לפי</w:t>
                        </w:r>
                      </w:p>
                      <w:p w:rsidR="006C27DC" w:rsidRPr="00323CD3" w:rsidRDefault="006C27D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הענין, לגבי מפקח ראשי.</w:t>
                        </w:r>
                      </w:p>
                    </w:tc>
                    <w:tc>
                      <w:tcPr>
                        <w:tcW w:w="887" w:type="pct"/>
                      </w:tcPr>
                      <w:p w:rsidR="006C27DC" w:rsidRPr="00323CD3" w:rsidRDefault="006C27D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קיום מינויים</w:t>
                        </w:r>
                      </w:p>
                    </w:tc>
                  </w:tr>
                  <w:tr w:rsidR="006C27DC" w:rsidRPr="00323CD3">
                    <w:trPr>
                      <w:jc w:val="right"/>
                    </w:trPr>
                    <w:tc>
                      <w:tcPr>
                        <w:tcW w:w="4113" w:type="pct"/>
                      </w:tcPr>
                      <w:p w:rsidR="006C27DC" w:rsidRDefault="006C27D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בהתיעצות עם שר הבטחון רשאי שר העבודה לקבוע בתקנות סייגים לתחולת חוק</w:t>
                        </w:r>
                      </w:p>
                      <w:p w:rsidR="006C27DC" w:rsidRPr="00323CD3" w:rsidRDefault="006C27D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לגבי מפעלי משרד הבטחון.</w:t>
                        </w:r>
                      </w:p>
                    </w:tc>
                    <w:tc>
                      <w:tcPr>
                        <w:tcW w:w="887" w:type="pct"/>
                      </w:tcPr>
                      <w:p w:rsidR="006C27DC" w:rsidRPr="00323CD3" w:rsidRDefault="006C27D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הגבלת תחולה</w:t>
                        </w:r>
                      </w:p>
                    </w:tc>
                  </w:tr>
                  <w:tr w:rsidR="006C27DC" w:rsidRPr="00323CD3">
                    <w:trPr>
                      <w:jc w:val="right"/>
                    </w:trPr>
                    <w:tc>
                      <w:tcPr>
                        <w:tcW w:w="4113" w:type="pct"/>
                      </w:tcPr>
                      <w:p w:rsidR="006C27DC" w:rsidRDefault="006C27D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41. בטלים -</w:t>
                        </w:r>
                      </w:p>
                      <w:p w:rsidR="006C27DC" w:rsidRDefault="006C27D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הסעיפים 4 (2), 5 (ד) ו-10 לפקודת מחלקת העבודה, 1943 ;</w:t>
                        </w:r>
                      </w:p>
                      <w:p w:rsidR="006C27DC" w:rsidRPr="00323CD3" w:rsidRDefault="006C27D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הסעיפים 39 ו-40 לפקודת בתי חרושת, 1946.</w:t>
                        </w:r>
                      </w:p>
                    </w:tc>
                    <w:tc>
                      <w:tcPr>
                        <w:tcW w:w="887" w:type="pct"/>
                      </w:tcPr>
                      <w:p w:rsidR="006C27DC" w:rsidRPr="00323CD3" w:rsidRDefault="006C27D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</w:tr>
                </w:tbl>
                <w:p w:rsidR="006C27DC" w:rsidRDefault="006C27DC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8914" o:spid="_x0000_s1051" type="#_x0000_t202" style="position:absolute;left:0;text-align:left;margin-left:229.5pt;margin-top:121.85pt;width:112.25pt;height:23.55pt;z-index:25;mso-position-horizontal-relative:page;mso-position-vertical-relative:page" stroked="f">
            <v:textbox style="mso-next-textbox:#_x0000_s18914" inset="0,0,0,0">
              <w:txbxContent>
                <w:p w:rsidR="006C27DC" w:rsidRPr="00323CD3" w:rsidRDefault="006C27DC">
                  <w:pPr>
                    <w:pStyle w:val="OCRStyle7"/>
                    <w:ind w:left="13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רביעי: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15" o:spid="_x0000_s1052" type="#_x0000_t202" style="position:absolute;left:0;text-align:left;margin-left:78.65pt;margin-top:53.95pt;width:495pt;height:59.4pt;z-index:24;mso-position-horizontal-relative:page;mso-position-vertical-relative:page" stroked="f">
            <v:textbox style="mso-next-textbox:#_x0000_s18915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28"/>
                    <w:gridCol w:w="1372"/>
                  </w:tblGrid>
                  <w:tr w:rsidR="006C27DC" w:rsidRPr="00323CD3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6C27DC" w:rsidRDefault="006C27D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תקציבו של המוסד יכוסה מהקצבה אוצר המדינה, ומהקצבת ארגוני עובדים ומעבי-</w:t>
                        </w:r>
                      </w:p>
                      <w:p w:rsidR="006C27DC" w:rsidRDefault="006C27D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דים שיש להם נציגים במועצה. כן רשאי המוסד לקבל תרומות והכנסות מארגון שוחריו</w:t>
                        </w:r>
                      </w:p>
                      <w:p w:rsidR="006C27DC" w:rsidRDefault="006C27D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ומפרסומים ומפעולות אחרות.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6C27DC" w:rsidRPr="00323CD3" w:rsidRDefault="006C27D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הכנסות המוסד</w:t>
                        </w:r>
                      </w:p>
                    </w:tc>
                  </w:tr>
                </w:tbl>
                <w:p w:rsidR="006C27DC" w:rsidRDefault="006C27DC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6C27DC" w:rsidRDefault="006C27DC">
      <w:pPr>
        <w:rPr>
          <w:rtl/>
        </w:rPr>
      </w:pPr>
      <w:r>
        <w:rPr>
          <w:rtl/>
        </w:rPr>
        <w:br w:type="page"/>
      </w:r>
    </w:p>
    <w:p w:rsidR="006C27DC" w:rsidRDefault="00000000">
      <w:pPr>
        <w:rPr>
          <w:rtl/>
        </w:rPr>
      </w:pPr>
      <w:r>
        <w:pict>
          <v:shape id="_x0000_s18916" o:spid="_x0000_s1053" type="#_x0000_t202" style="position:absolute;left:0;text-align:left;margin-left:50pt;margin-top:771.95pt;width:495.35pt;height:30pt;z-index:33;mso-position-horizontal-relative:page;mso-position-vertical-relative:page" stroked="f">
            <v:textbox style="mso-next-textbox:#_x0000_s18916" inset="0,0,0,0">
              <w:txbxContent>
                <w:p w:rsidR="006C27DC" w:rsidRDefault="006C27DC">
                  <w:r>
                    <w:rPr>
                      <w:rtl/>
                    </w:rPr>
                    <w:t>209                                          ספר החוקים 164                   ה' באלול התשי"ד 03.09.1954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17" o:spid="_x0000_s1054" type="#_x0000_t202" style="position:absolute;left:0;text-align:left;margin-left:161pt;margin-top:148.4pt;width:123.55pt;height:40.6pt;z-index:32;mso-position-horizontal-relative:page;mso-position-vertical-relative:page" stroked="f">
            <v:textbox style="mso-next-textbox:#_x0000_s18917" inset="0,0,0,0">
              <w:txbxContent>
                <w:p w:rsidR="006C27DC" w:rsidRDefault="006C27DC">
                  <w:pPr>
                    <w:pStyle w:val="OCRStyle8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גולדה מאירסון</w:t>
                  </w:r>
                </w:p>
                <w:p w:rsidR="006C27DC" w:rsidRDefault="006C27DC">
                  <w:pPr>
                    <w:pStyle w:val="OCRStyle8"/>
                    <w:ind w:left="533"/>
                  </w:pPr>
                  <w:r>
                    <w:rPr>
                      <w:rtl/>
                    </w:rPr>
                    <w:t>שרת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18" o:spid="_x0000_s1055" type="#_x0000_t202" style="position:absolute;left:0;text-align:left;margin-left:321.35pt;margin-top:147.4pt;width:99pt;height:45.35pt;z-index:31;mso-position-horizontal-relative:page;mso-position-vertical-relative:page" stroked="f">
            <v:textbox style="mso-next-textbox:#_x0000_s18918" inset="0,0,0,0">
              <w:txbxContent>
                <w:p w:rsidR="006C27DC" w:rsidRDefault="006C27DC">
                  <w:pPr>
                    <w:pStyle w:val="OCRStyle8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6C27DC" w:rsidRDefault="006C27DC">
                  <w:pPr>
                    <w:pStyle w:val="OCRStyle8"/>
                    <w:ind w:left="18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19" o:spid="_x0000_s1056" type="#_x0000_t202" style="position:absolute;left:0;text-align:left;margin-left:441.95pt;margin-top:186.05pt;width:107.5pt;height:47.1pt;z-index:30;mso-position-horizontal-relative:page;mso-position-vertical-relative:page" stroked="f">
            <v:textbox style="mso-next-textbox:#_x0000_s18919" inset="0,0,0,0">
              <w:txbxContent>
                <w:p w:rsidR="006C27DC" w:rsidRDefault="006C27DC">
                  <w:pPr>
                    <w:pStyle w:val="OCRStyle8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יצחק בן- צבי</w:t>
                  </w:r>
                </w:p>
                <w:p w:rsidR="006C27DC" w:rsidRDefault="006C27DC">
                  <w:pPr>
                    <w:pStyle w:val="OCRStyle8"/>
                    <w:ind w:left="35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20" o:spid="_x0000_s1057" type="#_x0000_t202" style="position:absolute;left:0;text-align:left;margin-left:82.75pt;margin-top:51.2pt;width:492.25pt;height:82.95pt;z-index:29;mso-position-horizontal-relative:page;mso-position-vertical-relative:page" stroked="f">
            <v:textbox style="mso-next-textbox:#_x0000_s18920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3"/>
                    <w:gridCol w:w="7547"/>
                  </w:tblGrid>
                  <w:tr w:rsidR="006C27DC" w:rsidRPr="006C27DC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6C27DC" w:rsidRPr="006C27DC" w:rsidRDefault="006C27D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 פגיעה ברי!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6C27DC" w:rsidRPr="006C27DC" w:rsidRDefault="006C27D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42. חוק זה אינו גורע מאחריותו הפלילית או האזרחית של אדם לפי כל דין אחר.</w:t>
                        </w:r>
                      </w:p>
                    </w:tc>
                  </w:tr>
                  <w:tr w:rsidR="006C27DC" w:rsidRPr="006C27DC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6C27DC" w:rsidRPr="006C27DC" w:rsidRDefault="006C27D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6C27DC" w:rsidRDefault="006C27D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 שר העבודה ממונה על ביצוע חוק זה והוא רשאי, בהתיעצות עם מועצת המוסד,</w:t>
                        </w:r>
                      </w:p>
                      <w:p w:rsidR="006C27DC" w:rsidRPr="006C27DC" w:rsidRDefault="006C27D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להתקין תקנות בכל ענין הנוגע לביצועו,</w:t>
                        </w:r>
                      </w:p>
                    </w:tc>
                  </w:tr>
                </w:tbl>
                <w:p w:rsidR="006C27DC" w:rsidRDefault="006C27DC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2222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222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47AD4FC-A086-44D6-966B-013FCEB1E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22226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FB4AA6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DC0547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695FF2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1E0EA1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8073AD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323CD3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6C27D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48</Characters>
  <Application>Microsoft Office Word</Application>
  <DocSecurity>4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9</cp:revision>
  <dcterms:created xsi:type="dcterms:W3CDTF">2008-04-06T18:52:00Z</dcterms:created>
  <dcterms:modified xsi:type="dcterms:W3CDTF">2008-04-06T18:53:00Z</dcterms:modified>
</cp:coreProperties>
</file>