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281C" w:rsidRDefault="0005281C">
      <w:pPr>
        <w:rPr>
          <w:rtl/>
        </w:rPr>
      </w:pPr>
    </w:p>
    <w:p w:rsidR="000528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148" inset="0,0,0,0">
              <w:txbxContent>
                <w:p w:rsidR="0005281C" w:rsidRDefault="0005281C">
                  <w:r>
                    <w:rPr>
                      <w:rtl/>
                    </w:rPr>
                    <w:t>16                                           ספר החוקים 490                   ט"ו בשבט התשכ"ז 26.01.1967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49" o:spid="_x0000_s1026" type="#_x0000_t202" style="position:absolute;left:0;text-align:left;margin-left:95.65pt;margin-top:697.15pt;width:175.65pt;height:43.95pt;z-index:7;mso-wrap-style:none;mso-position-horizontal-relative:page;mso-position-vertical-relative:page" stroked="f">
            <v:textbox style="mso-next-textbox:#_x0000_s19149" inset="0,0,0,0">
              <w:txbxContent>
                <w:p w:rsidR="0005281C" w:rsidRDefault="0005281C">
                  <w:pPr>
                    <w:pStyle w:val="OCRStyle1"/>
                    <w:rPr>
                      <w:rtl/>
                    </w:rPr>
                  </w:pPr>
                </w:p>
                <w:p w:rsidR="0005281C" w:rsidRPr="0005281C" w:rsidRDefault="0005281C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50" o:spid="_x0000_s1027" type="#_x0000_t202" style="position:absolute;left:0;text-align:left;margin-left:98.45pt;margin-top:585.25pt;width:382.95pt;height:63.55pt;z-index:6;mso-wrap-style:none;mso-position-horizontal-relative:page;mso-position-vertical-relative:page" stroked="f">
            <v:textbox style="mso-next-textbox:#_x0000_s19150" inset="0,0,0,0">
              <w:txbxContent>
                <w:p w:rsidR="0005281C" w:rsidRDefault="0005281C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בשבט תשכ''ז (18 בינואר 1967); הצעת החוק ודברי הסבר פורסמו בה"ח 703, תשכ''ו,</w:t>
                  </w:r>
                </w:p>
                <w:p w:rsidR="0005281C" w:rsidRDefault="0005281C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178.</w:t>
                  </w:r>
                </w:p>
                <w:p w:rsidR="0005281C" w:rsidRPr="0005281C" w:rsidRDefault="0005281C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דיני מדינת ישראל, נוסח חדש 8, תשכ''ד, עמ' 197; ס"ח תשכ''ה, עמי 127, עמ' 215,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51" o:spid="_x0000_s1028" type="#_x0000_t202" style="position:absolute;left:0;text-align:left;margin-left:103.55pt;margin-top:290.85pt;width:122.95pt;height:44.75pt;z-index:5;mso-wrap-style:none;mso-position-horizontal-relative:page;mso-position-vertical-relative:page" stroked="f">
            <v:textbox style="mso-next-textbox:#_x0000_s19151" inset="0,0,0,0">
              <w:txbxContent>
                <w:p w:rsidR="0005281C" w:rsidRDefault="0005281C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05281C" w:rsidRDefault="0005281C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52" o:spid="_x0000_s1029" type="#_x0000_t202" style="position:absolute;left:0;text-align:left;margin-left:360.95pt;margin-top:334.8pt;width:124.75pt;height:39.6pt;z-index:4;mso-wrap-style:none;mso-position-horizontal-relative:page;mso-position-vertical-relative:page" stroked="f">
            <v:textbox style="mso-next-textbox:#_x0000_s19152" inset="0,0,0,0">
              <w:txbxContent>
                <w:p w:rsidR="0005281C" w:rsidRDefault="0005281C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05281C" w:rsidRDefault="0005281C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53" o:spid="_x0000_s1030" type="#_x0000_t202" style="position:absolute;left:0;text-align:left;margin-left:242.95pt;margin-top:301.15pt;width:91.3pt;height:30.1pt;z-index:3;mso-wrap-style:none;mso-position-horizontal-relative:page;mso-position-vertical-relative:page" stroked="f">
            <v:textbox style="mso-next-textbox:#_x0000_s19153" inset="0,0,0,0">
              <w:txbxContent>
                <w:p w:rsidR="0005281C" w:rsidRDefault="0005281C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5281C" w:rsidRDefault="0005281C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54" o:spid="_x0000_s1031" type="#_x0000_t202" style="position:absolute;left:0;text-align:left;margin-left:98.45pt;margin-top:102.35pt;width:457.95pt;height:184.15pt;z-index:2;mso-wrap-style:none;mso-position-horizontal-relative:page;mso-position-vertical-relative:page" stroked="f">
            <v:textbox style="mso-next-textbox:#_x0000_s19154" inset="0,0,0,0">
              <w:txbxContent>
                <w:tbl>
                  <w:tblPr>
                    <w:tblW w:w="48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8"/>
                    <w:gridCol w:w="1328"/>
                    <w:gridCol w:w="1343"/>
                  </w:tblGrid>
                  <w:tr w:rsidR="0005281C" w:rsidRPr="0005281C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05281C" w:rsidRP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188 לפקודת העיריות 1 יבוא 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05281C" w:rsidRPr="0005281C" w:rsidRDefault="000528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188</w:t>
                        </w:r>
                      </w:p>
                    </w:tc>
                  </w:tr>
                  <w:tr w:rsidR="0005281C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05281C" w:rsidRDefault="000528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188. (א) עיריה לא תהיה רשאית למכור מקרקעין, להחליפם, להשכיר</w:t>
                        </w:r>
                      </w:p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או חלק ממנו לתקופה העולה על שלוש שנים, או להשכיר מקרקעין</w:t>
                        </w:r>
                      </w:p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אלא על פי החלטת המועצה שהצביעו בעדה למעלה ממחצית כל</w:t>
                        </w:r>
                      </w:p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ובאישור שר הפנים או מי שהשר הסמיכו לכך; אולם עיריה</w:t>
                        </w:r>
                      </w:p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רשאית בהחלטה רגילה של המועצה ובלא אישור השר להשכיר</w:t>
                        </w:r>
                      </w:p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או חלק ממנו לתקופה שאינה עולה על שלוש שנים או להרשות</w:t>
                        </w:r>
                      </w:p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במקרקעין שאין בו משום שכירות.</w:t>
                        </w:r>
                      </w:p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התמורה שנתקבלה ממכירת מקרקעין של העיריה תשמש אך</w:t>
                        </w:r>
                      </w:p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ורק לקניית מקרקעין; ואולם רשאי שר הפנים אם ראה שטובת הציבור</w:t>
                        </w:r>
                      </w:p>
                      <w:p w:rsidR="0005281C" w:rsidRP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דורשת זאת, להתיר עשיית שימוש אחר בתמורה."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05281C" w:rsidRPr="0005281C" w:rsidRDefault="000528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"עשיה במקרקעין</w:t>
                        </w:r>
                      </w:p>
                    </w:tc>
                    <w:tc>
                      <w:tcPr>
                        <w:tcW w:w="806" w:type="pct"/>
                      </w:tcPr>
                      <w:p w:rsidR="0005281C" w:rsidRDefault="0005281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281C" w:rsidRDefault="000528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55" o:spid="_x0000_s1032" type="#_x0000_t202" style="position:absolute;left:0;text-align:left;margin-left:154.25pt;margin-top:72.05pt;width:282.35pt;height:21.6pt;z-index:1;mso-wrap-style:none;mso-position-horizontal-relative:page;mso-position-vertical-relative:page" stroked="f">
            <v:textbox style="mso-next-textbox:#_x0000_s19155" inset="0,0,0,0">
              <w:txbxContent>
                <w:p w:rsidR="0005281C" w:rsidRPr="0005281C" w:rsidRDefault="0005281C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4), תשכ"ז-- 1967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28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7D6458-6801-45F3-AEAD-46517F92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281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2008-04-09T13:55:00Z</dcterms:created>
  <dcterms:modified xsi:type="dcterms:W3CDTF">2008-04-09T13:55:00Z</dcterms:modified>
</cp:coreProperties>
</file>