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351F" w:rsidRDefault="00BD351F">
      <w:pPr>
        <w:rPr>
          <w:rtl/>
        </w:rPr>
      </w:pPr>
    </w:p>
    <w:p w:rsidR="00BD35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27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9279" inset="0,0,0,0">
              <w:txbxContent>
                <w:p w:rsidR="00E428AC" w:rsidRDefault="00E428AC">
                  <w:r>
                    <w:rPr>
                      <w:rtl/>
                    </w:rPr>
                    <w:t>245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80" o:spid="_x0000_s1026" type="#_x0000_t202" style="position:absolute;left:0;text-align:left;margin-left:140.3pt;margin-top:679.6pt;width:426.9pt;height:85.95pt;z-index:4;mso-position-horizontal-relative:page;mso-position-vertical-relative:page" stroked="f">
            <v:textbox style="mso-next-textbox:#_x0000_s19280" inset="0,0,0,0">
              <w:txbxContent>
                <w:p w:rsidR="00E428AC" w:rsidRDefault="00E428AC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*נתקבל  בכנסת ביום כ"ד בסיון תשי''ב (17 ביוני 1952): הצעת החוק ודברי הסבר נתפרסמו</w:t>
                  </w:r>
                </w:p>
                <w:p w:rsidR="00E428AC" w:rsidRDefault="00E428AC">
                  <w:pPr>
                    <w:pStyle w:val="OCRStyle1"/>
                    <w:ind w:left="8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105 מיום א' באדר תשי"ב (27.2.52), עמ' 120.</w:t>
                  </w:r>
                </w:p>
                <w:p w:rsidR="00E428AC" w:rsidRDefault="00E428AC">
                  <w:pPr>
                    <w:pStyle w:val="OCRStyle1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414 מיום 12.1.84, תוס' 1, עמ' 1.</w:t>
                  </w:r>
                </w:p>
                <w:p w:rsidR="00E428AC" w:rsidRPr="00BD351F" w:rsidRDefault="00E428AC">
                  <w:pPr>
                    <w:pStyle w:val="OCRStyle1"/>
                    <w:ind w:left="8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מס' 1536 מיום 20.11.46, תוס' 1, עמ' 202.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81" o:spid="_x0000_s1027" type="#_x0000_t202" style="position:absolute;left:0;text-align:left;margin-left:91.95pt;margin-top:100.1pt;width:469.25pt;height:573.4pt;z-index:3;mso-position-horizontal-relative:page;mso-position-vertical-relative:page" stroked="f">
            <v:textbox style="mso-next-textbox:#_x0000_s1928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6038"/>
                    <w:gridCol w:w="1363"/>
                  </w:tblGrid>
                  <w:tr w:rsidR="00E428AC" w:rsidRPr="00BD351F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E428AC" w:rsidRPr="00BD351F" w:rsidRDefault="00E42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מונח</w:t>
                        </w:r>
                      </w:p>
                    </w:tc>
                    <w:tc>
                      <w:tcPr>
                        <w:tcW w:w="4338" w:type="pct"/>
                        <w:gridSpan w:val="2"/>
                      </w:tcPr>
                      <w:p w:rsidR="00E428AC" w:rsidRDefault="00E42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 בכל מקום בפקודת העיריות, 1934 2 (להלן - הפקודה), ובכל חוק או מסמך אחר</w:t>
                        </w:r>
                      </w:p>
                      <w:p w:rsidR="00E428AC" w:rsidRPr="00BD351F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שכתוב בו "אזור עיריה" קרי "תחום עיריה".</w:t>
                        </w:r>
                      </w:p>
                    </w:tc>
                  </w:tr>
                  <w:tr w:rsidR="00E428AC" w:rsidRPr="00BD351F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E428AC" w:rsidRDefault="00E42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E428AC" w:rsidRPr="00BD351F" w:rsidRDefault="00E42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338" w:type="pct"/>
                        <w:gridSpan w:val="2"/>
                      </w:tcPr>
                      <w:p w:rsidR="00E428AC" w:rsidRDefault="00E42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הפקודה תתוקן כך: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2, בסופו, ייווספו הגדרות אלה: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 ,,בעל" - לרבות אדם המקבל, או הזכאי לקבל, הכנסה מנכס, או שהיה מקבלה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הנכס נותן הכנסה, בין בזכותו הוא ובין כבא כוח או כנאמן, בין שהוא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 הרשום של הנכס ובין שאיננו הבעל הרשום, וכולל שוכר או שוכר משנה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ששכר נכס לתקופה שלמעלה משלוש שנים :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"מחזיק" פירושו - אדם המחזיק למעשה בנכס כבעל או כשוכר או בכל אופן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למעט אדם הגר בבית מלון או בפנסיון.*</w:t>
                        </w:r>
                      </w:p>
                      <w:p w:rsidR="00E428AC" w:rsidRPr="00BD351F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הסעיפים 101 עד 114א 2, יבואו סעיפים אלה:</w:t>
                        </w:r>
                      </w:p>
                    </w:tc>
                  </w:tr>
                  <w:tr w:rsidR="00E428AC" w:rsidRPr="00BD351F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9" w:type="pct"/>
                      </w:tcPr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(א) בסעיפים 101 עד 121 -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"בניך פירושו - כל מבנה שבתחום העיריה או חלק ממנו, וכולל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שטח הקרקע שעיקר שימושו עם המבנה כחצר או כגנה או ככל צורך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של אותו מבנה, אך לא יותר מהשטח שקבעה לכך המועצה ו למעט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שהמבנה שעליה לא היה תפוס מעולם, כולו או בחלקו :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"אדמה חקלאית''- פירושו - כל קרקע ובתחום העיריה שאינה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בנין, המשמשת מטע או משתלה או משק בעלי חיים או לגידול תוצרת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או לגידול יער או פרחים; אלא שקרקע כזאת, אם היא נמצאת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מגורים או באזור מסחרי ואינה עולה בשטחה על חמישה דונם,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ועדת השומה לראותה שלא כאדמה חקלאית בשים לב לדרגת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התפתחותו של אותו אזור;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,,קרקע תפוסה" פירושו - כל קרקע שבתחום העיריה שאינה אדמה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חקלאית, שמשתמשים ומחזיקים בה שלא ביחד עם בנין %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"אדמת בנין" פירושו - כל קרקע שבתחום העיריה שאינה לא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ולא אדמה חקלאית ולא קרקע תפוסה ?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"נכסים" פירושו - בנינים וקרקעות שבתחום העיריה, תפוסים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פנויים, ציבוריים או פרטיים, למעט רחוב;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"מחזיק" - למעט דייר משנה;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,,דייר משנה" פירושו - אדם הגר בחדר, או בחלק מחדר, של בנין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שאחר מחזיק בו, והמשלם למחזיק דמי שכירות בעדו.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השווי לצורך ארנונה של אדמת בנין הוא המחיר שלפי</w:t>
                        </w:r>
                      </w:p>
                      <w:p w:rsidR="00E428AC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המשוער אפשר לקבל בעדה בדרך מכירה בשוק החפשי על</w:t>
                        </w:r>
                      </w:p>
                      <w:p w:rsidR="00E428AC" w:rsidRPr="00BD351F" w:rsidRDefault="00E428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מוכר מרצון לקונה מרצון.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E428AC" w:rsidRPr="00BD351F" w:rsidRDefault="00E428A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</w:tbl>
                <w:p w:rsidR="00E428AC" w:rsidRDefault="00E428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282" o:spid="_x0000_s1028" type="#_x0000_t202" style="position:absolute;left:0;text-align:left;margin-left:85.25pt;margin-top:51.15pt;width:69.7pt;height:28.3pt;z-index:2;mso-position-horizontal-relative:page;mso-position-vertical-relative:page" stroked="f">
            <v:textbox style="mso-next-textbox:#_x0000_s19282" inset="0,0,0,0">
              <w:txbxContent>
                <w:p w:rsidR="00E428AC" w:rsidRDefault="00E428AC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מספר 41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83" o:spid="_x0000_s1029" type="#_x0000_t202" style="position:absolute;left:0;text-align:left;margin-left:197.1pt;margin-top:68.4pt;width:328.9pt;height:29.1pt;z-index:1;mso-position-horizontal-relative:page;mso-position-vertical-relative:page" stroked="f">
            <v:textbox style="mso-next-textbox:#_x0000_s19283" inset="0,0,0,0">
              <w:txbxContent>
                <w:p w:rsidR="00E428AC" w:rsidRPr="00BD351F" w:rsidRDefault="00E428AC">
                  <w:pPr>
                    <w:pStyle w:val="OCRStyle1"/>
                    <w:ind w:left="353"/>
                    <w:rPr>
                      <w:sz w:val="28"/>
                      <w:szCs w:val="28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 (מס' 2), תשי"ב-1952*</w:t>
                  </w:r>
                </w:p>
              </w:txbxContent>
            </v:textbox>
            <w10:wrap anchorx="page" anchory="page"/>
          </v:shape>
        </w:pict>
      </w:r>
    </w:p>
    <w:p w:rsidR="00E00DF0" w:rsidRDefault="00E00DF0">
      <w:pPr>
        <w:rPr>
          <w:rtl/>
        </w:rPr>
      </w:pPr>
      <w:r>
        <w:rPr>
          <w:rtl/>
        </w:rPr>
        <w:br w:type="page"/>
      </w:r>
    </w:p>
    <w:p w:rsidR="00E00DF0" w:rsidRDefault="00000000">
      <w:pPr>
        <w:rPr>
          <w:rtl/>
        </w:rPr>
      </w:pPr>
      <w:r>
        <w:pict>
          <v:shape id="_x0000_s19284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284" inset="0,0,0,0">
              <w:txbxContent>
                <w:p w:rsidR="00E428AC" w:rsidRDefault="00E428AC">
                  <w:r>
                    <w:rPr>
                      <w:rtl/>
                    </w:rPr>
                    <w:t>246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85" o:spid="_x0000_s1031" type="#_x0000_t202" style="position:absolute;left:0;text-align:left;margin-left:274.9pt;margin-top:712.55pt;width:212.05pt;height:34.65pt;z-index:7;mso-position-horizontal-relative:page;mso-position-vertical-relative:page" stroked="f">
            <v:textbox style="mso-next-textbox:#_x0000_s19285" inset="0,0,0,0">
              <w:txbxContent>
                <w:p w:rsidR="00E428AC" w:rsidRDefault="00E428AC">
                  <w:pPr>
                    <w:pStyle w:val="OCRStyle2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ע"ר מס' 1065 מיום 20.12.40, תוס' 1, עט' 230.</w:t>
                  </w:r>
                </w:p>
                <w:p w:rsidR="00E428AC" w:rsidRPr="00E00DF0" w:rsidRDefault="00E428AC">
                  <w:pPr>
                    <w:pStyle w:val="OCRStyle2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1086 מיום 31.3.41, תוס' 1, עט'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86" o:spid="_x0000_s1032" type="#_x0000_t202" style="position:absolute;left:0;text-align:left;margin-left:71.35pt;margin-top:62.3pt;width:426.3pt;height:643.7pt;z-index:6;mso-position-horizontal-relative:page;mso-position-vertical-relative:page" stroked="f">
            <v:textbox style="mso-next-textbox:#_x0000_s19286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34"/>
                    <w:gridCol w:w="1318"/>
                  </w:tblGrid>
                  <w:tr w:rsidR="00E428AC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השווי לצורך ארנונה של אדמה חקלאית או קרקע תפוסה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דמי השכירות שנתקבלו מהשכרתה בשנת הכספים שקד-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לשנה שלגביה מוטלת הארנונה; ואם לא נתקבלו דמי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או נתקבלו דמי שכירות שהם, לדעת ועדת השומה,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סמליים או בדויים - דמי השכירות שלפי המשוער אפשר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לקבלם בשנת הכספים האמורה.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(1) השווי לצורך ארנונה של בנין, לענין ארנונת רכוש,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דמי השכירות שנתקבלו מהשכרתו בשנת הכספים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לשנה שלגביה מוטלת הארנונה, בניכויים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להלן בפסקה זו; ואם לא נתקבלו דמי שכירות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נתקבלו דמי שכירות שהם, לדעת ועדת השומה'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סמליים או בדויים - דמי השכירות, בניכויים האמורים,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המשוער אפשר היה לקבלם -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הבנין אינו מוחזק בידי בעלו - בשנת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האמורה ;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הבנין מוחזק בידי בעלו - בשנה הראשונה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 הבעל, או בשנה הראשונה שבה חלה על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פקודת הגבלת שכר דירה (דירות), 1940 1,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פקודת ההגבלות על שכר דירה (בתי עסק),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1941 2, הכל לפי המועד המאוחר יותר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ואלה הניכויים: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בנין המשמש למפעל תעשייתי הפועל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במכונות מונעות בכוח מיכני - שליש מדמי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,&lt;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בנין אחר - חמישית מדמי השכירות.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(ווו) המועצה רשאית, בחוק עזר, להקטין או לבטל את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הניכויים הקבועים בפסקת משנה (11).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השווי לצורך ארנונה של בנין, לענין ארנונה כללית,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ערך השכירות של הבנין ; ערך זה ייקבע על ידי השוואת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לבנינים אחרים, בהתחשב עם סוגו, שטחו, המקום שבו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נמצא, וסימני היכר נוספים שהמועצה רשאית לקבעם.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428AC" w:rsidRPr="00E00DF0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(א) המועצה רשאית, באישור שר הפנים, להטיל בתחום העיריה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הכספים 1952/53, ולכל שנת כספים שלאחריה, את האתונות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המפורשות להלן, כולן או מקצתן, ולקבוע מועדים לשילומן ;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ארנונת רכוש על נכסים, שתשולם על ידי הבעלים,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אחוז מסויים מהשווי לצורך ארנונה ;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ארנונה כללית על נכסים, שאינם אדמת בנין, שתשולם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המחזיקים ותיקבע -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בנין המשמש למגורים - בהתחשב עם סוג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והמקום שבו הוא נמצא; או בשיעור של אחוז</w:t>
                        </w:r>
                      </w:p>
                      <w:p w:rsidR="00E428AC" w:rsidRDefault="00E428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מהשווי לצורך ארנונה;</w:t>
                        </w:r>
                      </w:p>
                    </w:tc>
                    <w:tc>
                      <w:tcPr>
                        <w:tcW w:w="850" w:type="pct"/>
                      </w:tcPr>
                      <w:p w:rsidR="00E428AC" w:rsidRPr="00E00DF0" w:rsidRDefault="00E428A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ארנונות</w:t>
                        </w:r>
                      </w:p>
                    </w:tc>
                  </w:tr>
                </w:tbl>
                <w:p w:rsidR="00E428AC" w:rsidRDefault="00E428A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865A2" w:rsidRDefault="003865A2">
      <w:pPr>
        <w:rPr>
          <w:rtl/>
        </w:rPr>
      </w:pPr>
      <w:r>
        <w:rPr>
          <w:rtl/>
        </w:rPr>
        <w:br w:type="page"/>
      </w:r>
    </w:p>
    <w:p w:rsidR="003865A2" w:rsidRDefault="00000000">
      <w:pPr>
        <w:rPr>
          <w:rtl/>
        </w:rPr>
      </w:pPr>
      <w:r>
        <w:pict>
          <v:shape id="_x0000_s19287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9287" inset="0,0,0,0">
              <w:txbxContent>
                <w:p w:rsidR="00E428AC" w:rsidRDefault="00E428AC">
                  <w:r>
                    <w:rPr>
                      <w:rtl/>
                    </w:rPr>
                    <w:t>247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88" o:spid="_x0000_s1034" type="#_x0000_t202" style="position:absolute;left:0;text-align:left;margin-left:355.7pt;margin-top:737.25pt;width:218.6pt;height:58.6pt;z-index:10;mso-position-horizontal-relative:page;mso-position-vertical-relative:page" stroked="f">
            <v:textbox style="mso-next-textbox:#_x0000_s19288" inset="0,0,0,0">
              <w:txbxContent>
                <w:p w:rsidR="00E428AC" w:rsidRPr="003865A2" w:rsidRDefault="00E428AC">
                  <w:pPr>
                    <w:pStyle w:val="OCRStyle3"/>
                    <w:ind w:left="6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1568 מיום 29.3.47. תוס' 1,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89" o:spid="_x0000_s1035" type="#_x0000_t202" style="position:absolute;left:0;text-align:left;margin-left:135.15pt;margin-top:53.55pt;width:439.15pt;height:677.35pt;z-index:9;mso-position-horizontal-relative:page;mso-position-vertical-relative:page" stroked="f">
            <v:textbox style="mso-next-textbox:#_x0000_s1928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22"/>
                    <w:gridCol w:w="1263"/>
                  </w:tblGrid>
                  <w:tr w:rsidR="00E428AC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לגבי בנין אחר -- לכל יחידת שטח בהתחשב עם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הבנין והמקום שבו הוא נמצא ; או בשיעור של אחוז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מהשווי לצורך ארנונה;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 לגבי אדמה חקלאית או קרקע תפוסה - לכל יחידת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בהתחשב עם המקום שבו היא נמצאת' ובלבד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שהארנונה המוטלת על אדמה חקלאית במקום פלוני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העיריה לא תעלה על רבע מהארנונה המוטלת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קרקע תפוסה באותו מקום.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שיעורי הארנונות יכולים להיות שונים לגבי סוגים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של נכסים או חלקים שונים של תחום העיריה, ומוד-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רגים לפי שימושם של הנכסים.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שיעורי ארנונת הרכוש המוטלת על אדמת בנין יכולים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מודרגים גם לפי שטחם הכולל של כל הנכסים או שוויץ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של כל אדמות הבנין הרשומים על שם אותו בעל,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זו, רואים נכס כרשום על שם אותו בעל, אף אם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רשום על שם חברה שהשליטה עליה - כמשמעותה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26 לפקודת מס הכנסה, 1947  1- נתונה בידי חמישה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אנשים, לכל היותר, שאותו בעל הוא אחד מהם.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תפרסם בתחום העיריה, לא יאוחר מיום 15 במרס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כל שנת כספים שלגביה הוטלו ארנונות, הודעה בדבר הטלת האר-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נונות, שיעורן ומועדי שילומן. הודעה בדבר אישור הארנונות, שיעורן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 שילומן תפורסם על ידי שר הפנים ברשומות.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רשאית' באישור שר הפנים שיינתן רק במסיבות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מיוחדות, להטיל בתוך שנת הכספים תוספת לארנונות שהוטלו לגביה'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התקופה שמיום האישור עד סוף שנת הכספים, ולקבוע מועדים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לשילום התוספת. כל החייב בתוספת תודיע לו המועצה, בכתב, את שיעורה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 שילומה. הודעה בדבר אישור התוספת, שיעורה ומועדי שילומה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על ידי שר הפנים ברשומות.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428AC" w:rsidRPr="003865A2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המועצה רשאית להפחית ארנונות או לוותר עליהן, מתוך התחשבות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במצבו החמרי של החייב בהן, או בגלל סיבה אחרת שתאושר על ידי שר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E428AC" w:rsidRDefault="00E42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חפחתת</w:t>
                        </w:r>
                      </w:p>
                      <w:p w:rsidR="00E428AC" w:rsidRPr="003865A2" w:rsidRDefault="00E42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ארנונות</w:t>
                        </w:r>
                      </w:p>
                    </w:tc>
                  </w:tr>
                  <w:tr w:rsidR="00E428AC" w:rsidRPr="003865A2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E428AC" w:rsidRDefault="00E42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104. (א) ליד כל עיריה יוקמו ועדת שומה אחת או ועדות שומה אחדות,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שתחליט המועצה. כל ועדת שומה תהיה של שלושה ; חבריה, ובכלל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היושב ראש, ייבחרו על ידי המועצה, ובלבד שחבר אחד, לפחות, בכל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שומה יהיה אדם שאינו חבר מועצה.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ליד כל עיריה יוקמו ועדת עררים אחת לעניני שומה או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עררים אחדות לעניני שומה (להלן - ועדת עררים), כפי שתחליט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 כל ועדת עררים תהיה של שלושה; שנים מחבריה - אחד חבר</w:t>
                        </w:r>
                      </w:p>
                      <w:p w:rsidR="00E428AC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ואחד שאינו חבר מועצה - ייבחרו על ידי המועצה, והשלישי,</w:t>
                        </w:r>
                      </w:p>
                      <w:p w:rsidR="00E428AC" w:rsidRPr="003865A2" w:rsidRDefault="00E428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שישמש יושב ראש, ימונה על ידי שר הפנים.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E428AC" w:rsidRDefault="00E42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שומה.</w:t>
                        </w:r>
                      </w:p>
                      <w:p w:rsidR="00E428AC" w:rsidRPr="003865A2" w:rsidRDefault="00E428A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וועדת עררים</w:t>
                        </w:r>
                      </w:p>
                    </w:tc>
                  </w:tr>
                </w:tbl>
                <w:p w:rsidR="00E428AC" w:rsidRDefault="00E428A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61625" w:rsidRDefault="00B61625">
      <w:pPr>
        <w:rPr>
          <w:rtl/>
        </w:rPr>
      </w:pPr>
      <w:r>
        <w:rPr>
          <w:rtl/>
        </w:rPr>
        <w:br w:type="page"/>
      </w:r>
    </w:p>
    <w:p w:rsidR="00B61625" w:rsidRDefault="00000000">
      <w:pPr>
        <w:rPr>
          <w:rtl/>
        </w:rPr>
      </w:pPr>
      <w:r>
        <w:pict>
          <v:shape id="_x0000_s19290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9290" inset="0,0,0,0">
              <w:txbxContent>
                <w:p w:rsidR="00E428AC" w:rsidRDefault="00E428AC">
                  <w:r>
                    <w:rPr>
                      <w:rtl/>
                    </w:rPr>
                    <w:t>248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91" o:spid="_x0000_s1037" type="#_x0000_t202" style="position:absolute;left:0;text-align:left;margin-left:72.9pt;margin-top:767.65pt;width:187.3pt;height:23.95pt;z-index:13;mso-position-horizontal-relative:page;mso-position-vertical-relative:page" stroked="f">
            <v:textbox style="mso-next-textbox:#_x0000_s19291" inset="0,0,0,0">
              <w:txbxContent>
                <w:p w:rsidR="00E428AC" w:rsidRDefault="00E428A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292" o:spid="_x0000_s1038" type="#_x0000_t202" style="position:absolute;left:0;text-align:left;margin-left:70.35pt;margin-top:70.85pt;width:427.5pt;height:693.6pt;z-index:12;mso-position-horizontal-relative:page;mso-position-vertical-relative:page" stroked="f">
            <v:textbox style="mso-next-textbox:#_x0000_s19292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48"/>
                    <w:gridCol w:w="1325"/>
                  </w:tblGrid>
                  <w:tr w:rsidR="00E428AC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אדם יכול להיות חבר גם בועדת עררים וגם בועדת שומה.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רשאית, באישור שר הפנים, לקבוע שכר לחבר של</w:t>
                        </w:r>
                      </w:p>
                      <w:p w:rsidR="00E428AC" w:rsidRPr="00B61625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שומה או של ועדת עררים ו שכר זה ישולם מתוך קופת העיריה.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428AC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(א) ועדת השומה תשום את הנכסים החייבים בארנונה ותכין לוח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שיכיל פרטים אלה של כל נכס ונכס: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מקומו (כתובת, גוש וחלקה וכיוצא בזה);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תיאורו וסוגו;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שם בעלו, אם הוא ידוע;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שם מחזיקו, אם יש מחזיק והוא ידוע;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השווי לצורך הארנונה;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פרט אחר שהמועצה תראה לנחוץ.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שמו של בעל או של מחזיק אינו ידוע, יצויין הדבר בלוח השומה.</w:t>
                        </w:r>
                      </w:p>
                      <w:p w:rsidR="00E428AC" w:rsidRPr="00B61625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לוח השומה יקבל תוקף באחד באפריל שלאחר הכנתו.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שומה</w:t>
                        </w:r>
                      </w:p>
                    </w:tc>
                  </w:tr>
                  <w:tr w:rsidR="00E428AC" w:rsidRPr="00B6162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E428AC" w:rsidRDefault="00E42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106. (א) לשם הכנת לוח השומה או לשם בקרתו או תיקונו רשאית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השומה -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לערוך, בעצמה או על ידי שליחים, כל מפקד וחקירה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שתמצא לנחוץ;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מכל בעל או מחזיק למסור לה או לשליחיה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ידיעות שבידו, ולהראות לה או לשליחיה כל המסמכים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שברשותו, הדרושים לה בקשר לתפקידיה;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להיכנס, בכל עת המתקבלת על הדעת, לנכסים, בעצמה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שליחים, ולערוך בהם בדיקות ומדידות;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להשתמש בכל הידיעות שהושגו כאמור ובכל ידיעה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וחומר אחרים.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מי שסירב, ללא צידוק חוקי, למסור ידיעה שבידו או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להראות מסמך שברשותו, משנדרש לכך לפי סעיף קטן (א),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נמנע מעשות זאת במשך שבעה ימים מיום שנדרש כאמור,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עד מאה לירות.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שעשה אחת מאלה -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מסר ביודעין הודעה בלתי נכונה בקשר לכל ידיעה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מסמך שנדרשו ממנו לפי סעיף קטן (א);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עיכב או מנע את ועדת השומה, או כל שליח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משליחיה המורשים לכך, מהיכנס לנכס כדי להשיג שם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הדרושות להם לצורך תפקידיהם או כדי לערוך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בדיקות ומדידות לפי סעיף קטן (א),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שלושה חדשים או קנס עד שלוש מאות</w:t>
                        </w:r>
                      </w:p>
                      <w:p w:rsidR="00E428AC" w:rsidRPr="00B61625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העבשים כאחד.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E428AC" w:rsidRDefault="00E42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חוטר ?הכנת</w:t>
                        </w:r>
                      </w:p>
                      <w:p w:rsidR="00E428AC" w:rsidRPr="00B61625" w:rsidRDefault="00E42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לוח השומה</w:t>
                        </w:r>
                      </w:p>
                    </w:tc>
                  </w:tr>
                  <w:tr w:rsidR="00E428AC" w:rsidRPr="00B61625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E428AC" w:rsidRDefault="00E42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107. (א) משהוכן לוח השומה, יחתום עליו יושב ראש ועדת השומה,</w:t>
                        </w:r>
                      </w:p>
                      <w:p w:rsidR="00E428AC" w:rsidRPr="00B61625" w:rsidRDefault="00E428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מכן לא יוכנס בו שום שינוי אלא בהתאם לפקודה זו, חוץ מטעות</w:t>
                        </w:r>
                      </w:p>
                    </w:tc>
                    <w:tc>
                      <w:tcPr>
                        <w:tcW w:w="852" w:type="pct"/>
                      </w:tcPr>
                      <w:p w:rsidR="00E428AC" w:rsidRDefault="00E42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</w:t>
                        </w:r>
                      </w:p>
                      <w:p w:rsidR="00E428AC" w:rsidRDefault="00E42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לוח השומה</w:t>
                        </w:r>
                      </w:p>
                      <w:p w:rsidR="00E428AC" w:rsidRPr="00B61625" w:rsidRDefault="00E428A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ופרסומו</w:t>
                        </w:r>
                      </w:p>
                    </w:tc>
                  </w:tr>
                </w:tbl>
                <w:p w:rsidR="00E428AC" w:rsidRDefault="00E428A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B0E2B" w:rsidRDefault="003B0E2B">
      <w:pPr>
        <w:rPr>
          <w:rtl/>
        </w:rPr>
      </w:pPr>
      <w:r>
        <w:rPr>
          <w:rtl/>
        </w:rPr>
        <w:br w:type="page"/>
      </w:r>
    </w:p>
    <w:p w:rsidR="003B0E2B" w:rsidRDefault="00000000">
      <w:pPr>
        <w:rPr>
          <w:rtl/>
        </w:rPr>
      </w:pPr>
      <w:r>
        <w:pict>
          <v:shape id="_x0000_s19293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9293" inset="0,0,0,0">
              <w:txbxContent>
                <w:p w:rsidR="00E428AC" w:rsidRDefault="00E428AC">
                  <w:r>
                    <w:rPr>
                      <w:rtl/>
                    </w:rPr>
                    <w:t>249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94" o:spid="_x0000_s1040" type="#_x0000_t202" style="position:absolute;left:0;text-align:left;margin-left:367.5pt;margin-top:751.15pt;width:194.85pt;height:28.3pt;z-index:16;mso-position-horizontal-relative:page;mso-position-vertical-relative:page" stroked="f">
            <v:textbox style="mso-next-textbox:#_x0000_s19294" inset="0,0,0,0">
              <w:txbxContent>
                <w:p w:rsidR="00E428AC" w:rsidRDefault="00E428A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295" o:spid="_x0000_s1041" type="#_x0000_t202" style="position:absolute;left:0;text-align:left;margin-left:131.7pt;margin-top:52.2pt;width:434.8pt;height:691.4pt;z-index:15;mso-position-horizontal-relative:page;mso-position-vertical-relative:page" stroked="f">
            <v:textbox style="mso-next-textbox:#_x0000_s19295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08"/>
                    <w:gridCol w:w="1398"/>
                  </w:tblGrid>
                  <w:tr w:rsidR="00E428AC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סופר שיושב ראש ועדת השומה' על דעת ועדת השומה, רשאי בכל עת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לתקנה.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מיד לאחר חתימתו יונח לוח השומה או העתק ממנו במשרדי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ובמקומות אחרים שתקבע ועדת השומה.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ועדת השומה יפרסם הודעה בתחום העיריה בדבר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הנחת לוח השומה או ההעתק ויציץ בה שכל אדם זכאי, תוך שלושים יום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פרסום ההודעה, לעיין בו ולסדר לעצמו העתק או תקציר ממנו. כן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תצרין בהודעה זכות הערר לפי סעיף 108.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428AC" w:rsidRPr="003B0E2B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(א) כל בעל או מחזיק זכאי - תוך שלושים יום מיום פרסום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לפי סעיף 107 (ג) או מיום שנמסרה לו הודעה של ועדת השומה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אותו קטע מלוח השומה הנוגע לו, הכל לפי התאריך המאוחר יותר -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לועדת העררים ערר מנומק בכתב על יסוד טענה מטענות אלה: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שהוא נרשם, או לא נרשם, שלא כדין, כבעל או כמחזיק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נכס, או שנרשם באופן לא נכון ;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ששומתו של נכס שהוא בעלו או מחזיקו אינה נכונה או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צודקת.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הערר מיוסד על הטענה שהעורר לא נרשם, שלא כדין,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 או כמחזיק של נכס, ואדם אחר נרשם כבעלו או כמחזיקו, הכל לפי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ימציא העורר לועדת העררים העתק נוסף מכתב הערר בשביל אותו</w:t>
                        </w:r>
                      </w:p>
                      <w:p w:rsidR="00E428AC" w:rsidRPr="003B0E2B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וועדת העררים תמסור לו את ההעתק.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E428AC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ע?</w:t>
                        </w:r>
                      </w:p>
                      <w:p w:rsidR="00E428AC" w:rsidRPr="003B0E2B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לוח השומה</w:t>
                        </w:r>
                      </w:p>
                    </w:tc>
                  </w:tr>
                  <w:tr w:rsidR="00E428AC" w:rsidRPr="003B0E2B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E428AC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109. תוך שלושים יום מיום פרסום ההודעה לפי סעיף 107 (ג) זכאית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להגיש לועדת העררים ערר מנומק בכתב על יסוד טענה מטענות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שאדם נרשם, או לא נרשם, שלא כדין, כבעל או כמחזיק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נכס, או שנרשם כאופן לא נכון;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ששומתו של נכס אינה נכונה או אינה צודקת.</w:t>
                        </w:r>
                      </w:p>
                      <w:p w:rsidR="00E428AC" w:rsidRPr="003B0E2B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תמסור העתק מכתב הערר לאדם הנוגע בדבר.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E428AC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לוח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השומה על</w:t>
                        </w:r>
                      </w:p>
                      <w:p w:rsidR="00E428AC" w:rsidRPr="003B0E2B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ירי העיריה</w:t>
                        </w:r>
                      </w:p>
                    </w:tc>
                  </w:tr>
                  <w:tr w:rsidR="00E428AC" w:rsidRPr="003B0E2B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E428AC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110. (א) ועדת העררים תודיע לעיריה, לעורר ולאדם שמדובר בו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108 (ב) או בסעיף 109 (אם יש אדם מה), על המועד שבו תדון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בערר; וכל אחד מאלה (להלן בסעיף זה ובסעיף 111 - בעל דין) זכאי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לבוא ולטעון לפניה בעצמו או על ידי בא כוחו.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העררים רשאית לגבות עדויות ולעיין במסמכים כפי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לה, ואחרי שיקול הענין תחליט ותרשום החלטתה בכתב.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העררים תודיע החלטתה בכתב לעיריה ולכל בעל דין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היה נוכח בשעת מתן ההחלטה.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החליטה ועדת העררים על תיקון בלוח השומה, יתקנו מיד</w:t>
                        </w:r>
                      </w:p>
                      <w:p w:rsidR="00E428AC" w:rsidRPr="003B0E2B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ועדת השומה לפי ההחלטה ויאשר כל תיקון כזה בחתימת ידו.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E428AC" w:rsidRPr="003B0E2B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הדיון בערר</w:t>
                        </w:r>
                      </w:p>
                    </w:tc>
                  </w:tr>
                  <w:tr w:rsidR="00E428AC" w:rsidRPr="003B0E2B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E428AC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111. (א) בעל דין הרואה עצמו מקופח על ידי החלטה לפי סעיף 110,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לערער עליה לפני בית המשפט המחוזי שבתחום שיפוטו נמצא תחום</w:t>
                        </w:r>
                      </w:p>
                      <w:p w:rsidR="00E428AC" w:rsidRPr="003B0E2B" w:rsidRDefault="00E428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E428AC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E428AC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ועדת</w:t>
                        </w:r>
                      </w:p>
                      <w:p w:rsidR="00E428AC" w:rsidRPr="003B0E2B" w:rsidRDefault="00E428A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העררים</w:t>
                        </w:r>
                      </w:p>
                    </w:tc>
                  </w:tr>
                </w:tbl>
                <w:p w:rsidR="00E428AC" w:rsidRDefault="00E428A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C275E" w:rsidRDefault="00AC275E">
      <w:pPr>
        <w:rPr>
          <w:rtl/>
        </w:rPr>
      </w:pPr>
      <w:r>
        <w:rPr>
          <w:rtl/>
        </w:rPr>
        <w:br w:type="page"/>
      </w:r>
    </w:p>
    <w:p w:rsidR="00AC275E" w:rsidRDefault="00000000">
      <w:pPr>
        <w:rPr>
          <w:rtl/>
        </w:rPr>
      </w:pPr>
      <w:r>
        <w:pict>
          <v:shape id="_x0000_s19296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9296" inset="0,0,0,0">
              <w:txbxContent>
                <w:p w:rsidR="00E428AC" w:rsidRDefault="00E428AC">
                  <w:r>
                    <w:rPr>
                      <w:rtl/>
                    </w:rPr>
                    <w:t>250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97" o:spid="_x0000_s1043" type="#_x0000_t202" style="position:absolute;left:0;text-align:left;margin-left:88.05pt;margin-top:745.45pt;width:182.95pt;height:29.1pt;z-index:19;mso-position-horizontal-relative:page;mso-position-vertical-relative:page" stroked="f">
            <v:textbox style="mso-next-textbox:#_x0000_s19297" inset="0,0,0,0">
              <w:txbxContent>
                <w:p w:rsidR="00E428AC" w:rsidRDefault="00E428A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9298" o:spid="_x0000_s1044" type="#_x0000_t202" style="position:absolute;left:0;text-align:left;margin-left:77.35pt;margin-top:55.65pt;width:429.45pt;height:682.3pt;z-index:18;mso-position-horizontal-relative:page;mso-position-vertical-relative:page" stroked="f">
            <v:textbox style="mso-next-textbox:#_x0000_s19298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02"/>
                    <w:gridCol w:w="1307"/>
                  </w:tblGrid>
                  <w:tr w:rsidR="00E428AC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תוך ארבעה עשר יום מיום ההחלטה, אם ניתנה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המערער, ואם ניתנה שלא בפניו - תוך ארבעה עשרי יום מיום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הודעה על ההחלטה, אלא שמותר להגיש ערעור גם לפני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ההודעה.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השומה תהא משיבה בערעור, מלבד כל בעל דין שאינו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מערער ; ומשיודיעו לועדת השומה על הערעור, יעביר יושב ראש הועדה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כל חומר שהועדה וועדת העררים השתמשו בו בקשר לענין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 נושא לערעור.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הערעור יוגש ויתברר בצורת בקשה בדרך המרצה.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המשפט הדן בערעור ישב בהרכב של שופט אחד.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החליט בית המשפט על תיקון בלוח השומה יתקנו מיד יושב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השומה לפי ההחלטה ויאשר כל תיקון כזה בחתימת ידו.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E428AC" w:rsidRPr="00AC275E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 (א) ועדת השומה רשאית בכל עת להוסיף בלוח השומה תוספות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נכס שבטעות לא נרשם בלוח בשעת הכנתו ;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נכס שהוכלל בתחום העיריה לאחר הכנת הלוח ;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בנין שבנייתו הושלמה לאחר הכנת הלוח;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נכס שנוצר, אם מתוך פרצלציה או חלוקה של קרקע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באופן אחר, לאחר הכנת הלוח.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 כל תוספת בלוח כאמור פרט לתוספת מחמת טעות - תרשום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השומה את התאריך של גרם התוספת. כן תכניס ועדת השומה בלוח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תיקון הנובע מתוספת כאמור בפסקה (3) או בפסקה (4).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הוסיפה ועדת השומה נכס ללוח השומה, תודיע מיד על הדבר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לבעל הנכס ולמחזיקו (אם יש מחזיק) וכן לעיריה ; בהודעה תצויין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הערר לפי סעיף קטן (ג).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שנשלחה לו הודעה לפי סעיף קטן (ב) זכאי, תוך ארבעה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 מיום שנמסרה לו, להגיש לועדת העררים ערר מנומק בכתב על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טענה מהטענות המפורטות בסעיף 108 (א) ובסעיף 109, הכל לפי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הסעיפים 108 (ב) ו-110 יחולו על ערר לפי סעיף זה, וסעיף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 יחול על ערעור על החלטת ועדת העררים לפי סעיף זה, בשינויים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על פי הענין.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הוסיפו ללוח השומה נכס בתוך שנת הכספים - פרט לתוספת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טעות - יחולו אותה שנה על הנכס הארנונות בשיעור יחסי לחלק</w:t>
                        </w:r>
                      </w:p>
                      <w:p w:rsidR="00E428AC" w:rsidRPr="00AC275E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שמיום גרם התוספת עד סוף השנה.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תוספות</w:t>
                        </w:r>
                      </w:p>
                      <w:p w:rsidR="00E428AC" w:rsidRPr="00AC275E" w:rsidRDefault="00E42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ללוח השומה</w:t>
                        </w:r>
                      </w:p>
                    </w:tc>
                  </w:tr>
                  <w:tr w:rsidR="00E428AC" w:rsidRPr="00AC275E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E428AC" w:rsidRDefault="00E42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(א) בחדשים אוקטובר ונובמבר של כל שנה זכאים העיריה או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או מחזיק לדרוש מועדת השומה בקורת לוח השומה, והועדה תבקר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הלוח. הודעה על זכות דרישה זו תפורסם בתחום העיריה על ידי יושב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השומה בחודש ספטמבר של כל שנה.</w:t>
                        </w:r>
                      </w:p>
                      <w:p w:rsidR="00E428AC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הסעיפים הקטנים (ב) עד (ה) מסעיף 112 יחולו,</w:t>
                        </w:r>
                      </w:p>
                      <w:p w:rsidR="00E428AC" w:rsidRPr="00AC275E" w:rsidRDefault="00E428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המחריבים על פי הענין, על בקורת לוח השומה לפי סעיף זה.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E428AC" w:rsidRDefault="00E42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בקורת</w:t>
                        </w:r>
                      </w:p>
                      <w:p w:rsidR="00E428AC" w:rsidRPr="00AC275E" w:rsidRDefault="00E428A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לוח השומה</w:t>
                        </w:r>
                      </w:p>
                    </w:tc>
                  </w:tr>
                </w:tbl>
                <w:p w:rsidR="00E428AC" w:rsidRDefault="00E428A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9733C" w:rsidRDefault="0069733C">
      <w:pPr>
        <w:rPr>
          <w:rtl/>
        </w:rPr>
      </w:pPr>
      <w:r>
        <w:rPr>
          <w:rtl/>
        </w:rPr>
        <w:br w:type="page"/>
      </w:r>
    </w:p>
    <w:p w:rsidR="0069733C" w:rsidRDefault="00000000">
      <w:pPr>
        <w:rPr>
          <w:rtl/>
        </w:rPr>
      </w:pPr>
      <w:r>
        <w:pict>
          <v:shape id="_x0000_s19299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9299" inset="0,0,0,0">
              <w:txbxContent>
                <w:p w:rsidR="00E428AC" w:rsidRDefault="00E428AC">
                  <w:r>
                    <w:rPr>
                      <w:rtl/>
                    </w:rPr>
                    <w:t>251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00" o:spid="_x0000_s1046" type="#_x0000_t202" style="position:absolute;left:0;text-align:left;margin-left:338.35pt;margin-top:723.9pt;width:219.6pt;height:52.85pt;z-index:22;mso-position-horizontal-relative:page;mso-position-vertical-relative:page" stroked="f">
            <v:textbox style="mso-next-textbox:#_x0000_s19300" inset="0,0,0,0">
              <w:txbxContent>
                <w:p w:rsidR="00E428AC" w:rsidRPr="0069733C" w:rsidRDefault="00E428AC">
                  <w:pPr>
                    <w:pStyle w:val="OCRStyle7"/>
                    <w:ind w:left="61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1636 מיום 20.11.46, תוס' 1, עט' 202.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01" o:spid="_x0000_s1047" type="#_x0000_t202" style="position:absolute;left:0;text-align:left;margin-left:118.95pt;margin-top:50.3pt;width:447.5pt;height:670.45pt;z-index:21;mso-position-horizontal-relative:page;mso-position-vertical-relative:page" stroked="f">
            <v:textbox style="mso-next-textbox:#_x0000_s1930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65"/>
                    <w:gridCol w:w="1271"/>
                  </w:tblGrid>
                  <w:tr w:rsidR="00E428AC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התיקונים בלוח השומה לפי סעיף זה יקבלו תוקף באחד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שלאחר תאריך הדרישה לבקורת הלוח,</w:t>
                        </w:r>
                      </w:p>
                    </w:tc>
                    <w:tc>
                      <w:tcPr>
                        <w:tcW w:w="781" w:type="pct"/>
                      </w:tcPr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428AC" w:rsidRPr="0069733C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כל החייב בתשלום ארנונה ישלם אותה במועדה אף אם הוגש ערר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ערעור על השומה ועדיין לא הוכרע; אלא שאם חל שינוי בשומה בעקב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או הערעור, הוא או העירית ישלם או יקבל את ההפרש, הכל לסי</w:t>
                        </w:r>
                      </w:p>
                      <w:p w:rsidR="00E428AC" w:rsidRPr="0069733C" w:rsidRDefault="00E428AC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העניו.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E428AC" w:rsidRDefault="00E42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ארנונות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בתקופת ערר</w:t>
                        </w:r>
                      </w:p>
                      <w:p w:rsidR="00E428AC" w:rsidRPr="0069733C" w:rsidRDefault="00E42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ערעור</w:t>
                        </w:r>
                      </w:p>
                    </w:tc>
                  </w:tr>
                  <w:tr w:rsidR="00E428AC" w:rsidRPr="0069733C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114א. (א) המועצה רשאית, באישור שר הפנים, להחליט כי אם סכום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שהוא המגיע בעד ארנונה לא שולם תוך ששה חדשים מהמועד שנקבע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לשילומו, ייווסף עליו קנס פיגורים בשיעור שאינו עולה על עשרים אחת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סכום, או בשיעור שאינו עולה על עשרה אחוזים מאותו סכום בצירוף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חצי אחוז לכל חודש של פיגור, ובלבד שקנס הפיגורים לא יעלה בסך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על חמישים אחוז מאותו סכום.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יפרסם ברשומות הודעה בדבר אישור קנס הפי-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גורים ושיעורו.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החיוב בקנס פיגורים לא יחול אלא אם נתקיימו שנים אלה: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הסכום שעליו ייווסף הקנס לא שולם תוך ששה חדשים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מהמועד שנקבע לשילומו או מיום פרסום ההודעה האמורה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הכל לפי התאריך המאוחר יותר;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בקנס נמסרה הודעה בכתב על כך.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בכל הנוגע לגבייתו, דין קנס פיגורים כדין ארנונה.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המועצה או ועדה שתיבחר על ידיה לכך רשאית להפחית קנס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פיגורים או לוותר עליו, אם הובאו לפניה נימוקים המצדיקים זאת במסיבות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המקרה.'*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117 1, במקום סעיף קטן (1) יבוא סעיף קטן זה: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לא תירשם בספרי האחוזה כל העברה של נכס אלא אם הוצגה לפני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או לפני עוזר הרשם תעודה חתומה בידי ראש העירית המעידה שכל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המגיעים לעיריה מאת בעל הנכס ביחס לאותו נכס, והנובעים מהוראות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או חוק אחר, סולקו במלואם או שאין חובות כאלה."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118- בטל.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132א ייווסף סעיף זה י,</w:t>
                        </w:r>
                      </w:p>
                    </w:tc>
                    <w:tc>
                      <w:tcPr>
                        <w:tcW w:w="781" w:type="pct"/>
                      </w:tcPr>
                      <w:p w:rsidR="00E428AC" w:rsidRDefault="00E42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פיגורים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</w:t>
                        </w:r>
                      </w:p>
                      <w:p w:rsidR="00E428AC" w:rsidRPr="0069733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</w:t>
                        </w:r>
                      </w:p>
                    </w:tc>
                  </w:tr>
                  <w:tr w:rsidR="00E428AC" w:rsidRPr="0069733C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132ב. מקום שפקודה זו מחייבת פרסום של הודעה או מסמך אחר בתחום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ולא נקבעה הוראה בדבר אופן הפרסום, יפורסמו ההודעה או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המסמך בהנחת העתק מהם במשרדי העיריה על מנת שיהיה נתון לבדיקה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דורש, ובהדבקת העתק על הבנין הראשי של משרדי העיריה או בקר-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 וכן במקומות ציבוריים אחרים- בתחום העיריה שייקבעו על ידי החייב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בפרסום." ?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133 ייווסף סעיף זה: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"אופן פרסום</w:t>
                        </w:r>
                      </w:p>
                      <w:p w:rsidR="00E428AC" w:rsidRDefault="00E42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</w:t>
                        </w:r>
                      </w:p>
                      <w:p w:rsidR="00E428AC" w:rsidRPr="0069733C" w:rsidRDefault="00E42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(0</w:t>
                        </w:r>
                      </w:p>
                    </w:tc>
                  </w:tr>
                  <w:tr w:rsidR="00E428AC" w:rsidRPr="0069733C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E428AC" w:rsidRDefault="00E428A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134. שר הפנים רשאי להתקין תקנות בכל ענין הנוגע לביצוע פקודה זו."</w:t>
                        </w:r>
                      </w:p>
                      <w:p w:rsidR="00E428AC" w:rsidRPr="0069733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השתים עשרה - בטלה.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E428A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</w:t>
                        </w:r>
                      </w:p>
                      <w:p w:rsidR="00E428AC" w:rsidRPr="0069733C" w:rsidRDefault="00E428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</w:t>
                        </w:r>
                      </w:p>
                    </w:tc>
                  </w:tr>
                </w:tbl>
                <w:p w:rsidR="00E428AC" w:rsidRDefault="00E428A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428AC" w:rsidRDefault="00E428AC">
      <w:pPr>
        <w:rPr>
          <w:rtl/>
        </w:rPr>
      </w:pPr>
      <w:r>
        <w:rPr>
          <w:rtl/>
        </w:rPr>
        <w:br w:type="page"/>
      </w:r>
    </w:p>
    <w:p w:rsidR="00E428AC" w:rsidRDefault="00000000">
      <w:pPr>
        <w:rPr>
          <w:rtl/>
        </w:rPr>
      </w:pPr>
      <w:r>
        <w:pict>
          <v:shape id="_x0000_s19302" o:spid="_x0000_s1048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9302" inset="0,0,0,0">
              <w:txbxContent>
                <w:p w:rsidR="00E428AC" w:rsidRDefault="00E428AC">
                  <w:r>
                    <w:rPr>
                      <w:rtl/>
                    </w:rPr>
                    <w:t>252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03" o:spid="_x0000_s1049" type="#_x0000_t202" style="position:absolute;left:0;text-align:left;margin-left:503.35pt;margin-top:433.25pt;width:68.9pt;height:27.9pt;z-index:28;mso-position-horizontal-relative:page;mso-position-vertical-relative:page" stroked="f">
            <v:textbox style="mso-next-textbox:#_x0000_s19303" inset="0,0,0,0">
              <w:txbxContent>
                <w:p w:rsidR="00E428AC" w:rsidRDefault="00E428AC">
                  <w:pPr>
                    <w:pStyle w:val="OCRStyle8"/>
                    <w:ind w:left="133"/>
                  </w:pPr>
                  <w:r>
                    <w:rPr>
                      <w:rtl/>
                    </w:rPr>
                    <w:t>מספור 42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04" o:spid="_x0000_s1050" type="#_x0000_t202" style="position:absolute;left:0;text-align:left;margin-left:101pt;margin-top:313.85pt;width:107.5pt;height:46.15pt;z-index:27;mso-position-horizontal-relative:page;mso-position-vertical-relative:page" stroked="f">
            <v:textbox style="mso-next-textbox:#_x0000_s19304" inset="0,0,0,0">
              <w:txbxContent>
                <w:p w:rsidR="00E428AC" w:rsidRDefault="00E428AC">
                  <w:pPr>
                    <w:pStyle w:val="OCRStyle8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E428AC" w:rsidRDefault="00E428AC">
                  <w:pPr>
                    <w:pStyle w:val="OCRStyle8"/>
                    <w:ind w:left="306"/>
                  </w:pPr>
                  <w:r>
                    <w:rPr>
                      <w:rtl/>
                    </w:rPr>
                    <w:t xml:space="preserve"> שר הפגים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05" o:spid="_x0000_s1051" type="#_x0000_t202" style="position:absolute;left:0;text-align:left;margin-left:246.15pt;margin-top:317pt;width:117.4pt;height:37.6pt;z-index:26;mso-position-horizontal-relative:page;mso-position-vertical-relative:page" stroked="f">
            <v:textbox style="mso-next-textbox:#_x0000_s19305" inset="0,0,0,0">
              <w:txbxContent>
                <w:p w:rsidR="00E428AC" w:rsidRDefault="00E428AC">
                  <w:pPr>
                    <w:pStyle w:val="OCRStyle8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428AC" w:rsidRDefault="00E428AC">
                  <w:pPr>
                    <w:pStyle w:val="OCRStyle8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06" o:spid="_x0000_s1052" type="#_x0000_t202" style="position:absolute;left:0;text-align:left;margin-left:371.7pt;margin-top:347.1pt;width:119.6pt;height:59.2pt;z-index:25;mso-position-horizontal-relative:page;mso-position-vertical-relative:page" stroked="f">
            <v:textbox style="mso-next-textbox:#_x0000_s19306" inset="0,0,0,0">
              <w:txbxContent>
                <w:p w:rsidR="00E428AC" w:rsidRDefault="00E428AC">
                  <w:pPr>
                    <w:pStyle w:val="OCRStyle8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E428AC" w:rsidRDefault="00E428AC">
                  <w:pPr>
                    <w:pStyle w:val="OCRStyle8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E428AC" w:rsidRDefault="00E428AC">
                  <w:pPr>
                    <w:pStyle w:val="OCRStyle8"/>
                    <w:ind w:left="11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07" o:spid="_x0000_s1053" type="#_x0000_t202" style="position:absolute;left:0;text-align:left;margin-left:78.45pt;margin-top:50.1pt;width:493.8pt;height:259.4pt;z-index:24;mso-position-horizontal-relative:page;mso-position-vertical-relative:page" stroked="f">
            <v:textbox style="mso-next-textbox:#_x0000_s1930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81"/>
                    <w:gridCol w:w="1196"/>
                  </w:tblGrid>
                  <w:tr w:rsidR="00E428AC" w:rsidRPr="00E428AC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לגבי שנת הכספים 1952/53/ רשאית מועצת עיריה, באישור שר הפנים, לנהוג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סעיף 2 (ב) ו-(ד) לחוק זה לא נכנס לתקפו.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ההודעה שמועצת עיריה חייבת לפרסם לפי סעיף 102 (ג) לפקודה (כפי שתוקנה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זה) תפורסם, לגבי שנת הכספים 1952/53, במועד שיקבע שר הפנים.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לפרסום ההודעה לפי סעיף קטן (ב) רשאית מועצת עיריה לגבות, על חשבון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הארגונית לגבי שנת הכספים 1952/53, את השיעורים ובמועדים שתקבע באישור שר הפנים,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ולזקוף על חשבון אותן הארנונות תשלומים ששולמו לגבי אותה שנת כספים לפני תחילת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זה.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לוח שומה של עיריה שכוחו היה יפה ביום ה' בניסן תשי"ב (31 במרס 1952)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יעמוד בתקפו מיום ו' בניסן תשי"ב (1 באפריל 1952) ואילך עד שיקבל תוקף לוח שומה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; פורסם - אחרי יום ה' בניסן תשי"ב (31 במרס 1952) ולפני תחילת תקפו של חוק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חוק עזר לפי התנאי (11) לסעיף 104 (3) לפקודה (כפי שהיה בתקפו אז), יעמוד לוח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בתקפו כאמור בשינויים הנובעים מהוראות חוק העזר.</w:t>
                        </w:r>
                      </w:p>
                      <w:p w:rsidR="00E428AC" w:rsidRDefault="00E428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לוח שומה שיוכן בשנת הכספים 1952/53 יקבל תוקף במועד שיקבע שר הפנים.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E428AC" w:rsidRPr="00E428AC" w:rsidRDefault="00E428A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E428AC" w:rsidRDefault="00E428A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D35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26973A-5FDD-4CAE-A411-0D82D6DDB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351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00DF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865A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6162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B0E2B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C275E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69733C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E428A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9</cp:revision>
  <dcterms:created xsi:type="dcterms:W3CDTF">2008-04-06T18:32:00Z</dcterms:created>
  <dcterms:modified xsi:type="dcterms:W3CDTF">2008-04-06T18:33:00Z</dcterms:modified>
</cp:coreProperties>
</file>