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5235" w:rsidRDefault="006C5235">
      <w:pPr>
        <w:rPr>
          <w:rtl/>
        </w:rPr>
      </w:pPr>
    </w:p>
    <w:p w:rsidR="006C52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6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609" inset="0,0,0,0">
              <w:txbxContent>
                <w:p w:rsidR="00531241" w:rsidRDefault="00531241">
                  <w:r>
                    <w:rPr>
                      <w:rtl/>
                    </w:rPr>
                    <w:t>130                                          ספר החוקים 403                    כ"ה באב התשכ"ג 15.08.1963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10" o:spid="_x0000_s1026" type="#_x0000_t202" style="position:absolute;left:0;text-align:left;margin-left:103.65pt;margin-top:687.45pt;width:381.35pt;height:71.5pt;z-index:3;mso-position-horizontal-relative:page;mso-position-vertical-relative:page" stroked="f">
            <v:textbox style="mso-next-textbox:#_x0000_s19610" inset="0,0,0,0">
              <w:txbxContent>
                <w:p w:rsidR="00531241" w:rsidRDefault="0053124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באב תשכ''ג (5 באוגוסט 1963); הגעת החוק ודברי הסבר פורסמו בה'"ח 514; תשכיב/</w:t>
                  </w:r>
                </w:p>
                <w:p w:rsidR="00531241" w:rsidRDefault="00531241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200.</w:t>
                  </w:r>
                </w:p>
                <w:p w:rsidR="00531241" w:rsidRPr="006C5235" w:rsidRDefault="00531241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ישראל' נוסת חדש, 2 ,עמ'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11" o:spid="_x0000_s1027" type="#_x0000_t202" style="position:absolute;left:0;text-align:left;margin-left:108.8pt;margin-top:127.9pt;width:459.55pt;height:558.75pt;z-index:2;mso-position-horizontal-relative:page;mso-position-vertical-relative:page" stroked="f">
            <v:textbox style="mso-next-textbox:#_x0000_s1961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5"/>
                    <w:gridCol w:w="1110"/>
                  </w:tblGrid>
                  <w:tr w:rsidR="00531241" w:rsidRPr="006C523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531241" w:rsidRDefault="0053124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זה -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"דבר" - מקרקעין, מטלטלין, זכות וטובת הנאה: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"מרמה" - טענה עובדתית בענין שבעבר, בהווה או בעתיד' הנטענת בכתב' בעל פה אי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בהתנהגות, אשר הטוען אותה יודע שאינה אמת' או שאינו מאמין שהיא אמת;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ו"לרמות" - להביא אדם על ידי מרמה לידי מעשה או מחדל;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"מסמך" - תעודה שבכתב' וכל אמצעי אחר' בין בכתב ובין בצורה אחרת' העשוי לשמש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ראיה;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"זיוף" - אחת מאלה: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עשיית מסמך הנחזה להיות את אשר איננו' והוא עשוי להטעות?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שינוי מסמך - לרבות הוספת פרט או השמטת פרט - בכוונה לרמות,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ללא סמכות כדין ובאופן הנחזה כאילו נעשה השינוי בסמכות כדין;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חתימת מסמך בשם פלוני ללא סמכות כדין, או בשם מדומה' באופן העשוי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להיחזות כאילו נחתם המסמך על ידי פלוני;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"שיק" - כמשמעותו בפקודת השטרות*' ולרבות שטר חליפין משוך על אגודה שיתופית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לאשראי שהוא בר-פרעון עם דרישה;</w:t>
                        </w:r>
                      </w:p>
                      <w:p w:rsidR="00531241" w:rsidRPr="006C5235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"בנקאי" - האדם שעליו משוך השיק.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531241" w:rsidRPr="006C5235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531241" w:rsidRPr="006C523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531241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המקבל דבר במרמה' דינו - מאסר שלוש שנים; ואם נעברה העבירה בנסיבות מחמי-</w:t>
                        </w:r>
                      </w:p>
                      <w:p w:rsidR="00531241" w:rsidRPr="006C5235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רות' דינו - מאסר חמש שנים.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531241" w:rsidRPr="006C5235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מרמה</w:t>
                        </w:r>
                      </w:p>
                    </w:tc>
                  </w:tr>
                  <w:tr w:rsidR="00531241" w:rsidRPr="006C523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531241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המקבל דבר בתחבולה או בניצול מכוון של טעות הזולת שאין בהם מרמה' דינו -</w:t>
                        </w:r>
                      </w:p>
                      <w:p w:rsidR="00531241" w:rsidRPr="006C5235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שנתיים.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531241" w:rsidRPr="006C5235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תחבולה</w:t>
                        </w:r>
                      </w:p>
                    </w:tc>
                  </w:tr>
                  <w:tr w:rsidR="00531241" w:rsidRPr="006C523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531241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המתחזה לעשות מעשה כישוף בכוונה לקבל דבר, דינו - מאסר שנתיים; קיבל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בעד מעשה הכישוף או על פיו' דינו - מאסר שלוש שנים; לענין סעיף זה' "כישוף" -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מעשה קוסם והגדת עתידות.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לא תחול על מעשה קוסם או הגדת עתידות שאינם חורגים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מגדר שעשוע או בידור' והשעשוע או הבידור ניתנים ללא תמורה' או שתמורתם היא מחיר</w:t>
                        </w:r>
                      </w:p>
                      <w:p w:rsidR="00531241" w:rsidRPr="006C5235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הכניסה בלבד למקום עריכתם.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531241" w:rsidRPr="006C5235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בישוף</w:t>
                        </w:r>
                      </w:p>
                    </w:tc>
                  </w:tr>
                  <w:tr w:rsidR="00531241" w:rsidRPr="006C523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531241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המזייף מסמך, דינו - מאסר שנה; זייף מסמך בכוונה לקבל באמצעותו דבר' דינו -</w:t>
                        </w:r>
                      </w:p>
                      <w:p w:rsidR="00531241" w:rsidRPr="006C5235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 שנים: ואם נעברה העבירה בנסיבות מחמירות, דינו - מאסר חמש שנים.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531241" w:rsidRPr="006C5235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זיוף</w:t>
                        </w:r>
                      </w:p>
                    </w:tc>
                  </w:tr>
                  <w:tr w:rsidR="00531241" w:rsidRPr="006C523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531241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המזייף מסמך שיש בו ידיעה על אדם או על תאגיד בכוונה לרמות, דינו - מאסר</w:t>
                        </w:r>
                      </w:p>
                      <w:p w:rsidR="00531241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שנים; אין נפקא מינה' לענין זה' אם האדם או התאגיד היו קיימים או לא ואם התאגיד</w:t>
                        </w:r>
                      </w:p>
                      <w:p w:rsidR="00531241" w:rsidRPr="006C5235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 להיווסד אך לא נוסד.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531241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זיוף המשפיע</w:t>
                        </w:r>
                      </w:p>
                      <w:p w:rsidR="00531241" w:rsidRPr="006C5235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עסקאות</w:t>
                        </w:r>
                      </w:p>
                    </w:tc>
                  </w:tr>
                  <w:tr w:rsidR="00531241" w:rsidRPr="006C5235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531241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המגיש או המפיץ מסמך מזוייף או המשתמש בו בדרך אחרת' בידעו שהוא מזוייף,</w:t>
                        </w:r>
                      </w:p>
                      <w:p w:rsidR="00531241" w:rsidRPr="006C5235" w:rsidRDefault="005312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כדין מזייף המסמך.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531241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במסמך</w:t>
                        </w:r>
                      </w:p>
                      <w:p w:rsidR="00531241" w:rsidRPr="006C5235" w:rsidRDefault="005312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מזוייף</w:t>
                        </w:r>
                      </w:p>
                    </w:tc>
                  </w:tr>
                </w:tbl>
                <w:p w:rsidR="00531241" w:rsidRDefault="005312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612" o:spid="_x0000_s1028" type="#_x0000_t202" style="position:absolute;left:0;text-align:left;margin-left:138.1pt;margin-top:89.1pt;width:335.6pt;height:38.8pt;z-index:1;mso-position-horizontal-relative:page;mso-position-vertical-relative:page" stroked="f">
            <v:textbox style="mso-next-textbox:#_x0000_s19612" inset="0,0,0,0">
              <w:txbxContent>
                <w:p w:rsidR="00531241" w:rsidRDefault="00531241">
                  <w:pPr>
                    <w:pStyle w:val="OCRStyle1"/>
                    <w:ind w:left="28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דיני העונשין (עבירות מרמה, סחיטה ועושק).</w:t>
                  </w:r>
                </w:p>
                <w:p w:rsidR="00531241" w:rsidRPr="006C5235" w:rsidRDefault="00531241">
                  <w:pPr>
                    <w:pStyle w:val="OCRStyle1"/>
                    <w:ind w:left="240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תשכ"ג-1963 *</w:t>
                  </w:r>
                </w:p>
              </w:txbxContent>
            </v:textbox>
            <w10:wrap anchorx="page" anchory="page"/>
          </v:shape>
        </w:pict>
      </w:r>
    </w:p>
    <w:p w:rsidR="00A958CD" w:rsidRDefault="00A958CD">
      <w:pPr>
        <w:rPr>
          <w:rtl/>
        </w:rPr>
      </w:pPr>
      <w:r>
        <w:rPr>
          <w:rtl/>
        </w:rPr>
        <w:br w:type="page"/>
      </w:r>
    </w:p>
    <w:p w:rsidR="00A958CD" w:rsidRDefault="00000000">
      <w:pPr>
        <w:rPr>
          <w:rtl/>
        </w:rPr>
      </w:pPr>
      <w:r>
        <w:pict>
          <v:shape id="_x0000_s1961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613" inset="0,0,0,0">
              <w:txbxContent>
                <w:p w:rsidR="00531241" w:rsidRDefault="00531241">
                  <w:r>
                    <w:rPr>
                      <w:rtl/>
                    </w:rPr>
                    <w:t>131                                          ספר החוקים 403                    כ"ה באב התשכ"ג 15.08.1963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14" o:spid="_x0000_s1030" type="#_x0000_t202" style="position:absolute;left:0;text-align:left;margin-left:374pt;margin-top:713.65pt;width:178.2pt;height:60.2pt;z-index:6;mso-position-horizontal-relative:page;mso-position-vertical-relative:page" stroked="f">
            <v:textbox style="mso-next-textbox:#_x0000_s19614" inset="0,0,0,0">
              <w:txbxContent>
                <w:p w:rsidR="00531241" w:rsidRPr="00A958CD" w:rsidRDefault="00531241">
                  <w:pPr>
                    <w:pStyle w:val="OCRStyle2"/>
                    <w:ind w:left="551"/>
                  </w:pPr>
                  <w:r>
                    <w:rPr>
                      <w:rtl/>
                    </w:rPr>
                    <w:t>2 ס"ח 224 ,תשי"ז,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15" o:spid="_x0000_s1031" type="#_x0000_t202" style="position:absolute;left:0;text-align:left;margin-left:85.75pt;margin-top:92.9pt;width:470.85pt;height:618.15pt;z-index:5;mso-position-horizontal-relative:page;mso-position-vertical-relative:page" stroked="f">
            <v:textbox style="mso-next-textbox:#_x0000_s1961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7207"/>
                  </w:tblGrid>
                  <w:tr w:rsidR="00531241" w:rsidRPr="00A958C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זיוף על ידי</w:t>
                        </w:r>
                      </w:p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הציבור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עובד הציבור המזייף מסמך שהוא ממונה על עשייתו או על שמירתו' או שיש לו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גישה אליו בתוקף תפקידו, דינו - מאסר שלוש שנים עם או בלי קנס? עשה כן בכוונה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דבר, דינו - מאסר חמש שנים עם או בלי קנס: קיבל דבר באמצעות מסמך מזוייף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דינו - מאסר שבע שנים עם או בלי קנס: לענין סעיף זה' "עובד הציבור" -</w:t>
                        </w:r>
                      </w:p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לתיקון דיני העונשין (עובדי הציבור)' תשי"ז-21957.</w:t>
                        </w:r>
                      </w:p>
                    </w:tc>
                  </w:tr>
                  <w:tr w:rsidR="00531241" w:rsidRPr="00A958C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שידולי מרמה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המשדל אדם במרמה לעשות מסמך או לחתום עליו או להשיג חתימת אדם אחר או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חותמת' דינו כדין מזייף ודין המסמך כדין מסמך מזוייף; המשדל אדם במרמה להשמיד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והדבר עשוי לגרום לו הפסד דבר' דינו כדין המקבל דבר במרמה: אין הוראה זו</w:t>
                        </w:r>
                      </w:p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באה לגרוע מהוראת כל דין אחר בענין שידול.</w:t>
                        </w:r>
                      </w:p>
                    </w:tc>
                  </w:tr>
                  <w:tr w:rsidR="00531241" w:rsidRPr="00A958C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העלמה במרמה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המעלים או המשמיד או המוציא מרשותו מסמך או נכס בכוונת מרמה' דינו - מאסר</w:t>
                        </w:r>
                      </w:p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שנים.</w:t>
                        </w:r>
                      </w:p>
                    </w:tc>
                  </w:tr>
                  <w:tr w:rsidR="00531241" w:rsidRPr="00A958C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סחיטה בכוח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המשתמש בכוח או המאיים להשתמש בכוח' כדי להניע אדם לתת דבר או לעשות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או לחתום עליו' דינו - מאסר ארבע שנים: קיבל דבר' או נעשה או נחתם המסמך,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כדי שימוש בכוח' או מפני איום בשימוש בכוח' או תוך כדי האיום, דינו - מאסר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שנים; ואם קיבל הדבר או נעשה או נחתם המסמך, תוך כדי שימוש בנשק חם או קר'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עשר שנים; לענין סעיף זה' דין המאכיל או המשקה סמים או משקאות משכ-</w:t>
                        </w:r>
                      </w:p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כדין המשתמש בכוח.</w:t>
                        </w:r>
                      </w:p>
                    </w:tc>
                  </w:tr>
                  <w:tr w:rsidR="00531241" w:rsidRPr="00A958C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סחיטה באיומים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המאיים על אדם, בכתב או בעל פה' בפגיעה או בהיזק שלא כדין לגופו' לשמו הטוב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לרכושו' שלו או של אדם אחר' אם לא יתן דבר או לא יעשה מסמך או לא יחתום עליו'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שנים; קיבל דבר' או נעשה או נחתם המסמך, מפני איום כאמור'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 שנים: לענין סעיף זה' דין הכותב' החותם, המדפיס, השולח או המביא</w:t>
                        </w:r>
                      </w:p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איום כשהוא יודע תכנו' כדין המאיים.</w:t>
                        </w:r>
                      </w:p>
                    </w:tc>
                  </w:tr>
                  <w:tr w:rsidR="00531241" w:rsidRPr="00A958C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עושק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המנצל את המצוקה' החולשה הגופנית או השכלית' חוסר הנסיון או קלות הדעת של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הזולת לאחת מאלה: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דורש או מקבל דבר שאינו מגיע לו כדין;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דורש או מקבל בעד מצרך או בעד שירות תמורה העולה במידה בלתי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על התמורה המקובלת;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נותן בעד מצרך או בעד שירות תמורה הנופלת במידה בלתי סבירה מן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המקובלת -</w:t>
                        </w:r>
                      </w:p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שנה.</w:t>
                        </w:r>
                      </w:p>
                    </w:tc>
                  </w:tr>
                  <w:tr w:rsidR="00531241" w:rsidRPr="00A958C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משיכת שיק</w:t>
                        </w:r>
                      </w:p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כיסוי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המושך שיק בידיעה שבמועד הנקוב בו כמועד משיכתו אין חובה על הבנקאי לפרעו'</w:t>
                        </w:r>
                      </w:p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שנה.</w:t>
                        </w:r>
                      </w:p>
                    </w:tc>
                  </w:tr>
                  <w:tr w:rsidR="00531241" w:rsidRPr="00A958CD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ידיעת חוסר כיסוי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לענין סעיף 14 חזקה על המושך שהוא יודע שבמועד הנקוב בשיק כמועד משיכתו</w:t>
                        </w:r>
                      </w:p>
                      <w:p w:rsidR="00531241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חובה על הבנקאי לפרעו' אם נתקיימה אחת מאלה:</w:t>
                        </w:r>
                      </w:p>
                      <w:p w:rsidR="00531241" w:rsidRPr="00A958CD" w:rsidRDefault="005312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היה למושך אותו זמן חשבון עם הבנקאי;</w:t>
                        </w:r>
                      </w:p>
                    </w:tc>
                  </w:tr>
                </w:tbl>
                <w:p w:rsidR="00531241" w:rsidRDefault="005312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31241" w:rsidRDefault="00531241">
      <w:pPr>
        <w:rPr>
          <w:rtl/>
        </w:rPr>
      </w:pPr>
      <w:r>
        <w:rPr>
          <w:rtl/>
        </w:rPr>
        <w:br w:type="page"/>
      </w:r>
    </w:p>
    <w:p w:rsidR="00531241" w:rsidRDefault="00000000">
      <w:pPr>
        <w:rPr>
          <w:rtl/>
        </w:rPr>
      </w:pPr>
      <w:r>
        <w:pict>
          <v:shape id="_x0000_s19616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9616" inset="0,0,0,0">
              <w:txbxContent>
                <w:p w:rsidR="00531241" w:rsidRDefault="00531241">
                  <w:r>
                    <w:rPr>
                      <w:rtl/>
                    </w:rPr>
                    <w:t>132                                          ספר החוקים 403                    כ"ה באב התשכ"ג 15.08.1963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17" o:spid="_x0000_s1033" type="#_x0000_t202" style="position:absolute;left:0;text-align:left;margin-left:89.9pt;margin-top:743.7pt;width:178.2pt;height:24.95pt;z-index:13;mso-position-horizontal-relative:page;mso-position-vertical-relative:page" stroked="f">
            <v:textbox style="mso-next-textbox:#_x0000_s19617" inset="0,0,0,0">
              <w:txbxContent>
                <w:p w:rsidR="00531241" w:rsidRDefault="005312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618" o:spid="_x0000_s1034" type="#_x0000_t202" style="position:absolute;left:0;text-align:left;margin-left:319.8pt;margin-top:698.95pt;width:166.1pt;height:31.9pt;z-index:12;mso-position-horizontal-relative:page;mso-position-vertical-relative:page" stroked="f">
            <v:textbox style="mso-next-textbox:#_x0000_s19618" inset="0,0,0,0">
              <w:txbxContent>
                <w:p w:rsidR="00531241" w:rsidRPr="00531241" w:rsidRDefault="00531241">
                  <w:pPr>
                    <w:pStyle w:val="OCRStyle3"/>
                    <w:ind w:left="464"/>
                  </w:pPr>
                  <w:r>
                    <w:rPr>
                      <w:rtl/>
                    </w:rPr>
                    <w:t>3 ע''ר 1936, תוס' 1 מס' 652, עמ' 285.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19" o:spid="_x0000_s1035" type="#_x0000_t202" style="position:absolute;left:0;text-align:left;margin-left:109.7pt;margin-top:571.65pt;width:76.65pt;height:45.55pt;z-index:11;mso-position-horizontal-relative:page;mso-position-vertical-relative:page" stroked="f">
            <v:textbox style="mso-next-textbox:#_x0000_s19619" inset="0,0,0,0">
              <w:txbxContent>
                <w:p w:rsidR="00531241" w:rsidRDefault="00531241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531241" w:rsidRDefault="00531241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20" o:spid="_x0000_s1036" type="#_x0000_t202" style="position:absolute;left:0;text-align:left;margin-left:227.5pt;margin-top:578.35pt;width:114.65pt;height:32.85pt;z-index:10;mso-position-horizontal-relative:page;mso-position-vertical-relative:page" stroked="f">
            <v:textbox style="mso-next-textbox:#_x0000_s19620" inset="0,0,0,0">
              <w:txbxContent>
                <w:p w:rsidR="00531241" w:rsidRDefault="00531241">
                  <w:pPr>
                    <w:pStyle w:val="OCRStyle3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31241" w:rsidRDefault="00531241">
                  <w:pPr>
                    <w:pStyle w:val="OCRStyle3"/>
                    <w:ind w:left="5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21" o:spid="_x0000_s1037" type="#_x0000_t202" style="position:absolute;left:0;text-align:left;margin-left:358.4pt;margin-top:600.75pt;width:130.9pt;height:44.75pt;z-index:9;mso-position-horizontal-relative:page;mso-position-vertical-relative:page" stroked="f">
            <v:textbox style="mso-next-textbox:#_x0000_s19621" inset="0,0,0,0">
              <w:txbxContent>
                <w:p w:rsidR="00531241" w:rsidRDefault="00531241">
                  <w:pPr>
                    <w:pStyle w:val="OCRStyle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531241" w:rsidRDefault="00531241">
                  <w:pPr>
                    <w:pStyle w:val="OCRStyle3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22" o:spid="_x0000_s1038" type="#_x0000_t202" style="position:absolute;left:0;text-align:left;margin-left:84.75pt;margin-top:94.65pt;width:476.8pt;height:468.25pt;z-index:8;mso-position-horizontal-relative:page;mso-position-vertical-relative:page" stroked="f">
            <v:textbox style="mso-next-textbox:#_x0000_s1962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441"/>
                  </w:tblGrid>
                  <w:tr w:rsidR="0053124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השיק הוצג תוך ששים יום מהמועד הנקוב בו כמועד משיכתו והבנקאי לא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פרעו' אם מפני שלא היה כיסוי לשיק או מסיבה אחרת' והמושך לא פרע את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 תוך עשרה ימים מיום שנדרש לכך על ידי המחזיק בשיק;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שנערך השיק' עשה המושך, שלא כדין, מעשה ככוונה למנוע פרעון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השיק.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הוראה זו מונעת להוכיח בדרכים אחרות שהמושך ידע כי במועד הנקוב בשיק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כמועד משיכתו אין חובה על הבנקאי לפרעו.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31241" w:rsidRPr="0053124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תהא זו הגנה טובה לאדם הנאשם בעבירה לפי סעיף 14' אם יוכיח כי במועד הנקוב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בשיק כמועד משיכתו היו, בנסיבות הענין, נתונים סבירים להניח שהבנקאי יהא חייב לגבי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המושך לפרוע את השיק.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הגבה</w:t>
                        </w:r>
                      </w:p>
                    </w:tc>
                  </w:tr>
                  <w:tr w:rsidR="00531241" w:rsidRPr="0053124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אחריות פלילית לפי סעיף 14 אינה גורעת מאחריות פלילית לפי חיקוק אחר.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אחריות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לפי חוקים</w:t>
                        </w:r>
                      </w:p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</w:tr>
                  <w:tr w:rsidR="00531241" w:rsidRPr="0053124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 העובר עבירה לפי הסעיפים 2' 3 או 5 למעט הרישה, לאחר שהורשע קודם לכן</w:t>
                        </w:r>
                      </w:p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לפיהם, דינו - מאסר שבע שנים.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הרשעות קודמות</w:t>
                        </w:r>
                      </w:p>
                    </w:tc>
                  </w:tr>
                  <w:tr w:rsidR="00531241" w:rsidRPr="0053124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לענין חוק זה -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רואים אדם המזמין מצרכים או שירותים בבית אוכל' בבית מלון או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בכיוצא באלה' כאילו הוא טוען שיש בידו כספים כדי תשלום מחיר המצרכים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השירותים;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רואים אדם המשלם בשיק כאילו הוא טוען שמן התאריך הנקוב בשיק עד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הסביר להצגתו לפרעון, עומדים לפקודת מוסר השיק' בבנק אשר עליו</w:t>
                        </w:r>
                      </w:p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משוך, כספים כדי כיסויו.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מיוחדים</w:t>
                        </w:r>
                      </w:p>
                    </w:tc>
                  </w:tr>
                  <w:tr w:rsidR="00531241" w:rsidRPr="0053124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לענין חוק זה' קבלת דבר - בין שעברה הבעלות בדבר אל המקבל ובין שלא עברה'</w:t>
                        </w:r>
                      </w:p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שהדבר נתקבל בשביל עושה המעשה ובין בשביל אחר' בין על ידי עושה המעשה ובין</w:t>
                        </w:r>
                      </w:p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אחר; ונתינת דבר - בין לעושה המעשה ובין לאחר.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קבלה ונתינה</w:t>
                        </w:r>
                      </w:p>
                    </w:tc>
                  </w:tr>
                  <w:tr w:rsidR="00531241" w:rsidRPr="0053124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סעיפים 290 עד 292' 300 עד 303' 304 (א)' 306 עד 308' 312 עד 316 ו-332 עד 347 לפקודת</w:t>
                        </w:r>
                      </w:p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הפלילי' 31936 - בטלים.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31241" w:rsidRPr="00531241" w:rsidRDefault="005312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</w:tbl>
                <w:p w:rsidR="00531241" w:rsidRDefault="005312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6C52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71670E-012F-458E-916E-0E4F850D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C523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958C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312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4</cp:revision>
  <dcterms:created xsi:type="dcterms:W3CDTF">2008-04-07T11:03:00Z</dcterms:created>
  <dcterms:modified xsi:type="dcterms:W3CDTF">2008-04-07T11:04:00Z</dcterms:modified>
</cp:coreProperties>
</file>